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9F" w:rsidRPr="000E64D9" w:rsidRDefault="0038369F" w:rsidP="000E64D9">
      <w:pPr>
        <w:spacing w:line="360" w:lineRule="auto"/>
        <w:ind w:firstLine="720"/>
        <w:jc w:val="both"/>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4150"/>
        <w:gridCol w:w="4003"/>
      </w:tblGrid>
      <w:tr w:rsidR="0038369F" w:rsidTr="00730E16">
        <w:trPr>
          <w:trHeight w:val="791"/>
        </w:trPr>
        <w:tc>
          <w:tcPr>
            <w:tcW w:w="9242" w:type="dxa"/>
            <w:gridSpan w:val="2"/>
          </w:tcPr>
          <w:p w:rsidR="0038369F" w:rsidRDefault="0038369F" w:rsidP="00730E16">
            <w:pPr>
              <w:jc w:val="center"/>
              <w:rPr>
                <w:rFonts w:ascii="Times New Roman" w:hAnsi="Times New Roman" w:cs="Times New Roman"/>
                <w:sz w:val="24"/>
                <w:szCs w:val="24"/>
              </w:rPr>
            </w:pPr>
            <w:r>
              <w:rPr>
                <w:rFonts w:ascii="Times New Roman" w:hAnsi="Times New Roman" w:cs="Times New Roman"/>
                <w:sz w:val="24"/>
                <w:szCs w:val="24"/>
              </w:rPr>
              <w:t>INSTRUMEN OBSERVASI</w:t>
            </w:r>
          </w:p>
        </w:tc>
      </w:tr>
      <w:tr w:rsidR="0038369F" w:rsidTr="00730E16">
        <w:trPr>
          <w:trHeight w:val="561"/>
        </w:trPr>
        <w:tc>
          <w:tcPr>
            <w:tcW w:w="4621" w:type="dxa"/>
          </w:tcPr>
          <w:p w:rsidR="0038369F" w:rsidRDefault="0038369F" w:rsidP="00730E16">
            <w:pPr>
              <w:jc w:val="both"/>
              <w:rPr>
                <w:rFonts w:ascii="Times New Roman" w:hAnsi="Times New Roman" w:cs="Times New Roman"/>
                <w:sz w:val="24"/>
                <w:szCs w:val="24"/>
              </w:rPr>
            </w:pPr>
            <w:r>
              <w:rPr>
                <w:rFonts w:ascii="Times New Roman" w:hAnsi="Times New Roman" w:cs="Times New Roman"/>
                <w:sz w:val="24"/>
                <w:szCs w:val="24"/>
              </w:rPr>
              <w:t>FOKUS OBSERVASI</w:t>
            </w:r>
          </w:p>
        </w:tc>
        <w:tc>
          <w:tcPr>
            <w:tcW w:w="4621" w:type="dxa"/>
          </w:tcPr>
          <w:p w:rsidR="0038369F" w:rsidRDefault="009979D8" w:rsidP="00730E16">
            <w:pPr>
              <w:jc w:val="both"/>
              <w:rPr>
                <w:rFonts w:ascii="Times New Roman" w:hAnsi="Times New Roman" w:cs="Times New Roman"/>
                <w:sz w:val="24"/>
                <w:szCs w:val="24"/>
              </w:rPr>
            </w:pPr>
            <w:r>
              <w:rPr>
                <w:rFonts w:ascii="Times New Roman" w:hAnsi="Times New Roman" w:cs="Times New Roman"/>
                <w:sz w:val="24"/>
                <w:szCs w:val="24"/>
              </w:rPr>
              <w:t>Ritual Ider Bumi Dan Selamatan Desa</w:t>
            </w:r>
          </w:p>
        </w:tc>
      </w:tr>
      <w:tr w:rsidR="0038369F" w:rsidTr="00730E16">
        <w:trPr>
          <w:trHeight w:val="554"/>
        </w:trPr>
        <w:tc>
          <w:tcPr>
            <w:tcW w:w="4621" w:type="dxa"/>
          </w:tcPr>
          <w:p w:rsidR="0038369F" w:rsidRDefault="0038369F" w:rsidP="00730E16">
            <w:pPr>
              <w:jc w:val="both"/>
              <w:rPr>
                <w:rFonts w:ascii="Times New Roman" w:hAnsi="Times New Roman" w:cs="Times New Roman"/>
                <w:sz w:val="24"/>
                <w:szCs w:val="24"/>
              </w:rPr>
            </w:pPr>
            <w:r>
              <w:rPr>
                <w:rFonts w:ascii="Times New Roman" w:hAnsi="Times New Roman" w:cs="Times New Roman"/>
                <w:sz w:val="24"/>
                <w:szCs w:val="24"/>
              </w:rPr>
              <w:t>HARI/TANGGAL OBSERVASI</w:t>
            </w:r>
          </w:p>
        </w:tc>
        <w:tc>
          <w:tcPr>
            <w:tcW w:w="4621" w:type="dxa"/>
          </w:tcPr>
          <w:p w:rsidR="0038369F" w:rsidRDefault="00B8228E" w:rsidP="00730E16">
            <w:pPr>
              <w:jc w:val="both"/>
              <w:rPr>
                <w:rFonts w:ascii="Times New Roman" w:hAnsi="Times New Roman" w:cs="Times New Roman"/>
                <w:sz w:val="24"/>
                <w:szCs w:val="24"/>
              </w:rPr>
            </w:pPr>
            <w:r>
              <w:rPr>
                <w:rFonts w:ascii="Times New Roman" w:hAnsi="Times New Roman" w:cs="Times New Roman"/>
                <w:sz w:val="24"/>
                <w:szCs w:val="24"/>
              </w:rPr>
              <w:t>16 Juni 2018</w:t>
            </w:r>
          </w:p>
        </w:tc>
      </w:tr>
      <w:tr w:rsidR="0038369F" w:rsidTr="00730E16">
        <w:trPr>
          <w:trHeight w:val="548"/>
        </w:trPr>
        <w:tc>
          <w:tcPr>
            <w:tcW w:w="4621" w:type="dxa"/>
          </w:tcPr>
          <w:p w:rsidR="0038369F" w:rsidRDefault="0038369F" w:rsidP="00730E16">
            <w:pPr>
              <w:jc w:val="both"/>
              <w:rPr>
                <w:rFonts w:ascii="Times New Roman" w:hAnsi="Times New Roman" w:cs="Times New Roman"/>
                <w:sz w:val="24"/>
                <w:szCs w:val="24"/>
              </w:rPr>
            </w:pPr>
            <w:r>
              <w:rPr>
                <w:rFonts w:ascii="Times New Roman" w:hAnsi="Times New Roman" w:cs="Times New Roman"/>
                <w:sz w:val="24"/>
                <w:szCs w:val="24"/>
              </w:rPr>
              <w:t>LOKASI</w:t>
            </w:r>
          </w:p>
        </w:tc>
        <w:tc>
          <w:tcPr>
            <w:tcW w:w="4621" w:type="dxa"/>
          </w:tcPr>
          <w:p w:rsidR="0038369F" w:rsidRDefault="0038369F" w:rsidP="009979D8">
            <w:pPr>
              <w:jc w:val="both"/>
              <w:rPr>
                <w:rFonts w:ascii="Times New Roman" w:hAnsi="Times New Roman" w:cs="Times New Roman"/>
                <w:sz w:val="24"/>
                <w:szCs w:val="24"/>
              </w:rPr>
            </w:pPr>
            <w:r>
              <w:rPr>
                <w:rFonts w:ascii="Times New Roman" w:hAnsi="Times New Roman" w:cs="Times New Roman"/>
                <w:sz w:val="24"/>
                <w:szCs w:val="24"/>
              </w:rPr>
              <w:t xml:space="preserve">Desa </w:t>
            </w:r>
            <w:r w:rsidR="009979D8">
              <w:rPr>
                <w:rFonts w:ascii="Times New Roman" w:hAnsi="Times New Roman" w:cs="Times New Roman"/>
                <w:sz w:val="24"/>
                <w:szCs w:val="24"/>
              </w:rPr>
              <w:t>Kemiren</w:t>
            </w:r>
          </w:p>
        </w:tc>
      </w:tr>
    </w:tbl>
    <w:p w:rsidR="004D320A" w:rsidRPr="004D320A" w:rsidRDefault="004D320A" w:rsidP="004D320A">
      <w:pPr>
        <w:pStyle w:val="ListParagraph"/>
        <w:numPr>
          <w:ilvl w:val="0"/>
          <w:numId w:val="11"/>
        </w:numPr>
        <w:spacing w:line="360" w:lineRule="auto"/>
        <w:jc w:val="both"/>
        <w:rPr>
          <w:rFonts w:ascii="Times New Roman" w:hAnsi="Times New Roman" w:cs="Times New Roman"/>
          <w:sz w:val="24"/>
          <w:szCs w:val="24"/>
        </w:rPr>
      </w:pPr>
      <w:r w:rsidRPr="004D320A">
        <w:rPr>
          <w:rFonts w:ascii="Times New Roman" w:hAnsi="Times New Roman" w:cs="Times New Roman"/>
          <w:sz w:val="24"/>
          <w:szCs w:val="24"/>
        </w:rPr>
        <w:t xml:space="preserve">Kisi-Kisi </w:t>
      </w:r>
      <w:r w:rsidR="006B4EB4">
        <w:rPr>
          <w:rFonts w:ascii="Times New Roman" w:hAnsi="Times New Roman" w:cs="Times New Roman"/>
          <w:sz w:val="24"/>
          <w:szCs w:val="24"/>
        </w:rPr>
        <w:t xml:space="preserve">Instrumen </w:t>
      </w:r>
      <w:r w:rsidRPr="004D320A">
        <w:rPr>
          <w:rFonts w:ascii="Times New Roman" w:hAnsi="Times New Roman" w:cs="Times New Roman"/>
          <w:sz w:val="24"/>
          <w:szCs w:val="24"/>
        </w:rPr>
        <w:t>Observasi</w:t>
      </w:r>
    </w:p>
    <w:tbl>
      <w:tblPr>
        <w:tblStyle w:val="TableGrid"/>
        <w:tblW w:w="0" w:type="auto"/>
        <w:tblInd w:w="0" w:type="dxa"/>
        <w:tblLook w:val="04A0" w:firstRow="1" w:lastRow="0" w:firstColumn="1" w:lastColumn="0" w:noHBand="0" w:noVBand="1"/>
      </w:tblPr>
      <w:tblGrid>
        <w:gridCol w:w="678"/>
        <w:gridCol w:w="3938"/>
        <w:gridCol w:w="1628"/>
        <w:gridCol w:w="1909"/>
      </w:tblGrid>
      <w:tr w:rsidR="007B16E8" w:rsidTr="007B16E8">
        <w:tc>
          <w:tcPr>
            <w:tcW w:w="678" w:type="dxa"/>
          </w:tcPr>
          <w:p w:rsidR="007B16E8" w:rsidRDefault="007B16E8" w:rsidP="00730E16">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938" w:type="dxa"/>
          </w:tcPr>
          <w:p w:rsidR="007B16E8" w:rsidRDefault="00CA2986" w:rsidP="00730E1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Item </w:t>
            </w:r>
            <w:r w:rsidR="007B16E8">
              <w:rPr>
                <w:rFonts w:ascii="Times New Roman" w:hAnsi="Times New Roman" w:cs="Times New Roman"/>
                <w:sz w:val="24"/>
                <w:szCs w:val="24"/>
              </w:rPr>
              <w:t>Aspek Kegiatan Pengamatan</w:t>
            </w:r>
          </w:p>
        </w:tc>
        <w:tc>
          <w:tcPr>
            <w:tcW w:w="1628" w:type="dxa"/>
          </w:tcPr>
          <w:p w:rsidR="007B16E8" w:rsidRDefault="007B16E8" w:rsidP="00730E16">
            <w:pPr>
              <w:spacing w:line="360" w:lineRule="auto"/>
              <w:jc w:val="center"/>
              <w:rPr>
                <w:rFonts w:ascii="Times New Roman" w:hAnsi="Times New Roman" w:cs="Times New Roman"/>
                <w:sz w:val="24"/>
                <w:szCs w:val="24"/>
              </w:rPr>
            </w:pPr>
            <w:r>
              <w:rPr>
                <w:rFonts w:ascii="Times New Roman" w:hAnsi="Times New Roman" w:cs="Times New Roman"/>
                <w:sz w:val="24"/>
                <w:szCs w:val="24"/>
              </w:rPr>
              <w:t>Indikator</w:t>
            </w:r>
          </w:p>
        </w:tc>
        <w:tc>
          <w:tcPr>
            <w:tcW w:w="1909" w:type="dxa"/>
          </w:tcPr>
          <w:p w:rsidR="007B16E8" w:rsidRDefault="007B16E8" w:rsidP="00730E16">
            <w:pPr>
              <w:spacing w:line="360" w:lineRule="auto"/>
              <w:jc w:val="center"/>
              <w:rPr>
                <w:rFonts w:ascii="Times New Roman" w:hAnsi="Times New Roman" w:cs="Times New Roman"/>
                <w:sz w:val="24"/>
                <w:szCs w:val="24"/>
              </w:rPr>
            </w:pPr>
            <w:r>
              <w:rPr>
                <w:rFonts w:ascii="Times New Roman" w:hAnsi="Times New Roman" w:cs="Times New Roman"/>
                <w:sz w:val="24"/>
                <w:szCs w:val="24"/>
              </w:rPr>
              <w:t>Aktifitas</w:t>
            </w:r>
          </w:p>
        </w:tc>
      </w:tr>
      <w:tr w:rsidR="007B16E8" w:rsidTr="007B16E8">
        <w:tc>
          <w:tcPr>
            <w:tcW w:w="678" w:type="dxa"/>
          </w:tcPr>
          <w:p w:rsidR="007B16E8" w:rsidRPr="00BF4873" w:rsidRDefault="007B16E8" w:rsidP="00730E16">
            <w:pPr>
              <w:pStyle w:val="ListParagraph"/>
              <w:numPr>
                <w:ilvl w:val="0"/>
                <w:numId w:val="1"/>
              </w:numPr>
              <w:spacing w:line="360" w:lineRule="auto"/>
              <w:jc w:val="both"/>
              <w:rPr>
                <w:rFonts w:ascii="Times New Roman" w:hAnsi="Times New Roman" w:cs="Times New Roman"/>
                <w:sz w:val="24"/>
                <w:szCs w:val="24"/>
              </w:rPr>
            </w:pPr>
          </w:p>
        </w:tc>
        <w:tc>
          <w:tcPr>
            <w:tcW w:w="3938" w:type="dxa"/>
          </w:tcPr>
          <w:p w:rsidR="007B16E8" w:rsidRDefault="007B16E8" w:rsidP="00730E16">
            <w:pPr>
              <w:spacing w:line="360" w:lineRule="auto"/>
              <w:jc w:val="both"/>
              <w:rPr>
                <w:rFonts w:ascii="Times New Roman" w:hAnsi="Times New Roman" w:cs="Times New Roman"/>
                <w:sz w:val="24"/>
                <w:szCs w:val="24"/>
              </w:rPr>
            </w:pPr>
            <w:r>
              <w:rPr>
                <w:rFonts w:ascii="Times New Roman" w:hAnsi="Times New Roman" w:cs="Times New Roman"/>
                <w:sz w:val="24"/>
                <w:szCs w:val="24"/>
              </w:rPr>
              <w:t>Sistem religi dan upacara keagamaan</w:t>
            </w:r>
          </w:p>
        </w:tc>
        <w:tc>
          <w:tcPr>
            <w:tcW w:w="1628" w:type="dxa"/>
          </w:tcPr>
          <w:p w:rsidR="007B16E8" w:rsidRDefault="007B16E8" w:rsidP="007B16E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Pr>
          <w:p w:rsidR="007B16E8" w:rsidRDefault="007B16E8" w:rsidP="00730E16">
            <w:pPr>
              <w:spacing w:line="360" w:lineRule="auto"/>
              <w:jc w:val="both"/>
              <w:rPr>
                <w:rFonts w:ascii="Times New Roman" w:hAnsi="Times New Roman" w:cs="Times New Roman"/>
                <w:sz w:val="24"/>
                <w:szCs w:val="24"/>
              </w:rPr>
            </w:pPr>
          </w:p>
        </w:tc>
      </w:tr>
      <w:tr w:rsidR="007B16E8" w:rsidTr="007B16E8">
        <w:tc>
          <w:tcPr>
            <w:tcW w:w="678" w:type="dxa"/>
          </w:tcPr>
          <w:p w:rsidR="007B16E8" w:rsidRPr="00BF4873" w:rsidRDefault="007B16E8" w:rsidP="00730E16">
            <w:pPr>
              <w:pStyle w:val="ListParagraph"/>
              <w:numPr>
                <w:ilvl w:val="0"/>
                <w:numId w:val="1"/>
              </w:numPr>
              <w:spacing w:line="360" w:lineRule="auto"/>
              <w:jc w:val="both"/>
              <w:rPr>
                <w:rFonts w:ascii="Times New Roman" w:hAnsi="Times New Roman" w:cs="Times New Roman"/>
                <w:sz w:val="24"/>
                <w:szCs w:val="24"/>
              </w:rPr>
            </w:pPr>
          </w:p>
        </w:tc>
        <w:tc>
          <w:tcPr>
            <w:tcW w:w="3938" w:type="dxa"/>
          </w:tcPr>
          <w:p w:rsidR="007B16E8" w:rsidRDefault="007B16E8" w:rsidP="00730E16">
            <w:pPr>
              <w:spacing w:line="360" w:lineRule="auto"/>
              <w:jc w:val="both"/>
              <w:rPr>
                <w:rFonts w:ascii="Times New Roman" w:hAnsi="Times New Roman" w:cs="Times New Roman"/>
                <w:sz w:val="24"/>
                <w:szCs w:val="24"/>
              </w:rPr>
            </w:pPr>
            <w:r>
              <w:rPr>
                <w:rFonts w:ascii="Times New Roman" w:hAnsi="Times New Roman" w:cs="Times New Roman"/>
                <w:sz w:val="24"/>
                <w:szCs w:val="24"/>
              </w:rPr>
              <w:t>Sistem dan organisasi kemasyarakatan</w:t>
            </w:r>
          </w:p>
        </w:tc>
        <w:tc>
          <w:tcPr>
            <w:tcW w:w="1628" w:type="dxa"/>
          </w:tcPr>
          <w:p w:rsidR="007B16E8" w:rsidRDefault="007B16E8" w:rsidP="007B16E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Pr>
          <w:p w:rsidR="007B16E8" w:rsidRDefault="007B16E8" w:rsidP="00730E16">
            <w:pPr>
              <w:spacing w:line="360" w:lineRule="auto"/>
              <w:jc w:val="both"/>
              <w:rPr>
                <w:rFonts w:ascii="Times New Roman" w:hAnsi="Times New Roman" w:cs="Times New Roman"/>
                <w:sz w:val="24"/>
                <w:szCs w:val="24"/>
              </w:rPr>
            </w:pPr>
          </w:p>
        </w:tc>
      </w:tr>
      <w:tr w:rsidR="007B16E8" w:rsidTr="007B16E8">
        <w:tc>
          <w:tcPr>
            <w:tcW w:w="678" w:type="dxa"/>
          </w:tcPr>
          <w:p w:rsidR="007B16E8" w:rsidRPr="00BF4873" w:rsidRDefault="007B16E8" w:rsidP="00730E16">
            <w:pPr>
              <w:pStyle w:val="ListParagraph"/>
              <w:numPr>
                <w:ilvl w:val="0"/>
                <w:numId w:val="1"/>
              </w:numPr>
              <w:spacing w:line="360" w:lineRule="auto"/>
              <w:jc w:val="both"/>
              <w:rPr>
                <w:rFonts w:ascii="Times New Roman" w:hAnsi="Times New Roman" w:cs="Times New Roman"/>
                <w:sz w:val="24"/>
                <w:szCs w:val="24"/>
              </w:rPr>
            </w:pPr>
          </w:p>
        </w:tc>
        <w:tc>
          <w:tcPr>
            <w:tcW w:w="3938" w:type="dxa"/>
          </w:tcPr>
          <w:p w:rsidR="007B16E8" w:rsidRDefault="007B16E8" w:rsidP="00730E16">
            <w:pPr>
              <w:spacing w:line="360" w:lineRule="auto"/>
              <w:jc w:val="both"/>
              <w:rPr>
                <w:rFonts w:ascii="Times New Roman" w:hAnsi="Times New Roman" w:cs="Times New Roman"/>
                <w:sz w:val="24"/>
                <w:szCs w:val="24"/>
              </w:rPr>
            </w:pPr>
            <w:r>
              <w:rPr>
                <w:rFonts w:ascii="Times New Roman" w:hAnsi="Times New Roman" w:cs="Times New Roman"/>
                <w:sz w:val="24"/>
                <w:szCs w:val="24"/>
              </w:rPr>
              <w:t>Sistem kesenian</w:t>
            </w:r>
          </w:p>
        </w:tc>
        <w:tc>
          <w:tcPr>
            <w:tcW w:w="1628" w:type="dxa"/>
          </w:tcPr>
          <w:p w:rsidR="007B16E8" w:rsidRDefault="007B16E8" w:rsidP="007B16E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Pr>
          <w:p w:rsidR="007B16E8" w:rsidRDefault="007B16E8" w:rsidP="00730E16">
            <w:pPr>
              <w:spacing w:line="360" w:lineRule="auto"/>
              <w:jc w:val="both"/>
              <w:rPr>
                <w:rFonts w:ascii="Times New Roman" w:hAnsi="Times New Roman" w:cs="Times New Roman"/>
                <w:sz w:val="24"/>
                <w:szCs w:val="24"/>
              </w:rPr>
            </w:pPr>
          </w:p>
        </w:tc>
      </w:tr>
      <w:tr w:rsidR="007B16E8" w:rsidTr="007B16E8">
        <w:tc>
          <w:tcPr>
            <w:tcW w:w="678" w:type="dxa"/>
          </w:tcPr>
          <w:p w:rsidR="007B16E8" w:rsidRPr="00BF4873" w:rsidRDefault="007B16E8" w:rsidP="00730E16">
            <w:pPr>
              <w:pStyle w:val="ListParagraph"/>
              <w:numPr>
                <w:ilvl w:val="0"/>
                <w:numId w:val="1"/>
              </w:numPr>
              <w:spacing w:line="360" w:lineRule="auto"/>
              <w:jc w:val="both"/>
              <w:rPr>
                <w:rFonts w:ascii="Times New Roman" w:hAnsi="Times New Roman" w:cs="Times New Roman"/>
                <w:sz w:val="24"/>
                <w:szCs w:val="24"/>
              </w:rPr>
            </w:pPr>
          </w:p>
        </w:tc>
        <w:tc>
          <w:tcPr>
            <w:tcW w:w="3938" w:type="dxa"/>
          </w:tcPr>
          <w:p w:rsidR="007B16E8" w:rsidRDefault="007B16E8" w:rsidP="00730E16">
            <w:pPr>
              <w:spacing w:line="360" w:lineRule="auto"/>
              <w:jc w:val="both"/>
              <w:rPr>
                <w:rFonts w:ascii="Times New Roman" w:hAnsi="Times New Roman" w:cs="Times New Roman"/>
                <w:sz w:val="24"/>
                <w:szCs w:val="24"/>
              </w:rPr>
            </w:pPr>
            <w:r>
              <w:rPr>
                <w:rFonts w:ascii="Times New Roman" w:hAnsi="Times New Roman" w:cs="Times New Roman"/>
                <w:sz w:val="24"/>
                <w:szCs w:val="24"/>
              </w:rPr>
              <w:t>Sistem mata pencaharian</w:t>
            </w:r>
          </w:p>
        </w:tc>
        <w:tc>
          <w:tcPr>
            <w:tcW w:w="1628" w:type="dxa"/>
          </w:tcPr>
          <w:p w:rsidR="007B16E8" w:rsidRDefault="007B16E8" w:rsidP="007B16E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09" w:type="dxa"/>
          </w:tcPr>
          <w:p w:rsidR="007B16E8" w:rsidRDefault="007B16E8" w:rsidP="00730E16">
            <w:pPr>
              <w:spacing w:line="360" w:lineRule="auto"/>
              <w:jc w:val="both"/>
              <w:rPr>
                <w:rFonts w:ascii="Times New Roman" w:hAnsi="Times New Roman" w:cs="Times New Roman"/>
                <w:sz w:val="24"/>
                <w:szCs w:val="24"/>
              </w:rPr>
            </w:pPr>
          </w:p>
        </w:tc>
      </w:tr>
    </w:tbl>
    <w:p w:rsidR="004D320A" w:rsidRDefault="004D320A" w:rsidP="000E64D9">
      <w:pPr>
        <w:spacing w:line="360" w:lineRule="auto"/>
        <w:ind w:firstLine="720"/>
        <w:jc w:val="both"/>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675"/>
        <w:gridCol w:w="2127"/>
        <w:gridCol w:w="3312"/>
        <w:gridCol w:w="2039"/>
      </w:tblGrid>
      <w:tr w:rsidR="004D320A" w:rsidTr="004D320A">
        <w:tc>
          <w:tcPr>
            <w:tcW w:w="675" w:type="dxa"/>
          </w:tcPr>
          <w:p w:rsidR="004D320A" w:rsidRDefault="004D320A" w:rsidP="004D320A">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127" w:type="dxa"/>
          </w:tcPr>
          <w:p w:rsidR="004D320A" w:rsidRDefault="004D320A" w:rsidP="004D320A">
            <w:pPr>
              <w:spacing w:line="360" w:lineRule="auto"/>
              <w:jc w:val="center"/>
              <w:rPr>
                <w:rFonts w:ascii="Times New Roman" w:hAnsi="Times New Roman" w:cs="Times New Roman"/>
                <w:sz w:val="24"/>
                <w:szCs w:val="24"/>
              </w:rPr>
            </w:pPr>
            <w:r>
              <w:rPr>
                <w:rFonts w:ascii="Times New Roman" w:hAnsi="Times New Roman" w:cs="Times New Roman"/>
                <w:sz w:val="24"/>
                <w:szCs w:val="24"/>
              </w:rPr>
              <w:t>Indikator Aspek Kegiatan Pengamatan</w:t>
            </w:r>
          </w:p>
        </w:tc>
        <w:tc>
          <w:tcPr>
            <w:tcW w:w="3312" w:type="dxa"/>
          </w:tcPr>
          <w:p w:rsidR="004D320A" w:rsidRDefault="004D320A" w:rsidP="004D320A">
            <w:pPr>
              <w:spacing w:line="360" w:lineRule="auto"/>
              <w:jc w:val="center"/>
              <w:rPr>
                <w:rFonts w:ascii="Times New Roman" w:hAnsi="Times New Roman" w:cs="Times New Roman"/>
                <w:sz w:val="24"/>
                <w:szCs w:val="24"/>
              </w:rPr>
            </w:pPr>
            <w:r>
              <w:rPr>
                <w:rFonts w:ascii="Times New Roman" w:hAnsi="Times New Roman" w:cs="Times New Roman"/>
                <w:sz w:val="24"/>
                <w:szCs w:val="24"/>
              </w:rPr>
              <w:t>Kegiatan</w:t>
            </w:r>
          </w:p>
        </w:tc>
        <w:tc>
          <w:tcPr>
            <w:tcW w:w="2039" w:type="dxa"/>
          </w:tcPr>
          <w:p w:rsidR="004D320A" w:rsidRDefault="004D320A" w:rsidP="004D320A">
            <w:pPr>
              <w:spacing w:line="360" w:lineRule="auto"/>
              <w:jc w:val="center"/>
              <w:rPr>
                <w:rFonts w:ascii="Times New Roman" w:hAnsi="Times New Roman" w:cs="Times New Roman"/>
                <w:sz w:val="24"/>
                <w:szCs w:val="24"/>
              </w:rPr>
            </w:pPr>
            <w:r>
              <w:rPr>
                <w:rFonts w:ascii="Times New Roman" w:hAnsi="Times New Roman" w:cs="Times New Roman"/>
                <w:sz w:val="24"/>
                <w:szCs w:val="24"/>
              </w:rPr>
              <w:t>Aktifitas</w:t>
            </w:r>
          </w:p>
        </w:tc>
      </w:tr>
      <w:tr w:rsidR="004D320A" w:rsidTr="004D320A">
        <w:tc>
          <w:tcPr>
            <w:tcW w:w="675" w:type="dxa"/>
          </w:tcPr>
          <w:p w:rsidR="004D320A" w:rsidRPr="004D320A" w:rsidRDefault="004D320A" w:rsidP="004D320A">
            <w:pPr>
              <w:pStyle w:val="ListParagraph"/>
              <w:numPr>
                <w:ilvl w:val="0"/>
                <w:numId w:val="12"/>
              </w:numPr>
              <w:spacing w:line="360" w:lineRule="auto"/>
              <w:jc w:val="both"/>
              <w:rPr>
                <w:rFonts w:ascii="Times New Roman" w:hAnsi="Times New Roman" w:cs="Times New Roman"/>
                <w:sz w:val="24"/>
                <w:szCs w:val="24"/>
              </w:rPr>
            </w:pPr>
          </w:p>
        </w:tc>
        <w:tc>
          <w:tcPr>
            <w:tcW w:w="2127" w:type="dxa"/>
          </w:tcPr>
          <w:p w:rsidR="004D320A" w:rsidRDefault="004D320A" w:rsidP="000E64D9">
            <w:pPr>
              <w:spacing w:line="360" w:lineRule="auto"/>
              <w:jc w:val="both"/>
              <w:rPr>
                <w:rFonts w:ascii="Times New Roman" w:hAnsi="Times New Roman" w:cs="Times New Roman"/>
                <w:sz w:val="24"/>
                <w:szCs w:val="24"/>
              </w:rPr>
            </w:pPr>
            <w:r>
              <w:rPr>
                <w:rFonts w:ascii="Times New Roman" w:hAnsi="Times New Roman" w:cs="Times New Roman"/>
                <w:sz w:val="24"/>
                <w:szCs w:val="24"/>
              </w:rPr>
              <w:t>Sistem religi dan upacara keagamaan</w:t>
            </w:r>
          </w:p>
        </w:tc>
        <w:tc>
          <w:tcPr>
            <w:tcW w:w="3312" w:type="dxa"/>
          </w:tcPr>
          <w:p w:rsidR="004D320A" w:rsidRDefault="004D320A" w:rsidP="004D320A">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Ritual ke makam Buyut Cili</w:t>
            </w:r>
          </w:p>
          <w:p w:rsidR="004D320A" w:rsidRDefault="004D320A" w:rsidP="004D320A">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Selamatan Desa</w:t>
            </w:r>
          </w:p>
          <w:p w:rsidR="004D320A" w:rsidRPr="004D320A" w:rsidRDefault="004D320A" w:rsidP="004D320A">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Upacara tambahan</w:t>
            </w:r>
          </w:p>
        </w:tc>
        <w:tc>
          <w:tcPr>
            <w:tcW w:w="2039" w:type="dxa"/>
          </w:tcPr>
          <w:p w:rsidR="004D320A" w:rsidRDefault="004D320A" w:rsidP="000E64D9">
            <w:pPr>
              <w:spacing w:line="360" w:lineRule="auto"/>
              <w:jc w:val="both"/>
              <w:rPr>
                <w:rFonts w:ascii="Times New Roman" w:hAnsi="Times New Roman" w:cs="Times New Roman"/>
                <w:sz w:val="24"/>
                <w:szCs w:val="24"/>
              </w:rPr>
            </w:pPr>
          </w:p>
        </w:tc>
      </w:tr>
      <w:tr w:rsidR="004D320A" w:rsidTr="004D320A">
        <w:tc>
          <w:tcPr>
            <w:tcW w:w="675" w:type="dxa"/>
          </w:tcPr>
          <w:p w:rsidR="004D320A" w:rsidRPr="004D320A" w:rsidRDefault="004D320A" w:rsidP="004D320A">
            <w:pPr>
              <w:pStyle w:val="ListParagraph"/>
              <w:numPr>
                <w:ilvl w:val="0"/>
                <w:numId w:val="12"/>
              </w:numPr>
              <w:spacing w:line="360" w:lineRule="auto"/>
              <w:jc w:val="both"/>
              <w:rPr>
                <w:rFonts w:ascii="Times New Roman" w:hAnsi="Times New Roman" w:cs="Times New Roman"/>
                <w:sz w:val="24"/>
                <w:szCs w:val="24"/>
              </w:rPr>
            </w:pPr>
          </w:p>
        </w:tc>
        <w:tc>
          <w:tcPr>
            <w:tcW w:w="2127" w:type="dxa"/>
          </w:tcPr>
          <w:p w:rsidR="004D320A" w:rsidRDefault="004D320A" w:rsidP="000E64D9">
            <w:pPr>
              <w:spacing w:line="360" w:lineRule="auto"/>
              <w:jc w:val="both"/>
              <w:rPr>
                <w:rFonts w:ascii="Times New Roman" w:hAnsi="Times New Roman" w:cs="Times New Roman"/>
                <w:sz w:val="24"/>
                <w:szCs w:val="24"/>
              </w:rPr>
            </w:pPr>
            <w:r>
              <w:rPr>
                <w:rFonts w:ascii="Times New Roman" w:hAnsi="Times New Roman" w:cs="Times New Roman"/>
                <w:sz w:val="24"/>
                <w:szCs w:val="24"/>
              </w:rPr>
              <w:t>Sistem dan organisasi kemasyarakatan</w:t>
            </w:r>
          </w:p>
        </w:tc>
        <w:tc>
          <w:tcPr>
            <w:tcW w:w="3312" w:type="dxa"/>
          </w:tcPr>
          <w:p w:rsidR="004D320A" w:rsidRDefault="00E51807" w:rsidP="00E51807">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Kelompok masyarakat perempuan dalam mempersiapkan acara ritual</w:t>
            </w:r>
          </w:p>
          <w:p w:rsidR="00E51807" w:rsidRDefault="00E51807" w:rsidP="00E51807">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Kelompok masyarakat laki-laki dalam mempersiapkan acara ritual</w:t>
            </w:r>
          </w:p>
          <w:p w:rsidR="00E51807" w:rsidRPr="00E51807" w:rsidRDefault="00E51807" w:rsidP="00E51807">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Kelompok masyarakat pendukung (Pokdarwis, Bumdes, Karang Taruna)</w:t>
            </w:r>
          </w:p>
        </w:tc>
        <w:tc>
          <w:tcPr>
            <w:tcW w:w="2039" w:type="dxa"/>
          </w:tcPr>
          <w:p w:rsidR="004D320A" w:rsidRDefault="004D320A" w:rsidP="000E64D9">
            <w:pPr>
              <w:spacing w:line="360" w:lineRule="auto"/>
              <w:jc w:val="both"/>
              <w:rPr>
                <w:rFonts w:ascii="Times New Roman" w:hAnsi="Times New Roman" w:cs="Times New Roman"/>
                <w:sz w:val="24"/>
                <w:szCs w:val="24"/>
              </w:rPr>
            </w:pPr>
          </w:p>
        </w:tc>
      </w:tr>
      <w:tr w:rsidR="004D320A" w:rsidTr="004D320A">
        <w:tc>
          <w:tcPr>
            <w:tcW w:w="675" w:type="dxa"/>
          </w:tcPr>
          <w:p w:rsidR="004D320A" w:rsidRPr="004D320A" w:rsidRDefault="004D320A" w:rsidP="004D320A">
            <w:pPr>
              <w:pStyle w:val="ListParagraph"/>
              <w:numPr>
                <w:ilvl w:val="0"/>
                <w:numId w:val="12"/>
              </w:numPr>
              <w:spacing w:line="360" w:lineRule="auto"/>
              <w:jc w:val="both"/>
              <w:rPr>
                <w:rFonts w:ascii="Times New Roman" w:hAnsi="Times New Roman" w:cs="Times New Roman"/>
                <w:sz w:val="24"/>
                <w:szCs w:val="24"/>
              </w:rPr>
            </w:pPr>
          </w:p>
        </w:tc>
        <w:tc>
          <w:tcPr>
            <w:tcW w:w="2127" w:type="dxa"/>
          </w:tcPr>
          <w:p w:rsidR="004D320A" w:rsidRDefault="004D320A" w:rsidP="000E64D9">
            <w:pPr>
              <w:spacing w:line="360" w:lineRule="auto"/>
              <w:jc w:val="both"/>
              <w:rPr>
                <w:rFonts w:ascii="Times New Roman" w:hAnsi="Times New Roman" w:cs="Times New Roman"/>
                <w:sz w:val="24"/>
                <w:szCs w:val="24"/>
              </w:rPr>
            </w:pPr>
            <w:r>
              <w:rPr>
                <w:rFonts w:ascii="Times New Roman" w:hAnsi="Times New Roman" w:cs="Times New Roman"/>
                <w:sz w:val="24"/>
                <w:szCs w:val="24"/>
              </w:rPr>
              <w:t>Sistem kesenian</w:t>
            </w:r>
          </w:p>
        </w:tc>
        <w:tc>
          <w:tcPr>
            <w:tcW w:w="3312" w:type="dxa"/>
          </w:tcPr>
          <w:p w:rsidR="004D320A" w:rsidRDefault="00E51807" w:rsidP="00E51807">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Prosesi Ider Bumi</w:t>
            </w:r>
          </w:p>
          <w:p w:rsidR="00E51807" w:rsidRDefault="00E51807" w:rsidP="00E51807">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Seni pertunjukan tari-tarian</w:t>
            </w:r>
          </w:p>
          <w:p w:rsidR="00E51807" w:rsidRPr="00E51807" w:rsidRDefault="00E51807" w:rsidP="00E51807">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Pelaksanaan hiburan seni pertunjukan barong semalam</w:t>
            </w:r>
          </w:p>
        </w:tc>
        <w:tc>
          <w:tcPr>
            <w:tcW w:w="2039" w:type="dxa"/>
          </w:tcPr>
          <w:p w:rsidR="004D320A" w:rsidRDefault="004D320A" w:rsidP="000E64D9">
            <w:pPr>
              <w:spacing w:line="360" w:lineRule="auto"/>
              <w:jc w:val="both"/>
              <w:rPr>
                <w:rFonts w:ascii="Times New Roman" w:hAnsi="Times New Roman" w:cs="Times New Roman"/>
                <w:sz w:val="24"/>
                <w:szCs w:val="24"/>
              </w:rPr>
            </w:pPr>
          </w:p>
        </w:tc>
      </w:tr>
      <w:tr w:rsidR="004D320A" w:rsidTr="004D320A">
        <w:tc>
          <w:tcPr>
            <w:tcW w:w="675" w:type="dxa"/>
          </w:tcPr>
          <w:p w:rsidR="004D320A" w:rsidRPr="004D320A" w:rsidRDefault="004D320A" w:rsidP="004D320A">
            <w:pPr>
              <w:pStyle w:val="ListParagraph"/>
              <w:numPr>
                <w:ilvl w:val="0"/>
                <w:numId w:val="12"/>
              </w:numPr>
              <w:spacing w:line="360" w:lineRule="auto"/>
              <w:jc w:val="both"/>
              <w:rPr>
                <w:rFonts w:ascii="Times New Roman" w:hAnsi="Times New Roman" w:cs="Times New Roman"/>
                <w:sz w:val="24"/>
                <w:szCs w:val="24"/>
              </w:rPr>
            </w:pPr>
          </w:p>
        </w:tc>
        <w:tc>
          <w:tcPr>
            <w:tcW w:w="2127" w:type="dxa"/>
          </w:tcPr>
          <w:p w:rsidR="004D320A" w:rsidRDefault="004D320A" w:rsidP="000E64D9">
            <w:pPr>
              <w:spacing w:line="360" w:lineRule="auto"/>
              <w:jc w:val="both"/>
              <w:rPr>
                <w:rFonts w:ascii="Times New Roman" w:hAnsi="Times New Roman" w:cs="Times New Roman"/>
                <w:sz w:val="24"/>
                <w:szCs w:val="24"/>
              </w:rPr>
            </w:pPr>
            <w:r>
              <w:rPr>
                <w:rFonts w:ascii="Times New Roman" w:hAnsi="Times New Roman" w:cs="Times New Roman"/>
                <w:sz w:val="24"/>
                <w:szCs w:val="24"/>
              </w:rPr>
              <w:t>Sistem mata pencaharian</w:t>
            </w:r>
          </w:p>
        </w:tc>
        <w:tc>
          <w:tcPr>
            <w:tcW w:w="3312" w:type="dxa"/>
          </w:tcPr>
          <w:p w:rsidR="004D320A" w:rsidRDefault="00E51807" w:rsidP="00E51807">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Penjualan tumpeng sewu sebagai wisata kuliner</w:t>
            </w:r>
          </w:p>
          <w:p w:rsidR="00E51807" w:rsidRDefault="00E51807" w:rsidP="00E51807">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475A37">
              <w:rPr>
                <w:rFonts w:ascii="Times New Roman" w:hAnsi="Times New Roman" w:cs="Times New Roman"/>
                <w:sz w:val="24"/>
                <w:szCs w:val="24"/>
              </w:rPr>
              <w:t>ertunjukan barong sebagai seni hiburan tanggapan</w:t>
            </w:r>
          </w:p>
          <w:p w:rsidR="00475A37" w:rsidRPr="00E51807" w:rsidRDefault="00475A37" w:rsidP="00E51807">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Ekonomi kreatif</w:t>
            </w:r>
          </w:p>
        </w:tc>
        <w:tc>
          <w:tcPr>
            <w:tcW w:w="2039" w:type="dxa"/>
          </w:tcPr>
          <w:p w:rsidR="004D320A" w:rsidRDefault="004D320A" w:rsidP="000E64D9">
            <w:pPr>
              <w:spacing w:line="360" w:lineRule="auto"/>
              <w:jc w:val="both"/>
              <w:rPr>
                <w:rFonts w:ascii="Times New Roman" w:hAnsi="Times New Roman" w:cs="Times New Roman"/>
                <w:sz w:val="24"/>
                <w:szCs w:val="24"/>
              </w:rPr>
            </w:pPr>
          </w:p>
        </w:tc>
      </w:tr>
    </w:tbl>
    <w:p w:rsidR="004D320A" w:rsidRPr="006B4EB4" w:rsidRDefault="006B4EB4" w:rsidP="006B4EB4">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Hasil Observasi</w:t>
      </w:r>
    </w:p>
    <w:tbl>
      <w:tblPr>
        <w:tblStyle w:val="TableGrid"/>
        <w:tblW w:w="0" w:type="auto"/>
        <w:tblInd w:w="0" w:type="dxa"/>
        <w:tblLook w:val="04A0" w:firstRow="1" w:lastRow="0" w:firstColumn="1" w:lastColumn="0" w:noHBand="0" w:noVBand="1"/>
      </w:tblPr>
      <w:tblGrid>
        <w:gridCol w:w="2235"/>
        <w:gridCol w:w="2413"/>
        <w:gridCol w:w="3505"/>
      </w:tblGrid>
      <w:tr w:rsidR="00A51D04" w:rsidTr="00A51D04">
        <w:tc>
          <w:tcPr>
            <w:tcW w:w="2235" w:type="dxa"/>
          </w:tcPr>
          <w:p w:rsidR="00A51D04" w:rsidRDefault="00A51D04" w:rsidP="00730E16">
            <w:pPr>
              <w:spacing w:line="360" w:lineRule="auto"/>
              <w:jc w:val="center"/>
              <w:rPr>
                <w:rFonts w:ascii="Times New Roman" w:hAnsi="Times New Roman" w:cs="Times New Roman"/>
                <w:sz w:val="24"/>
                <w:szCs w:val="24"/>
              </w:rPr>
            </w:pPr>
            <w:r>
              <w:rPr>
                <w:rFonts w:ascii="Times New Roman" w:hAnsi="Times New Roman" w:cs="Times New Roman"/>
                <w:sz w:val="24"/>
                <w:szCs w:val="24"/>
              </w:rPr>
              <w:t>ASPEK PENGAMATAN</w:t>
            </w:r>
          </w:p>
        </w:tc>
        <w:tc>
          <w:tcPr>
            <w:tcW w:w="2413" w:type="dxa"/>
          </w:tcPr>
          <w:p w:rsidR="00A51D04" w:rsidRDefault="00A51D04" w:rsidP="00730E16">
            <w:pPr>
              <w:spacing w:line="360" w:lineRule="auto"/>
              <w:jc w:val="center"/>
              <w:rPr>
                <w:rFonts w:ascii="Times New Roman" w:hAnsi="Times New Roman" w:cs="Times New Roman"/>
                <w:sz w:val="24"/>
                <w:szCs w:val="24"/>
              </w:rPr>
            </w:pPr>
            <w:r>
              <w:rPr>
                <w:rFonts w:ascii="Times New Roman" w:hAnsi="Times New Roman" w:cs="Times New Roman"/>
                <w:sz w:val="24"/>
                <w:szCs w:val="24"/>
              </w:rPr>
              <w:t>KEGIATAN</w:t>
            </w:r>
          </w:p>
        </w:tc>
        <w:tc>
          <w:tcPr>
            <w:tcW w:w="3505" w:type="dxa"/>
          </w:tcPr>
          <w:p w:rsidR="00A51D04" w:rsidRDefault="00A51D04" w:rsidP="00730E16">
            <w:pPr>
              <w:spacing w:line="360" w:lineRule="auto"/>
              <w:jc w:val="center"/>
              <w:rPr>
                <w:rFonts w:ascii="Times New Roman" w:hAnsi="Times New Roman" w:cs="Times New Roman"/>
                <w:sz w:val="24"/>
                <w:szCs w:val="24"/>
              </w:rPr>
            </w:pPr>
            <w:r>
              <w:rPr>
                <w:rFonts w:ascii="Times New Roman" w:hAnsi="Times New Roman" w:cs="Times New Roman"/>
                <w:sz w:val="24"/>
                <w:szCs w:val="24"/>
              </w:rPr>
              <w:t>AKTIFITAS</w:t>
            </w:r>
          </w:p>
        </w:tc>
      </w:tr>
      <w:tr w:rsidR="00A51D04" w:rsidTr="00A51D04">
        <w:tc>
          <w:tcPr>
            <w:tcW w:w="2235" w:type="dxa"/>
          </w:tcPr>
          <w:p w:rsidR="00A51D04" w:rsidRDefault="00A51D04" w:rsidP="00A51D04">
            <w:pPr>
              <w:spacing w:line="360" w:lineRule="auto"/>
              <w:jc w:val="both"/>
              <w:rPr>
                <w:rFonts w:ascii="Times New Roman" w:hAnsi="Times New Roman" w:cs="Times New Roman"/>
                <w:sz w:val="24"/>
                <w:szCs w:val="24"/>
              </w:rPr>
            </w:pPr>
            <w:r>
              <w:rPr>
                <w:rFonts w:ascii="Times New Roman" w:hAnsi="Times New Roman" w:cs="Times New Roman"/>
                <w:sz w:val="24"/>
                <w:szCs w:val="24"/>
              </w:rPr>
              <w:t>Sistem religi dan upacara keagamaan</w:t>
            </w:r>
          </w:p>
        </w:tc>
        <w:tc>
          <w:tcPr>
            <w:tcW w:w="2413" w:type="dxa"/>
          </w:tcPr>
          <w:p w:rsidR="00A51D04" w:rsidRDefault="00A51D04" w:rsidP="00A51D04">
            <w:pPr>
              <w:spacing w:line="360" w:lineRule="auto"/>
              <w:jc w:val="both"/>
              <w:rPr>
                <w:rFonts w:ascii="Times New Roman" w:hAnsi="Times New Roman" w:cs="Times New Roman"/>
                <w:sz w:val="24"/>
                <w:szCs w:val="24"/>
              </w:rPr>
            </w:pPr>
            <w:r>
              <w:rPr>
                <w:rFonts w:ascii="Times New Roman" w:hAnsi="Times New Roman" w:cs="Times New Roman"/>
                <w:sz w:val="24"/>
                <w:szCs w:val="24"/>
              </w:rPr>
              <w:t>Ritual Ke Makam Buyut Cili</w:t>
            </w:r>
          </w:p>
        </w:tc>
        <w:tc>
          <w:tcPr>
            <w:tcW w:w="3505" w:type="dxa"/>
          </w:tcPr>
          <w:p w:rsidR="00A51D04" w:rsidRDefault="00A51D04" w:rsidP="00A51D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Selamatan desa dilaksanakan setelah hari raya lebaran Idul Adha. Selamatan desa menjadi acara ritual bersih desa besar-besaran dan ritual rasa syukur masyarakat Kemiren. Selamatan desa dilakukan pada 2 syawal dengan nama Ider Bumi dan 2 hari pada bulan Idul Adha yang bernama selamatan desa tepatnya </w:t>
            </w:r>
            <w:r>
              <w:rPr>
                <w:rFonts w:ascii="Times New Roman" w:hAnsi="Times New Roman" w:cs="Times New Roman"/>
                <w:sz w:val="24"/>
                <w:szCs w:val="24"/>
              </w:rPr>
              <w:lastRenderedPageBreak/>
              <w:t xml:space="preserve">ditentukan oleh pewaris barong. Selamatan Desa dilakukan pada hari senin yang diawali dengan proses arak-arakan. Pada pukul 14.00 siang, pewaris kesenian barong Kemiren dan seluruh pemain kesenian barong Kemiren melakukan ritual ke makam Buyut Cili yang merupakan leluhur Dhanyang desa Kemiren. Ritual dilakukan dengan melakukan selamatan bersama memohon izin dan keselamatan berjalanya ritual bersih desa. Perlengkapan yang dibawa saat ritual berupa sesaji yang terdiri dari menyan, rokok kretek, bunga 7 rupa, jenang 7 rupa, tumpeng pecel pithik dan kopi hitam pahit. Peralatan yang dibawa saat ritual berupa seperangkat barong Sunar Udara, barong Lundoyo, Pithik-Pithikan, Gerudho dan juga seluruh perlengkapan barong dan peralatan barong berupa gamelan untuk dilaksanakan pendo’aan. Proses ritual dipimpin oleh pewaris barong saat ini generasi ke-7. Setelah dilaksanakan ritual, alat-alat yang dilakukan proses ritual dibawa pulang dan tumpeng </w:t>
            </w:r>
            <w:r>
              <w:rPr>
                <w:rFonts w:ascii="Times New Roman" w:hAnsi="Times New Roman" w:cs="Times New Roman"/>
                <w:sz w:val="24"/>
                <w:szCs w:val="24"/>
              </w:rPr>
              <w:lastRenderedPageBreak/>
              <w:t>pecel pithik dibagikan dan dimakan bersama.</w:t>
            </w:r>
          </w:p>
        </w:tc>
      </w:tr>
      <w:tr w:rsidR="00A51D04" w:rsidTr="00A51D04">
        <w:tc>
          <w:tcPr>
            <w:tcW w:w="2235" w:type="dxa"/>
          </w:tcPr>
          <w:p w:rsidR="00A51D04" w:rsidRDefault="00A51D04" w:rsidP="00A51D04">
            <w:pPr>
              <w:spacing w:line="360" w:lineRule="auto"/>
              <w:jc w:val="both"/>
              <w:rPr>
                <w:rFonts w:ascii="Times New Roman" w:hAnsi="Times New Roman" w:cs="Times New Roman"/>
                <w:sz w:val="24"/>
                <w:szCs w:val="24"/>
              </w:rPr>
            </w:pPr>
          </w:p>
        </w:tc>
        <w:tc>
          <w:tcPr>
            <w:tcW w:w="2413" w:type="dxa"/>
          </w:tcPr>
          <w:p w:rsidR="00A51D04" w:rsidRDefault="00A51D04" w:rsidP="00A51D04">
            <w:pPr>
              <w:spacing w:line="360" w:lineRule="auto"/>
              <w:jc w:val="both"/>
              <w:rPr>
                <w:rFonts w:ascii="Times New Roman" w:hAnsi="Times New Roman" w:cs="Times New Roman"/>
                <w:sz w:val="24"/>
                <w:szCs w:val="24"/>
              </w:rPr>
            </w:pPr>
            <w:r>
              <w:rPr>
                <w:rFonts w:ascii="Times New Roman" w:hAnsi="Times New Roman" w:cs="Times New Roman"/>
                <w:sz w:val="24"/>
                <w:szCs w:val="24"/>
              </w:rPr>
              <w:t>Selamatan Desa</w:t>
            </w:r>
          </w:p>
        </w:tc>
        <w:tc>
          <w:tcPr>
            <w:tcW w:w="3505" w:type="dxa"/>
          </w:tcPr>
          <w:p w:rsidR="00A51D04" w:rsidRDefault="00A51D04" w:rsidP="00EC0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Setelah dilakukan proses ritual di makam dengan selamatan dan do’a, arak-arakan dimulai pukul 15.00 sore tepatnya setelah sholat Ashar. Arak-arakan dilakukan dengan mengarak barong dan seluruh perangkat gamelan keliling desa dari Timur ke Barat dan kembali lagi ke Timur. </w:t>
            </w:r>
          </w:p>
        </w:tc>
      </w:tr>
      <w:tr w:rsidR="00EC0C4D" w:rsidTr="00A51D04">
        <w:tc>
          <w:tcPr>
            <w:tcW w:w="2235" w:type="dxa"/>
          </w:tcPr>
          <w:p w:rsidR="00EC0C4D" w:rsidRDefault="00EC0C4D" w:rsidP="00A51D04">
            <w:pPr>
              <w:spacing w:line="360" w:lineRule="auto"/>
              <w:jc w:val="both"/>
              <w:rPr>
                <w:rFonts w:ascii="Times New Roman" w:hAnsi="Times New Roman" w:cs="Times New Roman"/>
                <w:sz w:val="24"/>
                <w:szCs w:val="24"/>
              </w:rPr>
            </w:pPr>
          </w:p>
        </w:tc>
        <w:tc>
          <w:tcPr>
            <w:tcW w:w="2413" w:type="dxa"/>
          </w:tcPr>
          <w:p w:rsidR="00EC0C4D" w:rsidRDefault="00EC0C4D" w:rsidP="00A51D04">
            <w:pPr>
              <w:spacing w:line="360" w:lineRule="auto"/>
              <w:jc w:val="both"/>
              <w:rPr>
                <w:rFonts w:ascii="Times New Roman" w:hAnsi="Times New Roman" w:cs="Times New Roman"/>
                <w:sz w:val="24"/>
                <w:szCs w:val="24"/>
              </w:rPr>
            </w:pPr>
            <w:r>
              <w:rPr>
                <w:rFonts w:ascii="Times New Roman" w:hAnsi="Times New Roman" w:cs="Times New Roman"/>
                <w:sz w:val="24"/>
                <w:szCs w:val="24"/>
              </w:rPr>
              <w:t>Upacara tambahan</w:t>
            </w:r>
          </w:p>
        </w:tc>
        <w:tc>
          <w:tcPr>
            <w:tcW w:w="3505" w:type="dxa"/>
          </w:tcPr>
          <w:p w:rsidR="00EC0C4D" w:rsidRDefault="00EC0C4D" w:rsidP="004D320A">
            <w:pPr>
              <w:spacing w:line="360" w:lineRule="auto"/>
              <w:jc w:val="both"/>
              <w:rPr>
                <w:rFonts w:ascii="Times New Roman" w:hAnsi="Times New Roman" w:cs="Times New Roman"/>
                <w:sz w:val="24"/>
                <w:szCs w:val="24"/>
              </w:rPr>
            </w:pPr>
            <w:r>
              <w:rPr>
                <w:rFonts w:ascii="Times New Roman" w:hAnsi="Times New Roman" w:cs="Times New Roman"/>
                <w:sz w:val="24"/>
                <w:szCs w:val="24"/>
              </w:rPr>
              <w:t>Proses arak-arakan dirayakan dengan tambahan penyajian tari gandrung yang juga ikut dalam proses arak-arakan. Selain gandrung, juga terdapat arak-arakan pengantin Using menaiki andong, dan juga tradisi lainya yang ikut arak-arakan untuk memeriahkan acara selamatan desa</w:t>
            </w:r>
          </w:p>
        </w:tc>
      </w:tr>
      <w:tr w:rsidR="00A51D04" w:rsidTr="00A51D04">
        <w:tc>
          <w:tcPr>
            <w:tcW w:w="2235" w:type="dxa"/>
          </w:tcPr>
          <w:p w:rsidR="00A51D04" w:rsidRDefault="00FD1BCF" w:rsidP="00730E16">
            <w:pPr>
              <w:spacing w:line="360" w:lineRule="auto"/>
              <w:rPr>
                <w:rFonts w:ascii="Times New Roman" w:hAnsi="Times New Roman" w:cs="Times New Roman"/>
                <w:sz w:val="24"/>
                <w:szCs w:val="24"/>
              </w:rPr>
            </w:pPr>
            <w:r>
              <w:rPr>
                <w:rFonts w:ascii="Times New Roman" w:hAnsi="Times New Roman" w:cs="Times New Roman"/>
                <w:sz w:val="24"/>
                <w:szCs w:val="24"/>
              </w:rPr>
              <w:t>Sistem dan Organisasi kemasyarakatan</w:t>
            </w:r>
          </w:p>
        </w:tc>
        <w:tc>
          <w:tcPr>
            <w:tcW w:w="2413" w:type="dxa"/>
          </w:tcPr>
          <w:p w:rsidR="00A51D04" w:rsidRDefault="00475A37" w:rsidP="00730E16">
            <w:pPr>
              <w:spacing w:line="360" w:lineRule="auto"/>
              <w:jc w:val="both"/>
              <w:rPr>
                <w:rFonts w:ascii="Times New Roman" w:hAnsi="Times New Roman" w:cs="Times New Roman"/>
                <w:sz w:val="24"/>
                <w:szCs w:val="24"/>
              </w:rPr>
            </w:pPr>
            <w:r>
              <w:rPr>
                <w:rFonts w:ascii="Times New Roman" w:hAnsi="Times New Roman" w:cs="Times New Roman"/>
                <w:sz w:val="24"/>
                <w:szCs w:val="24"/>
              </w:rPr>
              <w:t>Kelompok masyarakat perempuan dalam mempersiapkan acara ritual</w:t>
            </w:r>
          </w:p>
        </w:tc>
        <w:tc>
          <w:tcPr>
            <w:tcW w:w="3505" w:type="dxa"/>
          </w:tcPr>
          <w:p w:rsidR="00A51D04" w:rsidRDefault="00A51D04" w:rsidP="00730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Kegiatan masak-memasak dilakukan oleh para pemempuan yang mempersiapkan makanan yang menjadi perlengkapan ritual selamatan desa dan untuk tamu yang datang. Perempuan yang memasak pun merupakan orang-orang yang terpilih dan memiliki persyaratan harus perempuan </w:t>
            </w:r>
            <w:r>
              <w:rPr>
                <w:rFonts w:ascii="Times New Roman" w:hAnsi="Times New Roman" w:cs="Times New Roman"/>
                <w:sz w:val="24"/>
                <w:szCs w:val="24"/>
              </w:rPr>
              <w:lastRenderedPageBreak/>
              <w:t>yang telah menopouse. Masakan yang dimasak pun dengan bahan-bahan pilihan dengan memiliki maksud bahan-bahan yang digunakan berasal dari bahan-bahan buatan sendiri masyarakat tidak boleh beli.</w:t>
            </w:r>
          </w:p>
        </w:tc>
      </w:tr>
      <w:tr w:rsidR="00A51D04" w:rsidTr="00A51D04">
        <w:tc>
          <w:tcPr>
            <w:tcW w:w="2235" w:type="dxa"/>
          </w:tcPr>
          <w:p w:rsidR="00A51D04" w:rsidRDefault="00A51D04" w:rsidP="00730E16">
            <w:pPr>
              <w:spacing w:line="360" w:lineRule="auto"/>
              <w:rPr>
                <w:rFonts w:ascii="Times New Roman" w:hAnsi="Times New Roman" w:cs="Times New Roman"/>
                <w:sz w:val="24"/>
                <w:szCs w:val="24"/>
              </w:rPr>
            </w:pPr>
          </w:p>
        </w:tc>
        <w:tc>
          <w:tcPr>
            <w:tcW w:w="2413" w:type="dxa"/>
          </w:tcPr>
          <w:p w:rsidR="00A51D04" w:rsidRDefault="00475A37" w:rsidP="00475A37">
            <w:pPr>
              <w:spacing w:line="360" w:lineRule="auto"/>
              <w:jc w:val="both"/>
              <w:rPr>
                <w:rFonts w:ascii="Times New Roman" w:hAnsi="Times New Roman" w:cs="Times New Roman"/>
                <w:sz w:val="24"/>
                <w:szCs w:val="24"/>
              </w:rPr>
            </w:pPr>
            <w:r>
              <w:rPr>
                <w:rFonts w:ascii="Times New Roman" w:hAnsi="Times New Roman" w:cs="Times New Roman"/>
                <w:sz w:val="24"/>
                <w:szCs w:val="24"/>
              </w:rPr>
              <w:t>Kelompok masyarakat laki-laki dalam mempersiapkan acara ritual</w:t>
            </w:r>
          </w:p>
        </w:tc>
        <w:tc>
          <w:tcPr>
            <w:tcW w:w="3505" w:type="dxa"/>
          </w:tcPr>
          <w:p w:rsidR="00A51D04" w:rsidRDefault="00A51D04" w:rsidP="00730E16">
            <w:pPr>
              <w:spacing w:line="360" w:lineRule="auto"/>
              <w:jc w:val="both"/>
              <w:rPr>
                <w:rFonts w:ascii="Times New Roman" w:hAnsi="Times New Roman" w:cs="Times New Roman"/>
                <w:sz w:val="24"/>
                <w:szCs w:val="24"/>
              </w:rPr>
            </w:pPr>
            <w:r>
              <w:rPr>
                <w:rFonts w:ascii="Times New Roman" w:hAnsi="Times New Roman" w:cs="Times New Roman"/>
                <w:sz w:val="24"/>
                <w:szCs w:val="24"/>
              </w:rPr>
              <w:t>Menunggu para perempuan memasak di dapur, masyarakat lainya yang terdiri dari mayoritas laki-laki mempersiapkan dan menghias acara ritual dalam kemasan pariwisata. Mulai dari pembuatan penjor, panggung hiburan, penyiapan penyambutan bupati dan tamu dilakukan masyarakat dengan gotong royong.</w:t>
            </w:r>
          </w:p>
        </w:tc>
      </w:tr>
      <w:tr w:rsidR="00FD1BCF" w:rsidTr="00A51D04">
        <w:tc>
          <w:tcPr>
            <w:tcW w:w="2235" w:type="dxa"/>
          </w:tcPr>
          <w:p w:rsidR="00FD1BCF" w:rsidRDefault="00FD1BCF" w:rsidP="00730E16">
            <w:pPr>
              <w:spacing w:line="360" w:lineRule="auto"/>
              <w:rPr>
                <w:rFonts w:ascii="Times New Roman" w:hAnsi="Times New Roman" w:cs="Times New Roman"/>
                <w:sz w:val="24"/>
                <w:szCs w:val="24"/>
              </w:rPr>
            </w:pPr>
          </w:p>
        </w:tc>
        <w:tc>
          <w:tcPr>
            <w:tcW w:w="2413" w:type="dxa"/>
          </w:tcPr>
          <w:p w:rsidR="00FD1BCF" w:rsidRDefault="00E51807" w:rsidP="00730E16">
            <w:pPr>
              <w:spacing w:line="360" w:lineRule="auto"/>
              <w:jc w:val="both"/>
              <w:rPr>
                <w:rFonts w:ascii="Times New Roman" w:hAnsi="Times New Roman" w:cs="Times New Roman"/>
                <w:sz w:val="24"/>
                <w:szCs w:val="24"/>
              </w:rPr>
            </w:pPr>
            <w:r>
              <w:rPr>
                <w:rFonts w:ascii="Times New Roman" w:hAnsi="Times New Roman" w:cs="Times New Roman"/>
                <w:sz w:val="24"/>
                <w:szCs w:val="24"/>
              </w:rPr>
              <w:t>Kelompok masyarakat pendukung</w:t>
            </w:r>
            <w:r w:rsidR="00475A37">
              <w:rPr>
                <w:rFonts w:ascii="Times New Roman" w:hAnsi="Times New Roman" w:cs="Times New Roman"/>
                <w:sz w:val="24"/>
                <w:szCs w:val="24"/>
              </w:rPr>
              <w:t xml:space="preserve"> (Pokdarwis, Bumdes, Karang Taruna)</w:t>
            </w:r>
          </w:p>
        </w:tc>
        <w:tc>
          <w:tcPr>
            <w:tcW w:w="3505" w:type="dxa"/>
          </w:tcPr>
          <w:p w:rsidR="00FD1BCF" w:rsidRDefault="00FD1BCF" w:rsidP="00FD1B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Kelompokmasyarakat pendukung terdiri dari kelompok-kelompok masyarakat lain yang hidup dalam pelaksanaan tradisi ritual bersih desa. Kelompok-kelompok tersebut seperti kelompok pokdarwis dan bumdes yang berperan dalam mempromosikan ritual selamatan desa di Kemiren menjadi daya tarik bagi masyarakat lain atau wisatawan untuk datang menyaksikan. </w:t>
            </w:r>
            <w:r>
              <w:rPr>
                <w:rFonts w:ascii="Times New Roman" w:hAnsi="Times New Roman" w:cs="Times New Roman"/>
                <w:sz w:val="24"/>
                <w:szCs w:val="24"/>
              </w:rPr>
              <w:lastRenderedPageBreak/>
              <w:t>Kelompok masyarakat tersebut memiliki peran dalam menciptakan dan menjual bentuk-bentuk hasil tradisi budaya seperti baju adat, sewek, dan lain sebagainya untuk memeriahkan acara tradisi bersih desa tersebut.</w:t>
            </w:r>
          </w:p>
        </w:tc>
      </w:tr>
      <w:tr w:rsidR="00B30A5E" w:rsidTr="00A51D04">
        <w:tc>
          <w:tcPr>
            <w:tcW w:w="2235" w:type="dxa"/>
          </w:tcPr>
          <w:p w:rsidR="00B30A5E" w:rsidRDefault="00B30A5E" w:rsidP="00730E1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Sistem Kesenian</w:t>
            </w:r>
          </w:p>
        </w:tc>
        <w:tc>
          <w:tcPr>
            <w:tcW w:w="2413" w:type="dxa"/>
          </w:tcPr>
          <w:p w:rsidR="00B30A5E" w:rsidRDefault="00B30A5E" w:rsidP="00730E16">
            <w:pPr>
              <w:spacing w:line="360" w:lineRule="auto"/>
              <w:jc w:val="both"/>
              <w:rPr>
                <w:rFonts w:ascii="Times New Roman" w:hAnsi="Times New Roman" w:cs="Times New Roman"/>
                <w:sz w:val="24"/>
                <w:szCs w:val="24"/>
              </w:rPr>
            </w:pPr>
            <w:r>
              <w:rPr>
                <w:rFonts w:ascii="Times New Roman" w:hAnsi="Times New Roman" w:cs="Times New Roman"/>
                <w:sz w:val="24"/>
                <w:szCs w:val="24"/>
              </w:rPr>
              <w:t>Prosesi Ider Bumi</w:t>
            </w:r>
          </w:p>
        </w:tc>
        <w:tc>
          <w:tcPr>
            <w:tcW w:w="3505" w:type="dxa"/>
          </w:tcPr>
          <w:p w:rsidR="00B30A5E" w:rsidRDefault="00B30A5E" w:rsidP="00FD1BCF">
            <w:pPr>
              <w:spacing w:line="360" w:lineRule="auto"/>
              <w:jc w:val="both"/>
              <w:rPr>
                <w:rFonts w:ascii="Times New Roman" w:hAnsi="Times New Roman" w:cs="Times New Roman"/>
                <w:sz w:val="24"/>
                <w:szCs w:val="24"/>
              </w:rPr>
            </w:pPr>
            <w:r>
              <w:rPr>
                <w:rFonts w:ascii="Times New Roman" w:hAnsi="Times New Roman" w:cs="Times New Roman"/>
                <w:sz w:val="24"/>
                <w:szCs w:val="24"/>
              </w:rPr>
              <w:t>Prosesi ritual ider bumi dilaksanakan dengan bentuk mengarak seluruh perangkat kesenian barong yang terdiri dari seperangkat barong Sunar Udara, barong Lundoyo, Pithik-pithikan, Gerudho, dan seperangkat gamelan yang diarak mulai dari rute rumah pewaris barong menuju ke arah barat dan kembali lagi menuju rumah pewaris barong. Prosesi ider bumi tersebut menjadi pertunjukan kesenian tersendiri bagi masyarakat yang datang untuk meramaikan.</w:t>
            </w:r>
          </w:p>
        </w:tc>
      </w:tr>
      <w:tr w:rsidR="00B30A5E" w:rsidTr="00A51D04">
        <w:tc>
          <w:tcPr>
            <w:tcW w:w="2235" w:type="dxa"/>
          </w:tcPr>
          <w:p w:rsidR="00B30A5E" w:rsidRDefault="00B30A5E" w:rsidP="00730E16">
            <w:pPr>
              <w:spacing w:line="360" w:lineRule="auto"/>
              <w:rPr>
                <w:rFonts w:ascii="Times New Roman" w:hAnsi="Times New Roman" w:cs="Times New Roman"/>
                <w:sz w:val="24"/>
                <w:szCs w:val="24"/>
              </w:rPr>
            </w:pPr>
          </w:p>
        </w:tc>
        <w:tc>
          <w:tcPr>
            <w:tcW w:w="2413" w:type="dxa"/>
          </w:tcPr>
          <w:p w:rsidR="00B30A5E" w:rsidRDefault="00475A37" w:rsidP="00B30A5E">
            <w:pPr>
              <w:spacing w:line="360" w:lineRule="auto"/>
              <w:jc w:val="both"/>
              <w:rPr>
                <w:rFonts w:ascii="Times New Roman" w:hAnsi="Times New Roman" w:cs="Times New Roman"/>
                <w:sz w:val="24"/>
                <w:szCs w:val="24"/>
              </w:rPr>
            </w:pPr>
            <w:r>
              <w:rPr>
                <w:rFonts w:ascii="Times New Roman" w:hAnsi="Times New Roman" w:cs="Times New Roman"/>
                <w:sz w:val="24"/>
                <w:szCs w:val="24"/>
              </w:rPr>
              <w:t>Seni pertunjukan tari-tarian</w:t>
            </w:r>
          </w:p>
        </w:tc>
        <w:tc>
          <w:tcPr>
            <w:tcW w:w="3505" w:type="dxa"/>
          </w:tcPr>
          <w:p w:rsidR="00B30A5E" w:rsidRDefault="00B30A5E" w:rsidP="00FD1B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Prosesi kesenian Ider Bumi juga dilaksanakan dengan melakukan acara tari-tarian dari beberapa kesenian tari lainya yang ada di Banyuwangi seperti tari gandrungn yang juga dipentaskan sebagai acara tambahan untuk dapat dinikmati masyaraikat yang </w:t>
            </w:r>
            <w:r>
              <w:rPr>
                <w:rFonts w:ascii="Times New Roman" w:hAnsi="Times New Roman" w:cs="Times New Roman"/>
                <w:sz w:val="24"/>
                <w:szCs w:val="24"/>
              </w:rPr>
              <w:lastRenderedPageBreak/>
              <w:t>datang menyaksikan. Gandrung akan sesekali berhenti dan menari sejenak pada pemberhentian-pemberhrntian yang ditentukan selama pelaksanaan Ider Bumi.</w:t>
            </w:r>
          </w:p>
        </w:tc>
      </w:tr>
      <w:tr w:rsidR="00B84E24" w:rsidTr="00A51D04">
        <w:tc>
          <w:tcPr>
            <w:tcW w:w="2235" w:type="dxa"/>
          </w:tcPr>
          <w:p w:rsidR="00B84E24" w:rsidRDefault="00B84E24" w:rsidP="00730E16">
            <w:pPr>
              <w:spacing w:line="360" w:lineRule="auto"/>
              <w:rPr>
                <w:rFonts w:ascii="Times New Roman" w:hAnsi="Times New Roman" w:cs="Times New Roman"/>
                <w:sz w:val="24"/>
                <w:szCs w:val="24"/>
              </w:rPr>
            </w:pPr>
          </w:p>
        </w:tc>
        <w:tc>
          <w:tcPr>
            <w:tcW w:w="2413" w:type="dxa"/>
          </w:tcPr>
          <w:p w:rsidR="00B84E24" w:rsidRDefault="00B84E24" w:rsidP="00B30A5E">
            <w:pPr>
              <w:spacing w:line="360" w:lineRule="auto"/>
              <w:jc w:val="both"/>
              <w:rPr>
                <w:rFonts w:ascii="Times New Roman" w:hAnsi="Times New Roman" w:cs="Times New Roman"/>
                <w:sz w:val="24"/>
                <w:szCs w:val="24"/>
              </w:rPr>
            </w:pPr>
            <w:r>
              <w:rPr>
                <w:rFonts w:ascii="Times New Roman" w:hAnsi="Times New Roman" w:cs="Times New Roman"/>
                <w:sz w:val="24"/>
                <w:szCs w:val="24"/>
              </w:rPr>
              <w:t>Pelaksanaan hiburan seni pertunjukan barong semalam</w:t>
            </w:r>
          </w:p>
        </w:tc>
        <w:tc>
          <w:tcPr>
            <w:tcW w:w="3505" w:type="dxa"/>
          </w:tcPr>
          <w:p w:rsidR="00B84E24" w:rsidRDefault="00B84E24" w:rsidP="00B84E24">
            <w:pPr>
              <w:spacing w:line="360" w:lineRule="auto"/>
              <w:rPr>
                <w:rFonts w:ascii="Times New Roman" w:hAnsi="Times New Roman" w:cs="Times New Roman"/>
                <w:sz w:val="24"/>
                <w:szCs w:val="24"/>
              </w:rPr>
            </w:pPr>
            <w:r>
              <w:rPr>
                <w:rFonts w:ascii="Times New Roman" w:hAnsi="Times New Roman" w:cs="Times New Roman"/>
                <w:sz w:val="24"/>
                <w:szCs w:val="24"/>
              </w:rPr>
              <w:t>Setelah pada hari senin dilaksanakan selamatan desa dan tumpeng sewu, pada hari jum’at malamnya keluarga seni pertunjukan barong melaksanakan pertunjukan barong Kemiren mulai malam hingga pagi untuk melengkapi proses ritual bersih desa. Jalanya pertunjukan sama seperti pertunjukan barong Kemiren saat hiburan pada acara sunatan ataupun pernikahan.</w:t>
            </w:r>
          </w:p>
        </w:tc>
      </w:tr>
      <w:tr w:rsidR="00A51D04" w:rsidTr="00A51D04">
        <w:tc>
          <w:tcPr>
            <w:tcW w:w="2235" w:type="dxa"/>
          </w:tcPr>
          <w:p w:rsidR="00A51D04" w:rsidRDefault="00B30A5E" w:rsidP="00B30A5E">
            <w:pPr>
              <w:spacing w:line="360" w:lineRule="auto"/>
              <w:rPr>
                <w:rFonts w:ascii="Times New Roman" w:hAnsi="Times New Roman" w:cs="Times New Roman"/>
                <w:sz w:val="24"/>
                <w:szCs w:val="24"/>
              </w:rPr>
            </w:pPr>
            <w:r>
              <w:rPr>
                <w:rFonts w:ascii="Times New Roman" w:hAnsi="Times New Roman" w:cs="Times New Roman"/>
                <w:sz w:val="24"/>
                <w:szCs w:val="24"/>
              </w:rPr>
              <w:t>Sistem Mata Pencaharian</w:t>
            </w:r>
          </w:p>
        </w:tc>
        <w:tc>
          <w:tcPr>
            <w:tcW w:w="2413" w:type="dxa"/>
          </w:tcPr>
          <w:p w:rsidR="00A51D04" w:rsidRDefault="00475A37" w:rsidP="00D7165C">
            <w:pPr>
              <w:pStyle w:val="ListParagraph"/>
              <w:spacing w:line="360" w:lineRule="auto"/>
              <w:ind w:left="33"/>
              <w:jc w:val="both"/>
              <w:rPr>
                <w:rFonts w:ascii="Times New Roman" w:hAnsi="Times New Roman" w:cs="Times New Roman"/>
                <w:sz w:val="24"/>
                <w:szCs w:val="24"/>
              </w:rPr>
            </w:pPr>
            <w:r>
              <w:rPr>
                <w:rFonts w:ascii="Times New Roman" w:hAnsi="Times New Roman" w:cs="Times New Roman"/>
                <w:sz w:val="24"/>
                <w:szCs w:val="24"/>
              </w:rPr>
              <w:t>Penjualan tumpeng sewu sebagai wisata kuliner</w:t>
            </w:r>
          </w:p>
        </w:tc>
        <w:tc>
          <w:tcPr>
            <w:tcW w:w="3505" w:type="dxa"/>
          </w:tcPr>
          <w:p w:rsidR="00A51D04" w:rsidRDefault="00A51D04" w:rsidP="00730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Setelah dilakukan proses arak-arakan, pada pukul 18.00 tepatnya setelah magrib dilakukan selamatan yang menyajikan tumpeng yang berjumlah 1000. Acara selamatan dipimpin doa oleh pemuka agama setempat, setelah dilakukan do’a seluruh barong dan gamelan kembali diarak mengelilingi desa sebagai tolak bala. Saat proses arak-arakan di malam harinya, </w:t>
            </w:r>
            <w:r>
              <w:rPr>
                <w:rFonts w:ascii="Times New Roman" w:hAnsi="Times New Roman" w:cs="Times New Roman"/>
                <w:sz w:val="24"/>
                <w:szCs w:val="24"/>
              </w:rPr>
              <w:lastRenderedPageBreak/>
              <w:t>wisatawan yang datang bersama-sama makan tump</w:t>
            </w:r>
            <w:r w:rsidR="00B84E24">
              <w:rPr>
                <w:rFonts w:ascii="Times New Roman" w:hAnsi="Times New Roman" w:cs="Times New Roman"/>
                <w:sz w:val="24"/>
                <w:szCs w:val="24"/>
              </w:rPr>
              <w:t>eng yang telah disediakan dengan membayar 250 ribu untuk menikmati satu paket tumpeng yang dijual masyarakat Kemiren.</w:t>
            </w:r>
          </w:p>
        </w:tc>
      </w:tr>
      <w:tr w:rsidR="004D5549" w:rsidTr="00A51D04">
        <w:tc>
          <w:tcPr>
            <w:tcW w:w="2235" w:type="dxa"/>
          </w:tcPr>
          <w:p w:rsidR="004D5549" w:rsidRDefault="004D5549" w:rsidP="00B30A5E">
            <w:pPr>
              <w:spacing w:line="360" w:lineRule="auto"/>
              <w:rPr>
                <w:rFonts w:ascii="Times New Roman" w:hAnsi="Times New Roman" w:cs="Times New Roman"/>
                <w:sz w:val="24"/>
                <w:szCs w:val="24"/>
              </w:rPr>
            </w:pPr>
          </w:p>
        </w:tc>
        <w:tc>
          <w:tcPr>
            <w:tcW w:w="2413" w:type="dxa"/>
          </w:tcPr>
          <w:p w:rsidR="004D5549" w:rsidRDefault="00D7165C" w:rsidP="00730E16">
            <w:pPr>
              <w:spacing w:line="360" w:lineRule="auto"/>
              <w:jc w:val="both"/>
              <w:rPr>
                <w:rFonts w:ascii="Times New Roman" w:hAnsi="Times New Roman" w:cs="Times New Roman"/>
                <w:sz w:val="24"/>
                <w:szCs w:val="24"/>
              </w:rPr>
            </w:pPr>
            <w:r>
              <w:rPr>
                <w:rFonts w:ascii="Times New Roman" w:hAnsi="Times New Roman" w:cs="Times New Roman"/>
                <w:sz w:val="24"/>
                <w:szCs w:val="24"/>
              </w:rPr>
              <w:t>Pertunjukan barong sebagai seni hiburan tanggapan</w:t>
            </w:r>
          </w:p>
        </w:tc>
        <w:tc>
          <w:tcPr>
            <w:tcW w:w="3505" w:type="dxa"/>
          </w:tcPr>
          <w:p w:rsidR="004D5549" w:rsidRDefault="004D5549" w:rsidP="00730E16">
            <w:pPr>
              <w:spacing w:line="360" w:lineRule="auto"/>
              <w:jc w:val="both"/>
              <w:rPr>
                <w:rFonts w:ascii="Times New Roman" w:hAnsi="Times New Roman" w:cs="Times New Roman"/>
                <w:sz w:val="24"/>
                <w:szCs w:val="24"/>
              </w:rPr>
            </w:pPr>
            <w:r>
              <w:rPr>
                <w:rFonts w:ascii="Times New Roman" w:hAnsi="Times New Roman" w:cs="Times New Roman"/>
                <w:sz w:val="24"/>
                <w:szCs w:val="24"/>
              </w:rPr>
              <w:t>Saat setelah pelaksanaan upacara ider bumi dan selamatan desa dilakukan, masyarakat yang datang dapat menanggap kesenian barong untuk tampil menghibur pada masya</w:t>
            </w:r>
            <w:r w:rsidR="00E51807">
              <w:rPr>
                <w:rFonts w:ascii="Times New Roman" w:hAnsi="Times New Roman" w:cs="Times New Roman"/>
                <w:sz w:val="24"/>
                <w:szCs w:val="24"/>
              </w:rPr>
              <w:t>rakat yang menyewa sambil menik</w:t>
            </w:r>
            <w:r>
              <w:rPr>
                <w:rFonts w:ascii="Times New Roman" w:hAnsi="Times New Roman" w:cs="Times New Roman"/>
                <w:sz w:val="24"/>
                <w:szCs w:val="24"/>
              </w:rPr>
              <w:t>mati hidangan tumpeng sewunya. Biasanya yang sering menanggap barong untuk menari yakni masyarakat mancanegara dan petinggi pemerintah daerah yang datang. Sistemnya yak</w:t>
            </w:r>
            <w:r w:rsidR="00E51807">
              <w:rPr>
                <w:rFonts w:ascii="Times New Roman" w:hAnsi="Times New Roman" w:cs="Times New Roman"/>
                <w:sz w:val="24"/>
                <w:szCs w:val="24"/>
              </w:rPr>
              <w:t>ni setelah pertunjukan selama 30</w:t>
            </w:r>
            <w:r>
              <w:rPr>
                <w:rFonts w:ascii="Times New Roman" w:hAnsi="Times New Roman" w:cs="Times New Roman"/>
                <w:sz w:val="24"/>
                <w:szCs w:val="24"/>
              </w:rPr>
              <w:t xml:space="preserve"> menit maka akan beralih pada tanggapan lainya.</w:t>
            </w:r>
          </w:p>
        </w:tc>
      </w:tr>
      <w:tr w:rsidR="00586EB1" w:rsidTr="00A51D04">
        <w:tc>
          <w:tcPr>
            <w:tcW w:w="2235" w:type="dxa"/>
          </w:tcPr>
          <w:p w:rsidR="00586EB1" w:rsidRDefault="00586EB1" w:rsidP="00B30A5E">
            <w:pPr>
              <w:spacing w:line="360" w:lineRule="auto"/>
              <w:rPr>
                <w:rFonts w:ascii="Times New Roman" w:hAnsi="Times New Roman" w:cs="Times New Roman"/>
                <w:sz w:val="24"/>
                <w:szCs w:val="24"/>
              </w:rPr>
            </w:pPr>
          </w:p>
        </w:tc>
        <w:tc>
          <w:tcPr>
            <w:tcW w:w="2413" w:type="dxa"/>
          </w:tcPr>
          <w:p w:rsidR="00586EB1" w:rsidRDefault="00586EB1" w:rsidP="00730E16">
            <w:pPr>
              <w:spacing w:line="360" w:lineRule="auto"/>
              <w:jc w:val="both"/>
              <w:rPr>
                <w:rFonts w:ascii="Times New Roman" w:hAnsi="Times New Roman" w:cs="Times New Roman"/>
                <w:sz w:val="24"/>
                <w:szCs w:val="24"/>
              </w:rPr>
            </w:pPr>
            <w:r>
              <w:rPr>
                <w:rFonts w:ascii="Times New Roman" w:hAnsi="Times New Roman" w:cs="Times New Roman"/>
                <w:sz w:val="24"/>
                <w:szCs w:val="24"/>
              </w:rPr>
              <w:t>Ekonomi Kreatif</w:t>
            </w:r>
          </w:p>
        </w:tc>
        <w:tc>
          <w:tcPr>
            <w:tcW w:w="3505" w:type="dxa"/>
          </w:tcPr>
          <w:p w:rsidR="00586EB1" w:rsidRDefault="00586EB1" w:rsidP="00730E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Ekonomi kreatif juga merasakan dampak positif adanya pelaksanaan ritual bersih desa tersebut. Ekonomi kreatif utamanya dilakukan oleh kelompok-kelompok masyarakat pendukung seperti Pokdarwis dan Bumdes yang berperan dalam </w:t>
            </w:r>
            <w:r>
              <w:rPr>
                <w:rFonts w:ascii="Times New Roman" w:hAnsi="Times New Roman" w:cs="Times New Roman"/>
                <w:sz w:val="24"/>
                <w:szCs w:val="24"/>
              </w:rPr>
              <w:lastRenderedPageBreak/>
              <w:t>menciptakan ekonomi kreatif dan mempromosikan acara tradisi budaya tersebut sebagai festifal pariwisata. Ekonomi kreatif juga mendatangkan beberapa pihak sponsor yang meramaikan dan mengisi stand-stand promosi pada acara ritual bersih desa.</w:t>
            </w:r>
          </w:p>
        </w:tc>
      </w:tr>
    </w:tbl>
    <w:p w:rsidR="00FB2384" w:rsidRDefault="00FB2384" w:rsidP="000E64D9">
      <w:pPr>
        <w:spacing w:line="360" w:lineRule="auto"/>
        <w:ind w:firstLine="720"/>
        <w:jc w:val="both"/>
        <w:rPr>
          <w:rFonts w:ascii="Times New Roman" w:hAnsi="Times New Roman" w:cs="Times New Roman"/>
          <w:sz w:val="24"/>
          <w:szCs w:val="24"/>
        </w:rPr>
      </w:pPr>
    </w:p>
    <w:p w:rsidR="006B4EB4" w:rsidRPr="006B4EB4" w:rsidRDefault="006B4EB4" w:rsidP="006B4EB4">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Kisi-Kisi Instrumen Wawancara</w:t>
      </w:r>
    </w:p>
    <w:tbl>
      <w:tblPr>
        <w:tblStyle w:val="TableGrid"/>
        <w:tblpPr w:leftFromText="180" w:rightFromText="180" w:vertAnchor="text" w:horzAnchor="margin" w:tblpXSpec="center" w:tblpY="277"/>
        <w:tblOverlap w:val="never"/>
        <w:tblW w:w="9606" w:type="dxa"/>
        <w:tblInd w:w="0" w:type="dxa"/>
        <w:tblLook w:val="04A0" w:firstRow="1" w:lastRow="0" w:firstColumn="1" w:lastColumn="0" w:noHBand="0" w:noVBand="1"/>
      </w:tblPr>
      <w:tblGrid>
        <w:gridCol w:w="607"/>
        <w:gridCol w:w="1911"/>
        <w:gridCol w:w="1134"/>
        <w:gridCol w:w="5954"/>
      </w:tblGrid>
      <w:tr w:rsidR="006B4EB4" w:rsidTr="006B4EB4">
        <w:tc>
          <w:tcPr>
            <w:tcW w:w="607" w:type="dxa"/>
          </w:tcPr>
          <w:p w:rsidR="006B4EB4" w:rsidRDefault="006B4EB4" w:rsidP="00C07336">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911" w:type="dxa"/>
          </w:tcPr>
          <w:p w:rsidR="006B4EB4" w:rsidRDefault="006B4EB4" w:rsidP="00C07336">
            <w:pPr>
              <w:spacing w:line="360" w:lineRule="auto"/>
              <w:jc w:val="center"/>
              <w:rPr>
                <w:rFonts w:ascii="Times New Roman" w:hAnsi="Times New Roman" w:cs="Times New Roman"/>
                <w:sz w:val="24"/>
                <w:szCs w:val="24"/>
              </w:rPr>
            </w:pPr>
            <w:r>
              <w:rPr>
                <w:rFonts w:ascii="Times New Roman" w:hAnsi="Times New Roman" w:cs="Times New Roman"/>
                <w:sz w:val="24"/>
                <w:szCs w:val="24"/>
              </w:rPr>
              <w:t>Item Indikator Instrumen</w:t>
            </w:r>
          </w:p>
        </w:tc>
        <w:tc>
          <w:tcPr>
            <w:tcW w:w="1134" w:type="dxa"/>
          </w:tcPr>
          <w:p w:rsidR="006B4EB4" w:rsidRDefault="006B4EB4" w:rsidP="00C07336">
            <w:pPr>
              <w:spacing w:line="360" w:lineRule="auto"/>
              <w:jc w:val="center"/>
              <w:rPr>
                <w:rFonts w:ascii="Times New Roman" w:hAnsi="Times New Roman" w:cs="Times New Roman"/>
                <w:sz w:val="24"/>
                <w:szCs w:val="24"/>
              </w:rPr>
            </w:pPr>
            <w:r>
              <w:rPr>
                <w:rFonts w:ascii="Times New Roman" w:hAnsi="Times New Roman" w:cs="Times New Roman"/>
                <w:sz w:val="24"/>
                <w:szCs w:val="24"/>
              </w:rPr>
              <w:t>Indikator</w:t>
            </w:r>
          </w:p>
        </w:tc>
        <w:tc>
          <w:tcPr>
            <w:tcW w:w="5954" w:type="dxa"/>
          </w:tcPr>
          <w:p w:rsidR="006B4EB4" w:rsidRDefault="006B4EB4" w:rsidP="00C07336">
            <w:pPr>
              <w:spacing w:line="360" w:lineRule="auto"/>
              <w:jc w:val="center"/>
              <w:rPr>
                <w:rFonts w:ascii="Times New Roman" w:hAnsi="Times New Roman" w:cs="Times New Roman"/>
                <w:sz w:val="24"/>
                <w:szCs w:val="24"/>
              </w:rPr>
            </w:pPr>
            <w:r>
              <w:rPr>
                <w:rFonts w:ascii="Times New Roman" w:hAnsi="Times New Roman" w:cs="Times New Roman"/>
                <w:sz w:val="24"/>
                <w:szCs w:val="24"/>
              </w:rPr>
              <w:t>Butir Pertanyaan</w:t>
            </w:r>
          </w:p>
        </w:tc>
      </w:tr>
      <w:tr w:rsidR="006B4EB4" w:rsidTr="006B4EB4">
        <w:tc>
          <w:tcPr>
            <w:tcW w:w="607" w:type="dxa"/>
          </w:tcPr>
          <w:p w:rsidR="006B4EB4" w:rsidRPr="00BF4873" w:rsidRDefault="006B4EB4" w:rsidP="00C07336">
            <w:pPr>
              <w:pStyle w:val="ListParagraph"/>
              <w:numPr>
                <w:ilvl w:val="0"/>
                <w:numId w:val="2"/>
              </w:numPr>
              <w:spacing w:line="360" w:lineRule="auto"/>
              <w:jc w:val="both"/>
              <w:rPr>
                <w:rFonts w:ascii="Times New Roman" w:hAnsi="Times New Roman" w:cs="Times New Roman"/>
                <w:sz w:val="24"/>
                <w:szCs w:val="24"/>
              </w:rPr>
            </w:pPr>
          </w:p>
        </w:tc>
        <w:tc>
          <w:tcPr>
            <w:tcW w:w="1911" w:type="dxa"/>
          </w:tcPr>
          <w:p w:rsidR="006B4EB4" w:rsidRDefault="006B4EB4" w:rsidP="00C07336">
            <w:pPr>
              <w:spacing w:line="360" w:lineRule="auto"/>
              <w:jc w:val="both"/>
              <w:rPr>
                <w:rFonts w:ascii="Times New Roman" w:hAnsi="Times New Roman" w:cs="Times New Roman"/>
                <w:sz w:val="24"/>
                <w:szCs w:val="24"/>
              </w:rPr>
            </w:pPr>
            <w:r>
              <w:rPr>
                <w:rFonts w:ascii="Times New Roman" w:hAnsi="Times New Roman" w:cs="Times New Roman"/>
                <w:sz w:val="24"/>
                <w:szCs w:val="24"/>
              </w:rPr>
              <w:t>Sistem religi dan upacara keagamaan</w:t>
            </w:r>
          </w:p>
        </w:tc>
        <w:tc>
          <w:tcPr>
            <w:tcW w:w="1134" w:type="dxa"/>
          </w:tcPr>
          <w:p w:rsidR="006B4EB4" w:rsidRDefault="006B4EB4" w:rsidP="007B16E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Pr>
          <w:p w:rsidR="006B4EB4" w:rsidRDefault="006B4EB4" w:rsidP="006B4EB4">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Bagaimanakah sejarah kesenian Barong Kemiren?</w:t>
            </w:r>
          </w:p>
          <w:p w:rsidR="006B4EB4" w:rsidRDefault="006B4EB4" w:rsidP="006B4EB4">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makna-makna filosofis yang terdapat pada kesenian Barong Kemiren</w:t>
            </w:r>
          </w:p>
          <w:p w:rsidR="006B4EB4" w:rsidRPr="006B4EB4" w:rsidRDefault="006B4EB4" w:rsidP="006B4EB4">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proses ritual Idher Bumi dan selamatan desa sebagai ritual bersih Desa masyarakat Kemiren</w:t>
            </w:r>
          </w:p>
        </w:tc>
      </w:tr>
      <w:tr w:rsidR="006B4EB4" w:rsidTr="006B4EB4">
        <w:tc>
          <w:tcPr>
            <w:tcW w:w="607" w:type="dxa"/>
          </w:tcPr>
          <w:p w:rsidR="006B4EB4" w:rsidRPr="00BF4873" w:rsidRDefault="006B4EB4" w:rsidP="006B4EB4">
            <w:pPr>
              <w:pStyle w:val="ListParagraph"/>
              <w:numPr>
                <w:ilvl w:val="0"/>
                <w:numId w:val="20"/>
              </w:numPr>
              <w:spacing w:line="360" w:lineRule="auto"/>
              <w:jc w:val="both"/>
              <w:rPr>
                <w:rFonts w:ascii="Times New Roman" w:hAnsi="Times New Roman" w:cs="Times New Roman"/>
                <w:sz w:val="24"/>
                <w:szCs w:val="24"/>
              </w:rPr>
            </w:pPr>
          </w:p>
        </w:tc>
        <w:tc>
          <w:tcPr>
            <w:tcW w:w="1911" w:type="dxa"/>
          </w:tcPr>
          <w:p w:rsidR="006B4EB4" w:rsidRDefault="006B4EB4" w:rsidP="00C07336">
            <w:pPr>
              <w:spacing w:line="360" w:lineRule="auto"/>
              <w:jc w:val="both"/>
              <w:rPr>
                <w:rFonts w:ascii="Times New Roman" w:hAnsi="Times New Roman" w:cs="Times New Roman"/>
                <w:sz w:val="24"/>
                <w:szCs w:val="24"/>
              </w:rPr>
            </w:pPr>
            <w:r>
              <w:rPr>
                <w:rFonts w:ascii="Times New Roman" w:hAnsi="Times New Roman" w:cs="Times New Roman"/>
                <w:sz w:val="24"/>
                <w:szCs w:val="24"/>
              </w:rPr>
              <w:t>Sistem dan organisasi kemasyarakatan</w:t>
            </w:r>
          </w:p>
        </w:tc>
        <w:tc>
          <w:tcPr>
            <w:tcW w:w="1134" w:type="dxa"/>
          </w:tcPr>
          <w:p w:rsidR="006B4EB4" w:rsidRDefault="006B4EB4" w:rsidP="007B16E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Pr>
          <w:p w:rsidR="006B4EB4" w:rsidRDefault="006B4EB4" w:rsidP="006B4EB4">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peran pemerintah daerah dan desa dalam mengembangkan pariwisata budaya melalui ritual bersih desanya?</w:t>
            </w:r>
          </w:p>
          <w:p w:rsidR="006B4EB4" w:rsidRDefault="006B4EB4" w:rsidP="006B4EB4">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upaya-upaya masyarakat Kemiren dalam mengembangkan daerahnya sebagai desa wisata budaya melalui ritual bersih desanya?</w:t>
            </w:r>
          </w:p>
          <w:p w:rsidR="006B4EB4" w:rsidRPr="006B4EB4" w:rsidRDefault="006B4EB4" w:rsidP="006B4EB4">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kendala-kendala masyarakat Kemiren dalam mempersiapkan acara ritual bersih desa?</w:t>
            </w:r>
          </w:p>
        </w:tc>
      </w:tr>
      <w:tr w:rsidR="006B4EB4" w:rsidTr="006B4EB4">
        <w:tc>
          <w:tcPr>
            <w:tcW w:w="607" w:type="dxa"/>
          </w:tcPr>
          <w:p w:rsidR="006B4EB4" w:rsidRPr="00BF4873" w:rsidRDefault="006B4EB4" w:rsidP="006B4EB4">
            <w:pPr>
              <w:pStyle w:val="ListParagraph"/>
              <w:numPr>
                <w:ilvl w:val="0"/>
                <w:numId w:val="22"/>
              </w:numPr>
              <w:spacing w:line="360" w:lineRule="auto"/>
              <w:jc w:val="both"/>
              <w:rPr>
                <w:rFonts w:ascii="Times New Roman" w:hAnsi="Times New Roman" w:cs="Times New Roman"/>
                <w:sz w:val="24"/>
                <w:szCs w:val="24"/>
              </w:rPr>
            </w:pPr>
          </w:p>
        </w:tc>
        <w:tc>
          <w:tcPr>
            <w:tcW w:w="1911" w:type="dxa"/>
          </w:tcPr>
          <w:p w:rsidR="006B4EB4" w:rsidRDefault="006B4EB4" w:rsidP="00C07336">
            <w:pPr>
              <w:spacing w:line="360" w:lineRule="auto"/>
              <w:jc w:val="both"/>
              <w:rPr>
                <w:rFonts w:ascii="Times New Roman" w:hAnsi="Times New Roman" w:cs="Times New Roman"/>
                <w:sz w:val="24"/>
                <w:szCs w:val="24"/>
              </w:rPr>
            </w:pPr>
            <w:r>
              <w:rPr>
                <w:rFonts w:ascii="Times New Roman" w:hAnsi="Times New Roman" w:cs="Times New Roman"/>
                <w:sz w:val="24"/>
                <w:szCs w:val="24"/>
              </w:rPr>
              <w:t>Sistem kesenian</w:t>
            </w:r>
          </w:p>
        </w:tc>
        <w:tc>
          <w:tcPr>
            <w:tcW w:w="1134" w:type="dxa"/>
          </w:tcPr>
          <w:p w:rsidR="006B4EB4" w:rsidRDefault="006B4EB4" w:rsidP="007B16E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Pr>
          <w:p w:rsidR="006B4EB4" w:rsidRDefault="006B4EB4" w:rsidP="006B4EB4">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kesenian Barong Kemiren yang berawal dari ritual bersih desa menjadi sebuah seni pertunjukan?</w:t>
            </w:r>
          </w:p>
          <w:p w:rsidR="006B4EB4" w:rsidRDefault="006B4EB4" w:rsidP="006B4EB4">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proses babak cerita pementasan seni </w:t>
            </w:r>
            <w:r>
              <w:rPr>
                <w:rFonts w:ascii="Times New Roman" w:hAnsi="Times New Roman" w:cs="Times New Roman"/>
                <w:sz w:val="24"/>
                <w:szCs w:val="24"/>
              </w:rPr>
              <w:lastRenderedPageBreak/>
              <w:t>pertunjukan Barong Kemiren?</w:t>
            </w:r>
          </w:p>
          <w:p w:rsidR="006B4EB4" w:rsidRPr="006B4EB4" w:rsidRDefault="006B4EB4" w:rsidP="006B4EB4">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perbedaan kesenian barong Kemiren dengan kesenian barong lainya di Banyuwangi</w:t>
            </w:r>
          </w:p>
        </w:tc>
      </w:tr>
      <w:tr w:rsidR="006B4EB4" w:rsidTr="006B4EB4">
        <w:tc>
          <w:tcPr>
            <w:tcW w:w="607" w:type="dxa"/>
          </w:tcPr>
          <w:p w:rsidR="006B4EB4" w:rsidRPr="00BF4873" w:rsidRDefault="006B4EB4" w:rsidP="006B4EB4">
            <w:pPr>
              <w:pStyle w:val="ListParagraph"/>
              <w:numPr>
                <w:ilvl w:val="0"/>
                <w:numId w:val="22"/>
              </w:numPr>
              <w:spacing w:line="360" w:lineRule="auto"/>
              <w:jc w:val="both"/>
              <w:rPr>
                <w:rFonts w:ascii="Times New Roman" w:hAnsi="Times New Roman" w:cs="Times New Roman"/>
                <w:sz w:val="24"/>
                <w:szCs w:val="24"/>
              </w:rPr>
            </w:pPr>
          </w:p>
        </w:tc>
        <w:tc>
          <w:tcPr>
            <w:tcW w:w="1911" w:type="dxa"/>
          </w:tcPr>
          <w:p w:rsidR="006B4EB4" w:rsidRDefault="006B4EB4" w:rsidP="00C07336">
            <w:pPr>
              <w:spacing w:line="360" w:lineRule="auto"/>
              <w:jc w:val="both"/>
              <w:rPr>
                <w:rFonts w:ascii="Times New Roman" w:hAnsi="Times New Roman" w:cs="Times New Roman"/>
                <w:sz w:val="24"/>
                <w:szCs w:val="24"/>
              </w:rPr>
            </w:pPr>
            <w:r>
              <w:rPr>
                <w:rFonts w:ascii="Times New Roman" w:hAnsi="Times New Roman" w:cs="Times New Roman"/>
                <w:sz w:val="24"/>
                <w:szCs w:val="24"/>
              </w:rPr>
              <w:t>Sistem mata pencaharian</w:t>
            </w:r>
          </w:p>
        </w:tc>
        <w:tc>
          <w:tcPr>
            <w:tcW w:w="1134" w:type="dxa"/>
          </w:tcPr>
          <w:p w:rsidR="006B4EB4" w:rsidRDefault="006B4EB4" w:rsidP="007B16E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Pr>
          <w:p w:rsidR="006B4EB4" w:rsidRDefault="006B4EB4" w:rsidP="006B4EB4">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dampak seni pertunjukan Barong Kemiren menjadi industri pariwisata budaya Banyuwangi?</w:t>
            </w:r>
          </w:p>
          <w:p w:rsidR="006B4EB4" w:rsidRDefault="006B4EB4" w:rsidP="006B4EB4">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Selain Barong, apa yang menjadi daya tarik Desa Kemiren saat pelaksanaan ritual bersih desa?</w:t>
            </w:r>
          </w:p>
          <w:p w:rsidR="006B4EB4" w:rsidRPr="006B4EB4" w:rsidRDefault="006B4EB4" w:rsidP="006B4EB4">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masyarakat menciptakan ekonomi kreatif menjadi mata pencaharian sebagai dampak adanya pariwisata pelaksanaan ritual ider bumi dan selamatan desa?</w:t>
            </w:r>
          </w:p>
        </w:tc>
      </w:tr>
    </w:tbl>
    <w:p w:rsidR="006B4EB4" w:rsidRDefault="006B4EB4" w:rsidP="000E64D9">
      <w:pPr>
        <w:spacing w:line="360" w:lineRule="auto"/>
        <w:ind w:firstLine="720"/>
        <w:jc w:val="both"/>
        <w:rPr>
          <w:rFonts w:ascii="Times New Roman" w:hAnsi="Times New Roman" w:cs="Times New Roman"/>
          <w:sz w:val="24"/>
          <w:szCs w:val="24"/>
        </w:rPr>
      </w:pPr>
    </w:p>
    <w:p w:rsidR="00F11853" w:rsidRPr="000E64D9" w:rsidRDefault="006B4EB4" w:rsidP="000E64D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br w:type="column"/>
      </w:r>
    </w:p>
    <w:tbl>
      <w:tblPr>
        <w:tblStyle w:val="TableGrid"/>
        <w:tblpPr w:leftFromText="180" w:rightFromText="180" w:vertAnchor="page" w:horzAnchor="margin" w:tblpXSpec="center" w:tblpY="1621"/>
        <w:tblW w:w="9558" w:type="dxa"/>
        <w:tblInd w:w="0" w:type="dxa"/>
        <w:tblLook w:val="04A0" w:firstRow="1" w:lastRow="0" w:firstColumn="1" w:lastColumn="0" w:noHBand="0" w:noVBand="1"/>
      </w:tblPr>
      <w:tblGrid>
        <w:gridCol w:w="2943"/>
        <w:gridCol w:w="6615"/>
      </w:tblGrid>
      <w:tr w:rsidR="00F11853" w:rsidTr="00F11853">
        <w:trPr>
          <w:trHeight w:val="53"/>
        </w:trPr>
        <w:tc>
          <w:tcPr>
            <w:tcW w:w="9558" w:type="dxa"/>
            <w:gridSpan w:val="2"/>
            <w:tcBorders>
              <w:top w:val="single" w:sz="4" w:space="0" w:color="auto"/>
              <w:left w:val="single" w:sz="4" w:space="0" w:color="auto"/>
              <w:bottom w:val="single" w:sz="4" w:space="0" w:color="auto"/>
              <w:right w:val="single" w:sz="4" w:space="0" w:color="auto"/>
            </w:tcBorders>
            <w:hideMark/>
          </w:tcPr>
          <w:p w:rsidR="00F11853" w:rsidRDefault="00F11853" w:rsidP="00F11853">
            <w:pPr>
              <w:jc w:val="center"/>
              <w:rPr>
                <w:rFonts w:ascii="Times New Roman" w:hAnsi="Times New Roman" w:cs="Times New Roman"/>
                <w:sz w:val="24"/>
                <w:szCs w:val="24"/>
              </w:rPr>
            </w:pPr>
            <w:r>
              <w:rPr>
                <w:rFonts w:ascii="Times New Roman" w:hAnsi="Times New Roman" w:cs="Times New Roman"/>
                <w:sz w:val="24"/>
                <w:szCs w:val="24"/>
              </w:rPr>
              <w:t>INSTRUMEN WAWANCARA KELOMPOK KESENIAN BARONG KEMIREN</w:t>
            </w:r>
          </w:p>
          <w:p w:rsidR="00F11853" w:rsidRDefault="00B8228E" w:rsidP="006256CB">
            <w:pPr>
              <w:jc w:val="center"/>
              <w:rPr>
                <w:rFonts w:ascii="Times New Roman" w:hAnsi="Times New Roman" w:cs="Times New Roman"/>
                <w:sz w:val="24"/>
                <w:szCs w:val="24"/>
              </w:rPr>
            </w:pPr>
            <w:r w:rsidRPr="002671A5">
              <w:rPr>
                <w:rFonts w:ascii="Times New Roman" w:hAnsi="Times New Roman" w:cs="Times New Roman"/>
                <w:sz w:val="24"/>
                <w:szCs w:val="24"/>
              </w:rPr>
              <w:t xml:space="preserve">OPTIMALISASI SENI PERTUNJUKAN BARONG </w:t>
            </w:r>
            <w:r>
              <w:rPr>
                <w:rFonts w:ascii="Times New Roman" w:hAnsi="Times New Roman" w:cs="Times New Roman"/>
                <w:sz w:val="24"/>
                <w:szCs w:val="24"/>
              </w:rPr>
              <w:t>SEBAGAI</w:t>
            </w:r>
            <w:r w:rsidRPr="002671A5">
              <w:rPr>
                <w:rFonts w:ascii="Times New Roman" w:hAnsi="Times New Roman" w:cs="Times New Roman"/>
                <w:sz w:val="24"/>
                <w:szCs w:val="24"/>
              </w:rPr>
              <w:t xml:space="preserve"> </w:t>
            </w:r>
            <w:r>
              <w:rPr>
                <w:rFonts w:ascii="Times New Roman" w:hAnsi="Times New Roman" w:cs="Times New Roman"/>
                <w:sz w:val="24"/>
                <w:szCs w:val="24"/>
              </w:rPr>
              <w:t>OBYEK PARIWISATA BUDAYA USING TAHUN 1996-2018</w:t>
            </w:r>
            <w:bookmarkStart w:id="0" w:name="_GoBack"/>
            <w:bookmarkEnd w:id="0"/>
          </w:p>
        </w:tc>
      </w:tr>
      <w:tr w:rsidR="00F11853" w:rsidTr="00F11853">
        <w:trPr>
          <w:trHeight w:val="1440"/>
        </w:trPr>
        <w:tc>
          <w:tcPr>
            <w:tcW w:w="9558" w:type="dxa"/>
            <w:gridSpan w:val="2"/>
            <w:tcBorders>
              <w:top w:val="single" w:sz="4" w:space="0" w:color="auto"/>
              <w:left w:val="single" w:sz="4" w:space="0" w:color="auto"/>
              <w:bottom w:val="single" w:sz="4" w:space="0" w:color="auto"/>
              <w:right w:val="single" w:sz="4" w:space="0" w:color="auto"/>
            </w:tcBorders>
            <w:hideMark/>
          </w:tcPr>
          <w:p w:rsidR="00F11853" w:rsidRDefault="00F11853" w:rsidP="00F11853">
            <w:pPr>
              <w:jc w:val="both"/>
              <w:rPr>
                <w:rFonts w:ascii="Times New Roman" w:hAnsi="Times New Roman" w:cs="Times New Roman"/>
                <w:sz w:val="24"/>
                <w:szCs w:val="24"/>
              </w:rPr>
            </w:pPr>
            <w:r>
              <w:rPr>
                <w:noProof/>
                <w:lang w:eastAsia="id-ID"/>
              </w:rPr>
              <w:drawing>
                <wp:anchor distT="0" distB="0" distL="114300" distR="114300" simplePos="0" relativeHeight="251659264" behindDoc="0" locked="0" layoutInCell="1" allowOverlap="1" wp14:anchorId="4A9C8761" wp14:editId="7202648F">
                  <wp:simplePos x="0" y="0"/>
                  <wp:positionH relativeFrom="column">
                    <wp:posOffset>0</wp:posOffset>
                  </wp:positionH>
                  <wp:positionV relativeFrom="paragraph">
                    <wp:posOffset>-1270</wp:posOffset>
                  </wp:positionV>
                  <wp:extent cx="885825" cy="874395"/>
                  <wp:effectExtent l="0" t="0" r="952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743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PROGRAM STUDI PENDIDIKAN SEJARAH</w:t>
            </w:r>
          </w:p>
          <w:p w:rsidR="00F11853" w:rsidRDefault="00F11853" w:rsidP="00F11853">
            <w:pPr>
              <w:jc w:val="both"/>
              <w:rPr>
                <w:rFonts w:ascii="Times New Roman" w:hAnsi="Times New Roman" w:cs="Times New Roman"/>
                <w:sz w:val="24"/>
                <w:szCs w:val="24"/>
              </w:rPr>
            </w:pPr>
            <w:r>
              <w:rPr>
                <w:rFonts w:ascii="Times New Roman" w:hAnsi="Times New Roman" w:cs="Times New Roman"/>
                <w:sz w:val="24"/>
                <w:szCs w:val="24"/>
              </w:rPr>
              <w:t>JURUSAN PENDIDIKAN ILMU PENGETAHUAN SOSIAL</w:t>
            </w:r>
          </w:p>
          <w:p w:rsidR="00F11853" w:rsidRDefault="00F11853" w:rsidP="00F11853">
            <w:pPr>
              <w:jc w:val="both"/>
              <w:rPr>
                <w:rFonts w:ascii="Times New Roman" w:hAnsi="Times New Roman" w:cs="Times New Roman"/>
                <w:sz w:val="24"/>
                <w:szCs w:val="24"/>
              </w:rPr>
            </w:pPr>
            <w:r>
              <w:rPr>
                <w:rFonts w:ascii="Times New Roman" w:hAnsi="Times New Roman" w:cs="Times New Roman"/>
                <w:sz w:val="24"/>
                <w:szCs w:val="24"/>
              </w:rPr>
              <w:t>FAKULTAS KEGURUAN DAN ILMU PENDIDIKAN</w:t>
            </w:r>
          </w:p>
          <w:p w:rsidR="00F11853" w:rsidRDefault="00F11853" w:rsidP="00F11853">
            <w:pPr>
              <w:spacing w:line="276" w:lineRule="auto"/>
              <w:jc w:val="both"/>
              <w:rPr>
                <w:rFonts w:ascii="Times New Roman" w:hAnsi="Times New Roman" w:cs="Times New Roman"/>
                <w:b/>
                <w:sz w:val="24"/>
                <w:szCs w:val="24"/>
              </w:rPr>
            </w:pPr>
            <w:r>
              <w:rPr>
                <w:rFonts w:ascii="Times New Roman" w:hAnsi="Times New Roman" w:cs="Times New Roman"/>
                <w:sz w:val="24"/>
                <w:szCs w:val="24"/>
              </w:rPr>
              <w:t>UNIVERSITAS JEMBER</w:t>
            </w:r>
          </w:p>
        </w:tc>
      </w:tr>
      <w:tr w:rsidR="00F11853" w:rsidTr="00F11853">
        <w:trPr>
          <w:trHeight w:val="532"/>
        </w:trPr>
        <w:tc>
          <w:tcPr>
            <w:tcW w:w="2943" w:type="dxa"/>
            <w:tcBorders>
              <w:top w:val="single" w:sz="4" w:space="0" w:color="auto"/>
              <w:left w:val="single" w:sz="4" w:space="0" w:color="auto"/>
              <w:bottom w:val="single" w:sz="4" w:space="0" w:color="auto"/>
              <w:right w:val="single" w:sz="4" w:space="0" w:color="auto"/>
            </w:tcBorders>
            <w:hideMark/>
          </w:tcPr>
          <w:p w:rsidR="00F11853" w:rsidRDefault="00F11853" w:rsidP="00F11853">
            <w:pPr>
              <w:jc w:val="both"/>
              <w:rPr>
                <w:rFonts w:ascii="Times New Roman" w:hAnsi="Times New Roman" w:cs="Times New Roman"/>
                <w:sz w:val="24"/>
                <w:szCs w:val="24"/>
              </w:rPr>
            </w:pPr>
            <w:r>
              <w:rPr>
                <w:rFonts w:ascii="Times New Roman" w:hAnsi="Times New Roman" w:cs="Times New Roman"/>
                <w:sz w:val="24"/>
                <w:szCs w:val="24"/>
              </w:rPr>
              <w:t>NAMA NARASUMBER</w:t>
            </w:r>
          </w:p>
        </w:tc>
        <w:tc>
          <w:tcPr>
            <w:tcW w:w="6615" w:type="dxa"/>
            <w:tcBorders>
              <w:top w:val="single" w:sz="4" w:space="0" w:color="auto"/>
              <w:left w:val="single" w:sz="4" w:space="0" w:color="auto"/>
              <w:bottom w:val="single" w:sz="4" w:space="0" w:color="auto"/>
              <w:right w:val="single" w:sz="4" w:space="0" w:color="auto"/>
            </w:tcBorders>
          </w:tcPr>
          <w:p w:rsidR="00F11853" w:rsidRDefault="00F11853" w:rsidP="00F11853"/>
        </w:tc>
      </w:tr>
      <w:tr w:rsidR="00F11853" w:rsidTr="00F11853">
        <w:trPr>
          <w:trHeight w:val="554"/>
        </w:trPr>
        <w:tc>
          <w:tcPr>
            <w:tcW w:w="2943" w:type="dxa"/>
            <w:tcBorders>
              <w:top w:val="single" w:sz="4" w:space="0" w:color="auto"/>
              <w:left w:val="single" w:sz="4" w:space="0" w:color="auto"/>
              <w:bottom w:val="single" w:sz="4" w:space="0" w:color="auto"/>
              <w:right w:val="single" w:sz="4" w:space="0" w:color="auto"/>
            </w:tcBorders>
            <w:hideMark/>
          </w:tcPr>
          <w:p w:rsidR="00F11853" w:rsidRDefault="00F11853" w:rsidP="00F11853">
            <w:pPr>
              <w:jc w:val="both"/>
              <w:rPr>
                <w:rFonts w:ascii="Times New Roman" w:hAnsi="Times New Roman" w:cs="Times New Roman"/>
                <w:sz w:val="24"/>
                <w:szCs w:val="24"/>
              </w:rPr>
            </w:pPr>
            <w:r>
              <w:rPr>
                <w:rFonts w:ascii="Times New Roman" w:hAnsi="Times New Roman" w:cs="Times New Roman"/>
                <w:sz w:val="24"/>
                <w:szCs w:val="24"/>
              </w:rPr>
              <w:t>USIA</w:t>
            </w:r>
          </w:p>
        </w:tc>
        <w:tc>
          <w:tcPr>
            <w:tcW w:w="6615" w:type="dxa"/>
            <w:tcBorders>
              <w:top w:val="single" w:sz="4" w:space="0" w:color="auto"/>
              <w:left w:val="single" w:sz="4" w:space="0" w:color="auto"/>
              <w:bottom w:val="single" w:sz="4" w:space="0" w:color="auto"/>
              <w:right w:val="single" w:sz="4" w:space="0" w:color="auto"/>
            </w:tcBorders>
          </w:tcPr>
          <w:p w:rsidR="00F11853" w:rsidRDefault="00F11853" w:rsidP="00F11853"/>
        </w:tc>
      </w:tr>
      <w:tr w:rsidR="00F11853" w:rsidTr="00F11853">
        <w:trPr>
          <w:trHeight w:val="562"/>
        </w:trPr>
        <w:tc>
          <w:tcPr>
            <w:tcW w:w="2943" w:type="dxa"/>
            <w:tcBorders>
              <w:top w:val="single" w:sz="4" w:space="0" w:color="auto"/>
              <w:left w:val="single" w:sz="4" w:space="0" w:color="auto"/>
              <w:bottom w:val="single" w:sz="4" w:space="0" w:color="auto"/>
              <w:right w:val="single" w:sz="4" w:space="0" w:color="auto"/>
            </w:tcBorders>
            <w:hideMark/>
          </w:tcPr>
          <w:p w:rsidR="00F11853" w:rsidRDefault="00F11853" w:rsidP="00F11853">
            <w:pPr>
              <w:jc w:val="both"/>
              <w:rPr>
                <w:rFonts w:ascii="Times New Roman" w:hAnsi="Times New Roman" w:cs="Times New Roman"/>
                <w:sz w:val="24"/>
                <w:szCs w:val="24"/>
              </w:rPr>
            </w:pPr>
            <w:r>
              <w:rPr>
                <w:rFonts w:ascii="Times New Roman" w:hAnsi="Times New Roman" w:cs="Times New Roman"/>
                <w:sz w:val="24"/>
                <w:szCs w:val="24"/>
              </w:rPr>
              <w:t>PROFESI</w:t>
            </w:r>
          </w:p>
        </w:tc>
        <w:tc>
          <w:tcPr>
            <w:tcW w:w="6615" w:type="dxa"/>
            <w:tcBorders>
              <w:top w:val="single" w:sz="4" w:space="0" w:color="auto"/>
              <w:left w:val="single" w:sz="4" w:space="0" w:color="auto"/>
              <w:bottom w:val="single" w:sz="4" w:space="0" w:color="auto"/>
              <w:right w:val="single" w:sz="4" w:space="0" w:color="auto"/>
            </w:tcBorders>
          </w:tcPr>
          <w:p w:rsidR="00F11853" w:rsidRDefault="00F11853" w:rsidP="00F11853"/>
        </w:tc>
      </w:tr>
      <w:tr w:rsidR="00F11853" w:rsidTr="00F11853">
        <w:trPr>
          <w:trHeight w:val="571"/>
        </w:trPr>
        <w:tc>
          <w:tcPr>
            <w:tcW w:w="2943" w:type="dxa"/>
            <w:tcBorders>
              <w:top w:val="single" w:sz="4" w:space="0" w:color="auto"/>
              <w:left w:val="single" w:sz="4" w:space="0" w:color="auto"/>
              <w:bottom w:val="single" w:sz="4" w:space="0" w:color="auto"/>
              <w:right w:val="single" w:sz="4" w:space="0" w:color="auto"/>
            </w:tcBorders>
            <w:hideMark/>
          </w:tcPr>
          <w:p w:rsidR="00F11853" w:rsidRDefault="00F11853" w:rsidP="00F11853">
            <w:pPr>
              <w:jc w:val="both"/>
              <w:rPr>
                <w:rFonts w:ascii="Times New Roman" w:hAnsi="Times New Roman" w:cs="Times New Roman"/>
                <w:sz w:val="24"/>
                <w:szCs w:val="24"/>
              </w:rPr>
            </w:pPr>
            <w:r>
              <w:rPr>
                <w:rFonts w:ascii="Times New Roman" w:hAnsi="Times New Roman" w:cs="Times New Roman"/>
                <w:sz w:val="24"/>
                <w:szCs w:val="24"/>
              </w:rPr>
              <w:t>ALAMAT</w:t>
            </w:r>
          </w:p>
        </w:tc>
        <w:tc>
          <w:tcPr>
            <w:tcW w:w="6615" w:type="dxa"/>
            <w:tcBorders>
              <w:top w:val="single" w:sz="4" w:space="0" w:color="auto"/>
              <w:left w:val="single" w:sz="4" w:space="0" w:color="auto"/>
              <w:bottom w:val="single" w:sz="4" w:space="0" w:color="auto"/>
              <w:right w:val="single" w:sz="4" w:space="0" w:color="auto"/>
            </w:tcBorders>
          </w:tcPr>
          <w:p w:rsidR="00F11853" w:rsidRDefault="00F11853" w:rsidP="00F11853"/>
        </w:tc>
      </w:tr>
    </w:tbl>
    <w:p w:rsidR="00A73530" w:rsidRDefault="00A73530" w:rsidP="00A7353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DAFTAR PERTANYAAN</w:t>
      </w:r>
    </w:p>
    <w:p w:rsidR="00A73530" w:rsidRDefault="00A73530" w:rsidP="00A73530">
      <w:pPr>
        <w:pStyle w:val="ListParagraph"/>
        <w:numPr>
          <w:ilvl w:val="0"/>
          <w:numId w:val="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Bagaimanakah sejarah kesenian Barong Kemiren?</w:t>
      </w:r>
    </w:p>
    <w:p w:rsidR="00A73530" w:rsidRDefault="00A73530" w:rsidP="00A7353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3530" w:rsidRDefault="00A73530" w:rsidP="00A73530">
      <w:pPr>
        <w:pStyle w:val="ListParagraph"/>
        <w:numPr>
          <w:ilvl w:val="0"/>
          <w:numId w:val="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makna-makna filosofis yang terdapat pada kesenian Barong Kemiren?</w:t>
      </w:r>
    </w:p>
    <w:p w:rsidR="00A73530" w:rsidRDefault="00A73530" w:rsidP="00A7353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3530" w:rsidRDefault="00A73530" w:rsidP="00A73530">
      <w:pPr>
        <w:pStyle w:val="ListParagraph"/>
        <w:numPr>
          <w:ilvl w:val="0"/>
          <w:numId w:val="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proses ritual Idher Bumi dan selamatan desa sebagai ritual bersih Desa masyarakat Kemiren?</w:t>
      </w:r>
    </w:p>
    <w:p w:rsidR="00A73530" w:rsidRDefault="00A73530" w:rsidP="00A7353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3530" w:rsidRDefault="006E43EC" w:rsidP="006E43EC">
      <w:pPr>
        <w:pStyle w:val="ListParagraph"/>
        <w:numPr>
          <w:ilvl w:val="0"/>
          <w:numId w:val="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peran pemerintah daerah dan desa dalam mengembangka</w:t>
      </w:r>
      <w:r w:rsidR="00F15969">
        <w:rPr>
          <w:rFonts w:ascii="Times New Roman" w:hAnsi="Times New Roman" w:cs="Times New Roman"/>
          <w:sz w:val="24"/>
          <w:szCs w:val="24"/>
        </w:rPr>
        <w:t>n pariwisata budaya melalui ritual bersih desanya</w:t>
      </w:r>
      <w:r>
        <w:rPr>
          <w:rFonts w:ascii="Times New Roman" w:hAnsi="Times New Roman" w:cs="Times New Roman"/>
          <w:sz w:val="24"/>
          <w:szCs w:val="24"/>
        </w:rPr>
        <w:t>?</w:t>
      </w:r>
    </w:p>
    <w:p w:rsidR="007A0976" w:rsidRDefault="00A73530" w:rsidP="007A097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w:t>
      </w:r>
      <w:r w:rsidR="006E43EC">
        <w:rPr>
          <w:rFonts w:ascii="Times New Roman" w:hAnsi="Times New Roman" w:cs="Times New Roman"/>
          <w:sz w:val="24"/>
          <w:szCs w:val="24"/>
        </w:rPr>
        <w:t>____________________</w:t>
      </w:r>
      <w:r w:rsidR="007A0976">
        <w:rPr>
          <w:rFonts w:ascii="Times New Roman" w:hAnsi="Times New Roman" w:cs="Times New Roman"/>
          <w:sz w:val="24"/>
          <w:szCs w:val="24"/>
        </w:rPr>
        <w:t>5. Bagaimana upaya-upaya masyarakat Kemiren dalam mengembangkan daerahnya sebagai desa wisata budaya melalui ritual bersih desanya?</w:t>
      </w:r>
    </w:p>
    <w:p w:rsidR="007A0976" w:rsidRDefault="007A0976" w:rsidP="007A097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976" w:rsidRDefault="00F15969" w:rsidP="00F15969">
      <w:pPr>
        <w:pStyle w:val="ListParagraph"/>
        <w:numPr>
          <w:ilvl w:val="0"/>
          <w:numId w:val="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w:t>
      </w:r>
      <w:r w:rsidR="007A0976">
        <w:rPr>
          <w:rFonts w:ascii="Times New Roman" w:hAnsi="Times New Roman" w:cs="Times New Roman"/>
          <w:sz w:val="24"/>
          <w:szCs w:val="24"/>
        </w:rPr>
        <w:t>kendala</w:t>
      </w:r>
      <w:r>
        <w:rPr>
          <w:rFonts w:ascii="Times New Roman" w:hAnsi="Times New Roman" w:cs="Times New Roman"/>
          <w:sz w:val="24"/>
          <w:szCs w:val="24"/>
        </w:rPr>
        <w:t>-kendala</w:t>
      </w:r>
      <w:r w:rsidR="007A0976">
        <w:rPr>
          <w:rFonts w:ascii="Times New Roman" w:hAnsi="Times New Roman" w:cs="Times New Roman"/>
          <w:sz w:val="24"/>
          <w:szCs w:val="24"/>
        </w:rPr>
        <w:t xml:space="preserve"> masyarakat Kemiren dalam mempersiapkan </w:t>
      </w:r>
      <w:r>
        <w:rPr>
          <w:rFonts w:ascii="Times New Roman" w:hAnsi="Times New Roman" w:cs="Times New Roman"/>
          <w:sz w:val="24"/>
          <w:szCs w:val="24"/>
        </w:rPr>
        <w:t>acara ritual bersih desa</w:t>
      </w:r>
      <w:r w:rsidR="007A0976">
        <w:rPr>
          <w:rFonts w:ascii="Times New Roman" w:hAnsi="Times New Roman" w:cs="Times New Roman"/>
          <w:sz w:val="24"/>
          <w:szCs w:val="24"/>
        </w:rPr>
        <w:t>?</w:t>
      </w:r>
    </w:p>
    <w:p w:rsidR="00A73530" w:rsidRDefault="007A0976" w:rsidP="00F1596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A17" w:rsidRDefault="00F47A17" w:rsidP="00F47A17">
      <w:pPr>
        <w:pStyle w:val="ListParagraph"/>
        <w:numPr>
          <w:ilvl w:val="0"/>
          <w:numId w:val="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kesenian Barong Kemiren yang berawal dari ritual bersih desa menjadi sebuah seni pertunjukan?</w:t>
      </w:r>
    </w:p>
    <w:p w:rsidR="00F47A17" w:rsidRDefault="00F47A17" w:rsidP="00F47A1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3530" w:rsidRDefault="00A73530" w:rsidP="00A3470E">
      <w:pPr>
        <w:pStyle w:val="ListParagraph"/>
        <w:numPr>
          <w:ilvl w:val="0"/>
          <w:numId w:val="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proses babak cerita pementasan seni pertunjukan Barong Kemiren?</w:t>
      </w:r>
    </w:p>
    <w:p w:rsidR="00A73530" w:rsidRDefault="00A73530" w:rsidP="006B4EB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sidR="00A31F7B">
        <w:rPr>
          <w:rFonts w:ascii="Times New Roman" w:hAnsi="Times New Roman" w:cs="Times New Roman"/>
          <w:sz w:val="24"/>
          <w:szCs w:val="24"/>
        </w:rPr>
        <w:t>____________________</w:t>
      </w:r>
    </w:p>
    <w:p w:rsidR="00A73530" w:rsidRDefault="00A73530" w:rsidP="00D04173">
      <w:pPr>
        <w:pStyle w:val="ListParagraph"/>
        <w:numPr>
          <w:ilvl w:val="0"/>
          <w:numId w:val="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perbedaan kesenian barong Kemiren dengan kesenian barong lainya di Banyuwangi?</w:t>
      </w:r>
    </w:p>
    <w:p w:rsidR="00A73530" w:rsidRDefault="00A73530" w:rsidP="00550D0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sidR="00550D0A">
        <w:rPr>
          <w:rFonts w:ascii="Times New Roman" w:hAnsi="Times New Roman" w:cs="Times New Roman"/>
          <w:sz w:val="24"/>
          <w:szCs w:val="24"/>
        </w:rPr>
        <w:t>____________________</w:t>
      </w:r>
    </w:p>
    <w:p w:rsidR="00A73530" w:rsidRDefault="00A73530" w:rsidP="00550D0A">
      <w:pPr>
        <w:pStyle w:val="ListParagraph"/>
        <w:numPr>
          <w:ilvl w:val="0"/>
          <w:numId w:val="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Bagaimana dampak seni pertunjukan Barong Kemiren menjadi industri pariwisata budaya Banyuwangi?</w:t>
      </w:r>
    </w:p>
    <w:p w:rsidR="00A73530" w:rsidRDefault="00A73530" w:rsidP="00106A1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sidR="00550D0A">
        <w:rPr>
          <w:rFonts w:ascii="Times New Roman" w:hAnsi="Times New Roman" w:cs="Times New Roman"/>
          <w:sz w:val="24"/>
          <w:szCs w:val="24"/>
        </w:rPr>
        <w:t>____________________</w:t>
      </w:r>
    </w:p>
    <w:p w:rsidR="00A73530" w:rsidRDefault="00A73530" w:rsidP="00106A10">
      <w:pPr>
        <w:pStyle w:val="ListParagraph"/>
        <w:numPr>
          <w:ilvl w:val="0"/>
          <w:numId w:val="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Selain Barong, apa yang menjadi daya tarik Desa Kemiren </w:t>
      </w:r>
      <w:r w:rsidR="00106A10">
        <w:rPr>
          <w:rFonts w:ascii="Times New Roman" w:hAnsi="Times New Roman" w:cs="Times New Roman"/>
          <w:sz w:val="24"/>
          <w:szCs w:val="24"/>
        </w:rPr>
        <w:t>saat pelaksanaan ritual bersih desa</w:t>
      </w:r>
      <w:r>
        <w:rPr>
          <w:rFonts w:ascii="Times New Roman" w:hAnsi="Times New Roman" w:cs="Times New Roman"/>
          <w:sz w:val="24"/>
          <w:szCs w:val="24"/>
        </w:rPr>
        <w:t>?</w:t>
      </w:r>
    </w:p>
    <w:p w:rsidR="00A73530" w:rsidRDefault="00A73530" w:rsidP="00106A1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106A10">
        <w:rPr>
          <w:rFonts w:ascii="Times New Roman" w:hAnsi="Times New Roman" w:cs="Times New Roman"/>
          <w:sz w:val="24"/>
          <w:szCs w:val="24"/>
        </w:rPr>
        <w:t>____</w:t>
      </w:r>
    </w:p>
    <w:p w:rsidR="00A73530" w:rsidRDefault="00A73530" w:rsidP="00106A10">
      <w:pPr>
        <w:pStyle w:val="ListParagraph"/>
        <w:numPr>
          <w:ilvl w:val="0"/>
          <w:numId w:val="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w:t>
      </w:r>
      <w:r w:rsidR="00BB386A">
        <w:rPr>
          <w:rFonts w:ascii="Times New Roman" w:hAnsi="Times New Roman" w:cs="Times New Roman"/>
          <w:sz w:val="24"/>
          <w:szCs w:val="24"/>
        </w:rPr>
        <w:t>agaimana masyarakat menciptakan ekonomi kreatif menjadi mata pencaharian sebagai dampak adanya pariwisata pelaksanaan ritual ider bumi dan selamatan desa</w:t>
      </w:r>
      <w:r>
        <w:rPr>
          <w:rFonts w:ascii="Times New Roman" w:hAnsi="Times New Roman" w:cs="Times New Roman"/>
          <w:sz w:val="24"/>
          <w:szCs w:val="24"/>
        </w:rPr>
        <w:t>?</w:t>
      </w:r>
    </w:p>
    <w:p w:rsidR="00A73530" w:rsidRDefault="00A73530" w:rsidP="00106A1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sidR="00106A10">
        <w:rPr>
          <w:rFonts w:ascii="Times New Roman" w:hAnsi="Times New Roman" w:cs="Times New Roman"/>
          <w:sz w:val="24"/>
          <w:szCs w:val="24"/>
        </w:rPr>
        <w:t>____________________</w:t>
      </w:r>
    </w:p>
    <w:p w:rsidR="00A73530" w:rsidRDefault="00A73530" w:rsidP="00A73530">
      <w:pPr>
        <w:pStyle w:val="ListParagraph"/>
        <w:spacing w:line="360" w:lineRule="auto"/>
        <w:jc w:val="both"/>
        <w:rPr>
          <w:rFonts w:ascii="Times New Roman" w:hAnsi="Times New Roman" w:cs="Times New Roman"/>
          <w:sz w:val="24"/>
          <w:szCs w:val="24"/>
        </w:rPr>
      </w:pPr>
    </w:p>
    <w:p w:rsidR="00BB386A" w:rsidRDefault="00BB386A" w:rsidP="00A73530">
      <w:pPr>
        <w:pStyle w:val="ListParagraph"/>
        <w:spacing w:line="360" w:lineRule="auto"/>
        <w:jc w:val="both"/>
        <w:rPr>
          <w:rFonts w:ascii="Times New Roman" w:hAnsi="Times New Roman" w:cs="Times New Roman"/>
          <w:sz w:val="24"/>
          <w:szCs w:val="24"/>
        </w:rPr>
      </w:pPr>
    </w:p>
    <w:tbl>
      <w:tblPr>
        <w:tblStyle w:val="TableGrid"/>
        <w:tblpPr w:leftFromText="180" w:rightFromText="180" w:vertAnchor="text" w:horzAnchor="page" w:tblpX="808" w:tblpY="522"/>
        <w:tblW w:w="0" w:type="auto"/>
        <w:tblInd w:w="0" w:type="dxa"/>
        <w:tblLook w:val="04A0" w:firstRow="1" w:lastRow="0" w:firstColumn="1" w:lastColumn="0" w:noHBand="0" w:noVBand="1"/>
      </w:tblPr>
      <w:tblGrid>
        <w:gridCol w:w="1868"/>
      </w:tblGrid>
      <w:tr w:rsidR="00106A10" w:rsidTr="00106A10">
        <w:trPr>
          <w:trHeight w:val="2108"/>
        </w:trPr>
        <w:tc>
          <w:tcPr>
            <w:tcW w:w="1868" w:type="dxa"/>
          </w:tcPr>
          <w:p w:rsidR="00106A10" w:rsidRDefault="00106A10" w:rsidP="00106A10">
            <w:pPr>
              <w:tabs>
                <w:tab w:val="left" w:pos="2160"/>
              </w:tabs>
              <w:rPr>
                <w:rFonts w:ascii="Times New Roman" w:hAnsi="Times New Roman" w:cs="Times New Roman"/>
                <w:sz w:val="24"/>
                <w:szCs w:val="24"/>
              </w:rPr>
            </w:pPr>
          </w:p>
        </w:tc>
      </w:tr>
    </w:tbl>
    <w:p w:rsidR="00A73530" w:rsidRDefault="00106A10" w:rsidP="00A73530">
      <w:pPr>
        <w:pStyle w:val="ListParagraph"/>
        <w:spacing w:line="360" w:lineRule="auto"/>
        <w:ind w:left="1701" w:hanging="981"/>
        <w:jc w:val="both"/>
        <w:rPr>
          <w:rFonts w:ascii="Times New Roman" w:hAnsi="Times New Roman" w:cs="Times New Roman"/>
          <w:sz w:val="24"/>
          <w:szCs w:val="24"/>
        </w:rPr>
      </w:pPr>
      <w:r>
        <w:rPr>
          <w:rFonts w:ascii="Times New Roman" w:hAnsi="Times New Roman" w:cs="Times New Roman"/>
          <w:sz w:val="24"/>
          <w:szCs w:val="24"/>
        </w:rPr>
        <w:tab/>
        <w:t>Mengetahui, Banyuwangi 13</w:t>
      </w:r>
      <w:r w:rsidR="00B8228E">
        <w:rPr>
          <w:rFonts w:ascii="Times New Roman" w:hAnsi="Times New Roman" w:cs="Times New Roman"/>
          <w:sz w:val="24"/>
          <w:szCs w:val="24"/>
        </w:rPr>
        <w:t xml:space="preserve"> April 2018</w:t>
      </w:r>
    </w:p>
    <w:tbl>
      <w:tblPr>
        <w:tblStyle w:val="TableGrid"/>
        <w:tblpPr w:leftFromText="180" w:rightFromText="180" w:vertAnchor="text" w:horzAnchor="page" w:tblpX="2818" w:tblpY="132"/>
        <w:tblOverlap w:val="never"/>
        <w:tblW w:w="8522" w:type="dxa"/>
        <w:tblInd w:w="0" w:type="dxa"/>
        <w:tblLook w:val="04A0" w:firstRow="1" w:lastRow="0" w:firstColumn="1" w:lastColumn="0" w:noHBand="0" w:noVBand="1"/>
      </w:tblPr>
      <w:tblGrid>
        <w:gridCol w:w="4194"/>
        <w:gridCol w:w="4328"/>
      </w:tblGrid>
      <w:tr w:rsidR="00106A10" w:rsidTr="00106A10">
        <w:trPr>
          <w:trHeight w:val="1734"/>
        </w:trPr>
        <w:tc>
          <w:tcPr>
            <w:tcW w:w="4194" w:type="dxa"/>
            <w:tcBorders>
              <w:top w:val="single" w:sz="4" w:space="0" w:color="auto"/>
              <w:left w:val="single" w:sz="4" w:space="0" w:color="auto"/>
              <w:bottom w:val="single" w:sz="4" w:space="0" w:color="auto"/>
              <w:right w:val="single" w:sz="4" w:space="0" w:color="auto"/>
            </w:tcBorders>
          </w:tcPr>
          <w:p w:rsidR="00106A10" w:rsidRDefault="00106A10" w:rsidP="00106A1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Narasumber</w:t>
            </w:r>
          </w:p>
          <w:p w:rsidR="00106A10" w:rsidRDefault="00106A10" w:rsidP="00106A10">
            <w:pPr>
              <w:pStyle w:val="ListParagraph"/>
              <w:spacing w:line="360" w:lineRule="auto"/>
              <w:ind w:left="0"/>
              <w:jc w:val="center"/>
              <w:rPr>
                <w:rFonts w:ascii="Times New Roman" w:hAnsi="Times New Roman" w:cs="Times New Roman"/>
                <w:sz w:val="24"/>
                <w:szCs w:val="24"/>
              </w:rPr>
            </w:pPr>
          </w:p>
          <w:p w:rsidR="00106A10" w:rsidRDefault="00106A10" w:rsidP="00106A10">
            <w:pPr>
              <w:pStyle w:val="ListParagraph"/>
              <w:spacing w:line="360" w:lineRule="auto"/>
              <w:ind w:left="0"/>
              <w:jc w:val="center"/>
              <w:rPr>
                <w:rFonts w:ascii="Times New Roman" w:hAnsi="Times New Roman" w:cs="Times New Roman"/>
                <w:sz w:val="24"/>
                <w:szCs w:val="24"/>
              </w:rPr>
            </w:pPr>
          </w:p>
          <w:p w:rsidR="00106A10" w:rsidRDefault="00106A10" w:rsidP="00106A10">
            <w:pPr>
              <w:pStyle w:val="ListParagraph"/>
              <w:spacing w:line="360" w:lineRule="auto"/>
              <w:ind w:left="0"/>
              <w:jc w:val="center"/>
              <w:rPr>
                <w:rFonts w:ascii="Times New Roman" w:hAnsi="Times New Roman" w:cs="Times New Roman"/>
                <w:sz w:val="24"/>
                <w:szCs w:val="24"/>
              </w:rPr>
            </w:pPr>
          </w:p>
          <w:p w:rsidR="00106A10" w:rsidRDefault="00106A10" w:rsidP="00106A1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4328" w:type="dxa"/>
            <w:tcBorders>
              <w:top w:val="single" w:sz="4" w:space="0" w:color="auto"/>
              <w:left w:val="single" w:sz="4" w:space="0" w:color="auto"/>
              <w:bottom w:val="single" w:sz="4" w:space="0" w:color="auto"/>
              <w:right w:val="single" w:sz="4" w:space="0" w:color="auto"/>
            </w:tcBorders>
          </w:tcPr>
          <w:p w:rsidR="00106A10" w:rsidRDefault="00106A10" w:rsidP="00106A1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Pewawancara</w:t>
            </w:r>
          </w:p>
          <w:p w:rsidR="00106A10" w:rsidRDefault="00106A10" w:rsidP="00106A10">
            <w:pPr>
              <w:pStyle w:val="ListParagraph"/>
              <w:spacing w:line="360" w:lineRule="auto"/>
              <w:ind w:left="0"/>
              <w:jc w:val="center"/>
              <w:rPr>
                <w:rFonts w:ascii="Times New Roman" w:hAnsi="Times New Roman" w:cs="Times New Roman"/>
                <w:sz w:val="24"/>
                <w:szCs w:val="24"/>
              </w:rPr>
            </w:pPr>
          </w:p>
          <w:p w:rsidR="00106A10" w:rsidRDefault="00106A10" w:rsidP="00106A10">
            <w:pPr>
              <w:pStyle w:val="ListParagraph"/>
              <w:spacing w:line="360" w:lineRule="auto"/>
              <w:ind w:left="0"/>
              <w:jc w:val="center"/>
              <w:rPr>
                <w:rFonts w:ascii="Times New Roman" w:hAnsi="Times New Roman" w:cs="Times New Roman"/>
                <w:sz w:val="24"/>
                <w:szCs w:val="24"/>
              </w:rPr>
            </w:pPr>
          </w:p>
          <w:p w:rsidR="00106A10" w:rsidRDefault="00106A10" w:rsidP="00106A10">
            <w:pPr>
              <w:pStyle w:val="ListParagraph"/>
              <w:spacing w:line="360" w:lineRule="auto"/>
              <w:ind w:left="0"/>
              <w:jc w:val="center"/>
              <w:rPr>
                <w:rFonts w:ascii="Times New Roman" w:hAnsi="Times New Roman" w:cs="Times New Roman"/>
                <w:sz w:val="24"/>
                <w:szCs w:val="24"/>
              </w:rPr>
            </w:pPr>
          </w:p>
          <w:p w:rsidR="00106A10" w:rsidRDefault="00106A10" w:rsidP="00106A1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BD6DE2" w:rsidRDefault="00BD6DE2" w:rsidP="00C07336">
      <w:pPr>
        <w:tabs>
          <w:tab w:val="left" w:pos="1395"/>
        </w:tabs>
        <w:rPr>
          <w:rFonts w:ascii="Times New Roman" w:hAnsi="Times New Roman" w:cs="Times New Roman"/>
          <w:sz w:val="24"/>
          <w:szCs w:val="24"/>
        </w:rPr>
      </w:pPr>
    </w:p>
    <w:p w:rsidR="00A73530" w:rsidRDefault="00A73530" w:rsidP="00C07336">
      <w:pPr>
        <w:tabs>
          <w:tab w:val="left" w:pos="1395"/>
        </w:tabs>
        <w:rPr>
          <w:rFonts w:ascii="Times New Roman" w:hAnsi="Times New Roman" w:cs="Times New Roman"/>
          <w:sz w:val="24"/>
          <w:szCs w:val="24"/>
        </w:rPr>
      </w:pPr>
    </w:p>
    <w:p w:rsidR="00B8228E" w:rsidRDefault="00B8228E" w:rsidP="00B8228E">
      <w:pPr>
        <w:spacing w:line="360" w:lineRule="auto"/>
        <w:ind w:firstLine="720"/>
        <w:jc w:val="both"/>
        <w:rPr>
          <w:rFonts w:ascii="Times New Roman" w:hAnsi="Times New Roman" w:cs="Times New Roman"/>
          <w:sz w:val="24"/>
          <w:szCs w:val="24"/>
        </w:rPr>
      </w:pPr>
    </w:p>
    <w:p w:rsidR="002767B6" w:rsidRPr="002767B6" w:rsidRDefault="002767B6" w:rsidP="002767B6">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Kisi-</w:t>
      </w:r>
      <w:r w:rsidR="006664BF">
        <w:rPr>
          <w:rFonts w:ascii="Times New Roman" w:hAnsi="Times New Roman" w:cs="Times New Roman"/>
          <w:sz w:val="24"/>
          <w:szCs w:val="24"/>
        </w:rPr>
        <w:t>Kisi Instrumen K</w:t>
      </w:r>
      <w:r>
        <w:rPr>
          <w:rFonts w:ascii="Times New Roman" w:hAnsi="Times New Roman" w:cs="Times New Roman"/>
          <w:sz w:val="24"/>
          <w:szCs w:val="24"/>
        </w:rPr>
        <w:t>uesioner</w:t>
      </w:r>
    </w:p>
    <w:tbl>
      <w:tblPr>
        <w:tblStyle w:val="TableGrid"/>
        <w:tblpPr w:leftFromText="180" w:rightFromText="180" w:vertAnchor="text" w:horzAnchor="margin" w:tblpXSpec="center" w:tblpY="277"/>
        <w:tblOverlap w:val="never"/>
        <w:tblW w:w="0" w:type="auto"/>
        <w:tblInd w:w="0" w:type="dxa"/>
        <w:tblLook w:val="04A0" w:firstRow="1" w:lastRow="0" w:firstColumn="1" w:lastColumn="0" w:noHBand="0" w:noVBand="1"/>
      </w:tblPr>
      <w:tblGrid>
        <w:gridCol w:w="615"/>
        <w:gridCol w:w="3116"/>
        <w:gridCol w:w="2211"/>
        <w:gridCol w:w="2211"/>
      </w:tblGrid>
      <w:tr w:rsidR="007B16E8" w:rsidTr="007B16E8">
        <w:tc>
          <w:tcPr>
            <w:tcW w:w="615" w:type="dxa"/>
          </w:tcPr>
          <w:p w:rsidR="007B16E8" w:rsidRDefault="007B16E8" w:rsidP="002767B6">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116" w:type="dxa"/>
          </w:tcPr>
          <w:p w:rsidR="007B16E8" w:rsidRDefault="00CA2986" w:rsidP="002767B6">
            <w:pPr>
              <w:spacing w:line="360" w:lineRule="auto"/>
              <w:jc w:val="center"/>
              <w:rPr>
                <w:rFonts w:ascii="Times New Roman" w:hAnsi="Times New Roman" w:cs="Times New Roman"/>
                <w:sz w:val="24"/>
                <w:szCs w:val="24"/>
              </w:rPr>
            </w:pPr>
            <w:r>
              <w:rPr>
                <w:rFonts w:ascii="Times New Roman" w:hAnsi="Times New Roman" w:cs="Times New Roman"/>
                <w:sz w:val="24"/>
                <w:szCs w:val="24"/>
              </w:rPr>
              <w:t>Item</w:t>
            </w:r>
            <w:r w:rsidR="007B16E8">
              <w:rPr>
                <w:rFonts w:ascii="Times New Roman" w:hAnsi="Times New Roman" w:cs="Times New Roman"/>
                <w:sz w:val="24"/>
                <w:szCs w:val="24"/>
              </w:rPr>
              <w:t xml:space="preserve"> Indikator Instrumen</w:t>
            </w:r>
          </w:p>
        </w:tc>
        <w:tc>
          <w:tcPr>
            <w:tcW w:w="2211" w:type="dxa"/>
          </w:tcPr>
          <w:p w:rsidR="007B16E8" w:rsidRDefault="007B16E8" w:rsidP="002767B6">
            <w:pPr>
              <w:spacing w:line="360" w:lineRule="auto"/>
              <w:jc w:val="center"/>
              <w:rPr>
                <w:rFonts w:ascii="Times New Roman" w:hAnsi="Times New Roman" w:cs="Times New Roman"/>
                <w:sz w:val="24"/>
                <w:szCs w:val="24"/>
              </w:rPr>
            </w:pPr>
            <w:r>
              <w:rPr>
                <w:rFonts w:ascii="Times New Roman" w:hAnsi="Times New Roman" w:cs="Times New Roman"/>
                <w:sz w:val="24"/>
                <w:szCs w:val="24"/>
              </w:rPr>
              <w:t>Indikator</w:t>
            </w:r>
          </w:p>
        </w:tc>
        <w:tc>
          <w:tcPr>
            <w:tcW w:w="2211" w:type="dxa"/>
          </w:tcPr>
          <w:p w:rsidR="007B16E8" w:rsidRDefault="007B16E8" w:rsidP="002767B6">
            <w:pPr>
              <w:spacing w:line="360" w:lineRule="auto"/>
              <w:jc w:val="center"/>
              <w:rPr>
                <w:rFonts w:ascii="Times New Roman" w:hAnsi="Times New Roman" w:cs="Times New Roman"/>
                <w:sz w:val="24"/>
                <w:szCs w:val="24"/>
              </w:rPr>
            </w:pPr>
            <w:r>
              <w:rPr>
                <w:rFonts w:ascii="Times New Roman" w:hAnsi="Times New Roman" w:cs="Times New Roman"/>
                <w:sz w:val="24"/>
                <w:szCs w:val="24"/>
              </w:rPr>
              <w:t>Nomor Soal</w:t>
            </w:r>
          </w:p>
        </w:tc>
      </w:tr>
      <w:tr w:rsidR="007B16E8" w:rsidTr="007B16E8">
        <w:tc>
          <w:tcPr>
            <w:tcW w:w="615" w:type="dxa"/>
          </w:tcPr>
          <w:p w:rsidR="007B16E8" w:rsidRPr="00BF4873" w:rsidRDefault="007B16E8" w:rsidP="007B16E8">
            <w:pPr>
              <w:pStyle w:val="ListParagraph"/>
              <w:numPr>
                <w:ilvl w:val="0"/>
                <w:numId w:val="6"/>
              </w:numPr>
              <w:spacing w:line="360" w:lineRule="auto"/>
              <w:jc w:val="both"/>
              <w:rPr>
                <w:rFonts w:ascii="Times New Roman" w:hAnsi="Times New Roman" w:cs="Times New Roman"/>
                <w:sz w:val="24"/>
                <w:szCs w:val="24"/>
              </w:rPr>
            </w:pPr>
          </w:p>
        </w:tc>
        <w:tc>
          <w:tcPr>
            <w:tcW w:w="3116" w:type="dxa"/>
          </w:tcPr>
          <w:p w:rsidR="007B16E8" w:rsidRDefault="007B16E8" w:rsidP="00730E16">
            <w:pPr>
              <w:spacing w:line="360" w:lineRule="auto"/>
              <w:jc w:val="both"/>
              <w:rPr>
                <w:rFonts w:ascii="Times New Roman" w:hAnsi="Times New Roman" w:cs="Times New Roman"/>
                <w:sz w:val="24"/>
                <w:szCs w:val="24"/>
              </w:rPr>
            </w:pPr>
            <w:r>
              <w:rPr>
                <w:rFonts w:ascii="Times New Roman" w:hAnsi="Times New Roman" w:cs="Times New Roman"/>
                <w:sz w:val="24"/>
                <w:szCs w:val="24"/>
              </w:rPr>
              <w:t>Sistem religi dan upacara keagamaan</w:t>
            </w:r>
          </w:p>
        </w:tc>
        <w:tc>
          <w:tcPr>
            <w:tcW w:w="2211" w:type="dxa"/>
          </w:tcPr>
          <w:p w:rsidR="007B16E8" w:rsidRDefault="00CA2986" w:rsidP="00CA298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11" w:type="dxa"/>
          </w:tcPr>
          <w:p w:rsidR="007B16E8" w:rsidRDefault="009079C2" w:rsidP="009079C2">
            <w:pPr>
              <w:spacing w:line="360" w:lineRule="auto"/>
              <w:jc w:val="center"/>
              <w:rPr>
                <w:rFonts w:ascii="Times New Roman" w:hAnsi="Times New Roman" w:cs="Times New Roman"/>
                <w:sz w:val="24"/>
                <w:szCs w:val="24"/>
              </w:rPr>
            </w:pPr>
            <w:r>
              <w:rPr>
                <w:rFonts w:ascii="Times New Roman" w:hAnsi="Times New Roman" w:cs="Times New Roman"/>
                <w:sz w:val="24"/>
                <w:szCs w:val="24"/>
              </w:rPr>
              <w:t>1,2,3</w:t>
            </w:r>
          </w:p>
        </w:tc>
      </w:tr>
      <w:tr w:rsidR="007B16E8" w:rsidTr="007B16E8">
        <w:tc>
          <w:tcPr>
            <w:tcW w:w="615" w:type="dxa"/>
          </w:tcPr>
          <w:p w:rsidR="007B16E8" w:rsidRPr="00BF4873" w:rsidRDefault="007B16E8" w:rsidP="007B16E8">
            <w:pPr>
              <w:pStyle w:val="ListParagraph"/>
              <w:numPr>
                <w:ilvl w:val="0"/>
                <w:numId w:val="6"/>
              </w:numPr>
              <w:spacing w:line="360" w:lineRule="auto"/>
              <w:jc w:val="both"/>
              <w:rPr>
                <w:rFonts w:ascii="Times New Roman" w:hAnsi="Times New Roman" w:cs="Times New Roman"/>
                <w:sz w:val="24"/>
                <w:szCs w:val="24"/>
              </w:rPr>
            </w:pPr>
          </w:p>
        </w:tc>
        <w:tc>
          <w:tcPr>
            <w:tcW w:w="3116" w:type="dxa"/>
          </w:tcPr>
          <w:p w:rsidR="007B16E8" w:rsidRDefault="007B16E8" w:rsidP="00730E16">
            <w:pPr>
              <w:spacing w:line="360" w:lineRule="auto"/>
              <w:jc w:val="both"/>
              <w:rPr>
                <w:rFonts w:ascii="Times New Roman" w:hAnsi="Times New Roman" w:cs="Times New Roman"/>
                <w:sz w:val="24"/>
                <w:szCs w:val="24"/>
              </w:rPr>
            </w:pPr>
            <w:r>
              <w:rPr>
                <w:rFonts w:ascii="Times New Roman" w:hAnsi="Times New Roman" w:cs="Times New Roman"/>
                <w:sz w:val="24"/>
                <w:szCs w:val="24"/>
              </w:rPr>
              <w:t>Sistem dan organisasi kemasyarakatan</w:t>
            </w:r>
          </w:p>
        </w:tc>
        <w:tc>
          <w:tcPr>
            <w:tcW w:w="2211" w:type="dxa"/>
          </w:tcPr>
          <w:p w:rsidR="007B16E8" w:rsidRDefault="00CA2986" w:rsidP="00CA298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11" w:type="dxa"/>
          </w:tcPr>
          <w:p w:rsidR="007B16E8" w:rsidRDefault="009079C2" w:rsidP="009079C2">
            <w:pPr>
              <w:spacing w:line="360" w:lineRule="auto"/>
              <w:jc w:val="center"/>
              <w:rPr>
                <w:rFonts w:ascii="Times New Roman" w:hAnsi="Times New Roman" w:cs="Times New Roman"/>
                <w:sz w:val="24"/>
                <w:szCs w:val="24"/>
              </w:rPr>
            </w:pPr>
            <w:r>
              <w:rPr>
                <w:rFonts w:ascii="Times New Roman" w:hAnsi="Times New Roman" w:cs="Times New Roman"/>
                <w:sz w:val="24"/>
                <w:szCs w:val="24"/>
              </w:rPr>
              <w:t>4,5,6</w:t>
            </w:r>
          </w:p>
        </w:tc>
      </w:tr>
      <w:tr w:rsidR="007B16E8" w:rsidTr="007B16E8">
        <w:tc>
          <w:tcPr>
            <w:tcW w:w="615" w:type="dxa"/>
          </w:tcPr>
          <w:p w:rsidR="007B16E8" w:rsidRPr="00BF4873" w:rsidRDefault="007B16E8" w:rsidP="007B16E8">
            <w:pPr>
              <w:pStyle w:val="ListParagraph"/>
              <w:numPr>
                <w:ilvl w:val="0"/>
                <w:numId w:val="6"/>
              </w:numPr>
              <w:spacing w:line="360" w:lineRule="auto"/>
              <w:jc w:val="both"/>
              <w:rPr>
                <w:rFonts w:ascii="Times New Roman" w:hAnsi="Times New Roman" w:cs="Times New Roman"/>
                <w:sz w:val="24"/>
                <w:szCs w:val="24"/>
              </w:rPr>
            </w:pPr>
          </w:p>
        </w:tc>
        <w:tc>
          <w:tcPr>
            <w:tcW w:w="3116" w:type="dxa"/>
          </w:tcPr>
          <w:p w:rsidR="007B16E8" w:rsidRDefault="007B16E8" w:rsidP="00730E16">
            <w:pPr>
              <w:spacing w:line="360" w:lineRule="auto"/>
              <w:jc w:val="both"/>
              <w:rPr>
                <w:rFonts w:ascii="Times New Roman" w:hAnsi="Times New Roman" w:cs="Times New Roman"/>
                <w:sz w:val="24"/>
                <w:szCs w:val="24"/>
              </w:rPr>
            </w:pPr>
            <w:r>
              <w:rPr>
                <w:rFonts w:ascii="Times New Roman" w:hAnsi="Times New Roman" w:cs="Times New Roman"/>
                <w:sz w:val="24"/>
                <w:szCs w:val="24"/>
              </w:rPr>
              <w:t>Sistem kesenian</w:t>
            </w:r>
          </w:p>
        </w:tc>
        <w:tc>
          <w:tcPr>
            <w:tcW w:w="2211" w:type="dxa"/>
          </w:tcPr>
          <w:p w:rsidR="007B16E8" w:rsidRDefault="00CA2986" w:rsidP="00CA298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11" w:type="dxa"/>
          </w:tcPr>
          <w:p w:rsidR="007B16E8" w:rsidRDefault="009079C2" w:rsidP="009079C2">
            <w:pPr>
              <w:spacing w:line="360" w:lineRule="auto"/>
              <w:jc w:val="center"/>
              <w:rPr>
                <w:rFonts w:ascii="Times New Roman" w:hAnsi="Times New Roman" w:cs="Times New Roman"/>
                <w:sz w:val="24"/>
                <w:szCs w:val="24"/>
              </w:rPr>
            </w:pPr>
            <w:r>
              <w:rPr>
                <w:rFonts w:ascii="Times New Roman" w:hAnsi="Times New Roman" w:cs="Times New Roman"/>
                <w:sz w:val="24"/>
                <w:szCs w:val="24"/>
              </w:rPr>
              <w:t>7,8,9</w:t>
            </w:r>
          </w:p>
        </w:tc>
      </w:tr>
      <w:tr w:rsidR="007B16E8" w:rsidTr="007B16E8">
        <w:tc>
          <w:tcPr>
            <w:tcW w:w="615" w:type="dxa"/>
          </w:tcPr>
          <w:p w:rsidR="007B16E8" w:rsidRPr="00BF4873" w:rsidRDefault="007B16E8" w:rsidP="007B16E8">
            <w:pPr>
              <w:pStyle w:val="ListParagraph"/>
              <w:numPr>
                <w:ilvl w:val="0"/>
                <w:numId w:val="6"/>
              </w:numPr>
              <w:spacing w:line="360" w:lineRule="auto"/>
              <w:jc w:val="both"/>
              <w:rPr>
                <w:rFonts w:ascii="Times New Roman" w:hAnsi="Times New Roman" w:cs="Times New Roman"/>
                <w:sz w:val="24"/>
                <w:szCs w:val="24"/>
              </w:rPr>
            </w:pPr>
          </w:p>
        </w:tc>
        <w:tc>
          <w:tcPr>
            <w:tcW w:w="3116" w:type="dxa"/>
          </w:tcPr>
          <w:p w:rsidR="007B16E8" w:rsidRDefault="007B16E8" w:rsidP="00730E16">
            <w:pPr>
              <w:spacing w:line="360" w:lineRule="auto"/>
              <w:jc w:val="both"/>
              <w:rPr>
                <w:rFonts w:ascii="Times New Roman" w:hAnsi="Times New Roman" w:cs="Times New Roman"/>
                <w:sz w:val="24"/>
                <w:szCs w:val="24"/>
              </w:rPr>
            </w:pPr>
            <w:r>
              <w:rPr>
                <w:rFonts w:ascii="Times New Roman" w:hAnsi="Times New Roman" w:cs="Times New Roman"/>
                <w:sz w:val="24"/>
                <w:szCs w:val="24"/>
              </w:rPr>
              <w:t>Sistem mata pencaharian</w:t>
            </w:r>
          </w:p>
        </w:tc>
        <w:tc>
          <w:tcPr>
            <w:tcW w:w="2211" w:type="dxa"/>
          </w:tcPr>
          <w:p w:rsidR="007B16E8" w:rsidRDefault="00CA2986" w:rsidP="00CA298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11" w:type="dxa"/>
          </w:tcPr>
          <w:p w:rsidR="007B16E8" w:rsidRDefault="009079C2" w:rsidP="009079C2">
            <w:pPr>
              <w:spacing w:line="360" w:lineRule="auto"/>
              <w:jc w:val="center"/>
              <w:rPr>
                <w:rFonts w:ascii="Times New Roman" w:hAnsi="Times New Roman" w:cs="Times New Roman"/>
                <w:sz w:val="24"/>
                <w:szCs w:val="24"/>
              </w:rPr>
            </w:pPr>
            <w:r>
              <w:rPr>
                <w:rFonts w:ascii="Times New Roman" w:hAnsi="Times New Roman" w:cs="Times New Roman"/>
                <w:sz w:val="24"/>
                <w:szCs w:val="24"/>
              </w:rPr>
              <w:t>10,11,12</w:t>
            </w:r>
          </w:p>
        </w:tc>
      </w:tr>
    </w:tbl>
    <w:p w:rsidR="004B494D" w:rsidRDefault="004B494D" w:rsidP="00827197">
      <w:pPr>
        <w:spacing w:line="360" w:lineRule="auto"/>
        <w:ind w:firstLine="720"/>
        <w:jc w:val="both"/>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736"/>
        <w:gridCol w:w="3960"/>
        <w:gridCol w:w="3457"/>
      </w:tblGrid>
      <w:tr w:rsidR="00397468" w:rsidTr="00397468">
        <w:tc>
          <w:tcPr>
            <w:tcW w:w="736" w:type="dxa"/>
          </w:tcPr>
          <w:p w:rsidR="00397468" w:rsidRDefault="00397468" w:rsidP="00397468">
            <w:pPr>
              <w:spacing w:line="360" w:lineRule="auto"/>
              <w:jc w:val="center"/>
              <w:rPr>
                <w:rFonts w:ascii="Times New Roman" w:hAnsi="Times New Roman" w:cs="Times New Roman"/>
                <w:sz w:val="24"/>
                <w:szCs w:val="24"/>
              </w:rPr>
            </w:pPr>
            <w:r>
              <w:rPr>
                <w:rFonts w:ascii="Times New Roman" w:hAnsi="Times New Roman" w:cs="Times New Roman"/>
                <w:sz w:val="24"/>
                <w:szCs w:val="24"/>
              </w:rPr>
              <w:t>Kode</w:t>
            </w:r>
          </w:p>
        </w:tc>
        <w:tc>
          <w:tcPr>
            <w:tcW w:w="3960" w:type="dxa"/>
          </w:tcPr>
          <w:p w:rsidR="00397468" w:rsidRDefault="00397468" w:rsidP="00397468">
            <w:pPr>
              <w:spacing w:line="360" w:lineRule="auto"/>
              <w:jc w:val="center"/>
              <w:rPr>
                <w:rFonts w:ascii="Times New Roman" w:hAnsi="Times New Roman" w:cs="Times New Roman"/>
                <w:sz w:val="24"/>
                <w:szCs w:val="24"/>
              </w:rPr>
            </w:pPr>
            <w:r>
              <w:rPr>
                <w:rFonts w:ascii="Times New Roman" w:hAnsi="Times New Roman" w:cs="Times New Roman"/>
                <w:sz w:val="24"/>
                <w:szCs w:val="24"/>
              </w:rPr>
              <w:t>Deskripsi Kisi-Kisi</w:t>
            </w:r>
          </w:p>
        </w:tc>
        <w:tc>
          <w:tcPr>
            <w:tcW w:w="3457" w:type="dxa"/>
          </w:tcPr>
          <w:p w:rsidR="00397468" w:rsidRDefault="00397468" w:rsidP="00397468">
            <w:pPr>
              <w:spacing w:line="360" w:lineRule="auto"/>
              <w:jc w:val="center"/>
              <w:rPr>
                <w:rFonts w:ascii="Times New Roman" w:hAnsi="Times New Roman" w:cs="Times New Roman"/>
                <w:sz w:val="24"/>
                <w:szCs w:val="24"/>
              </w:rPr>
            </w:pPr>
            <w:r>
              <w:rPr>
                <w:rFonts w:ascii="Times New Roman" w:hAnsi="Times New Roman" w:cs="Times New Roman"/>
                <w:sz w:val="24"/>
                <w:szCs w:val="24"/>
              </w:rPr>
              <w:t>Nilai</w:t>
            </w:r>
          </w:p>
        </w:tc>
      </w:tr>
      <w:tr w:rsidR="00397468" w:rsidTr="00397468">
        <w:tc>
          <w:tcPr>
            <w:tcW w:w="736" w:type="dxa"/>
          </w:tcPr>
          <w:p w:rsidR="00397468" w:rsidRDefault="00397468" w:rsidP="00827197">
            <w:pPr>
              <w:spacing w:line="360" w:lineRule="auto"/>
              <w:jc w:val="both"/>
              <w:rPr>
                <w:rFonts w:ascii="Times New Roman" w:hAnsi="Times New Roman" w:cs="Times New Roman"/>
                <w:sz w:val="24"/>
                <w:szCs w:val="24"/>
              </w:rPr>
            </w:pPr>
            <w:r>
              <w:rPr>
                <w:rFonts w:ascii="Times New Roman" w:hAnsi="Times New Roman" w:cs="Times New Roman"/>
                <w:sz w:val="24"/>
                <w:szCs w:val="24"/>
              </w:rPr>
              <w:t>SS</w:t>
            </w:r>
          </w:p>
        </w:tc>
        <w:tc>
          <w:tcPr>
            <w:tcW w:w="3960" w:type="dxa"/>
          </w:tcPr>
          <w:p w:rsidR="00397468" w:rsidRDefault="00397468" w:rsidP="00827197">
            <w:pPr>
              <w:spacing w:line="360" w:lineRule="auto"/>
              <w:jc w:val="both"/>
              <w:rPr>
                <w:rFonts w:ascii="Times New Roman" w:hAnsi="Times New Roman" w:cs="Times New Roman"/>
                <w:sz w:val="24"/>
                <w:szCs w:val="24"/>
              </w:rPr>
            </w:pPr>
            <w:r>
              <w:rPr>
                <w:rFonts w:ascii="Times New Roman" w:hAnsi="Times New Roman" w:cs="Times New Roman"/>
                <w:sz w:val="24"/>
                <w:szCs w:val="24"/>
              </w:rPr>
              <w:t>Sangat Setuju</w:t>
            </w:r>
          </w:p>
        </w:tc>
        <w:tc>
          <w:tcPr>
            <w:tcW w:w="3457" w:type="dxa"/>
          </w:tcPr>
          <w:p w:rsidR="00397468" w:rsidRDefault="00397468" w:rsidP="00397468">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97468" w:rsidTr="00397468">
        <w:tc>
          <w:tcPr>
            <w:tcW w:w="736" w:type="dxa"/>
          </w:tcPr>
          <w:p w:rsidR="00397468" w:rsidRDefault="00397468" w:rsidP="00827197">
            <w:pPr>
              <w:spacing w:line="360" w:lineRule="auto"/>
              <w:jc w:val="both"/>
              <w:rPr>
                <w:rFonts w:ascii="Times New Roman" w:hAnsi="Times New Roman" w:cs="Times New Roman"/>
                <w:sz w:val="24"/>
                <w:szCs w:val="24"/>
              </w:rPr>
            </w:pPr>
            <w:r>
              <w:rPr>
                <w:rFonts w:ascii="Times New Roman" w:hAnsi="Times New Roman" w:cs="Times New Roman"/>
                <w:sz w:val="24"/>
                <w:szCs w:val="24"/>
              </w:rPr>
              <w:t>S</w:t>
            </w:r>
          </w:p>
        </w:tc>
        <w:tc>
          <w:tcPr>
            <w:tcW w:w="3960" w:type="dxa"/>
          </w:tcPr>
          <w:p w:rsidR="00397468" w:rsidRDefault="00397468" w:rsidP="00827197">
            <w:pPr>
              <w:spacing w:line="360" w:lineRule="auto"/>
              <w:jc w:val="both"/>
              <w:rPr>
                <w:rFonts w:ascii="Times New Roman" w:hAnsi="Times New Roman" w:cs="Times New Roman"/>
                <w:sz w:val="24"/>
                <w:szCs w:val="24"/>
              </w:rPr>
            </w:pPr>
            <w:r>
              <w:rPr>
                <w:rFonts w:ascii="Times New Roman" w:hAnsi="Times New Roman" w:cs="Times New Roman"/>
                <w:sz w:val="24"/>
                <w:szCs w:val="24"/>
              </w:rPr>
              <w:t>Setuju</w:t>
            </w:r>
          </w:p>
        </w:tc>
        <w:tc>
          <w:tcPr>
            <w:tcW w:w="3457" w:type="dxa"/>
          </w:tcPr>
          <w:p w:rsidR="00397468" w:rsidRDefault="00397468" w:rsidP="00397468">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97468" w:rsidTr="00397468">
        <w:tc>
          <w:tcPr>
            <w:tcW w:w="736" w:type="dxa"/>
          </w:tcPr>
          <w:p w:rsidR="00397468" w:rsidRDefault="00397468" w:rsidP="00827197">
            <w:pPr>
              <w:spacing w:line="360" w:lineRule="auto"/>
              <w:jc w:val="both"/>
              <w:rPr>
                <w:rFonts w:ascii="Times New Roman" w:hAnsi="Times New Roman" w:cs="Times New Roman"/>
                <w:sz w:val="24"/>
                <w:szCs w:val="24"/>
              </w:rPr>
            </w:pPr>
            <w:r>
              <w:rPr>
                <w:rFonts w:ascii="Times New Roman" w:hAnsi="Times New Roman" w:cs="Times New Roman"/>
                <w:sz w:val="24"/>
                <w:szCs w:val="24"/>
              </w:rPr>
              <w:t>RR</w:t>
            </w:r>
          </w:p>
        </w:tc>
        <w:tc>
          <w:tcPr>
            <w:tcW w:w="3960" w:type="dxa"/>
          </w:tcPr>
          <w:p w:rsidR="00397468" w:rsidRDefault="00397468" w:rsidP="00827197">
            <w:pPr>
              <w:spacing w:line="360" w:lineRule="auto"/>
              <w:jc w:val="both"/>
              <w:rPr>
                <w:rFonts w:ascii="Times New Roman" w:hAnsi="Times New Roman" w:cs="Times New Roman"/>
                <w:sz w:val="24"/>
                <w:szCs w:val="24"/>
              </w:rPr>
            </w:pPr>
            <w:r>
              <w:rPr>
                <w:rFonts w:ascii="Times New Roman" w:hAnsi="Times New Roman" w:cs="Times New Roman"/>
                <w:sz w:val="24"/>
                <w:szCs w:val="24"/>
              </w:rPr>
              <w:t>Ragu-Ragu</w:t>
            </w:r>
          </w:p>
        </w:tc>
        <w:tc>
          <w:tcPr>
            <w:tcW w:w="3457" w:type="dxa"/>
          </w:tcPr>
          <w:p w:rsidR="00397468" w:rsidRDefault="00397468" w:rsidP="0039746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97468" w:rsidTr="00397468">
        <w:tc>
          <w:tcPr>
            <w:tcW w:w="736" w:type="dxa"/>
          </w:tcPr>
          <w:p w:rsidR="00397468" w:rsidRDefault="00397468" w:rsidP="00827197">
            <w:pPr>
              <w:spacing w:line="360" w:lineRule="auto"/>
              <w:jc w:val="both"/>
              <w:rPr>
                <w:rFonts w:ascii="Times New Roman" w:hAnsi="Times New Roman" w:cs="Times New Roman"/>
                <w:sz w:val="24"/>
                <w:szCs w:val="24"/>
              </w:rPr>
            </w:pPr>
            <w:r>
              <w:rPr>
                <w:rFonts w:ascii="Times New Roman" w:hAnsi="Times New Roman" w:cs="Times New Roman"/>
                <w:sz w:val="24"/>
                <w:szCs w:val="24"/>
              </w:rPr>
              <w:t>TS</w:t>
            </w:r>
          </w:p>
        </w:tc>
        <w:tc>
          <w:tcPr>
            <w:tcW w:w="3960" w:type="dxa"/>
          </w:tcPr>
          <w:p w:rsidR="00397468" w:rsidRDefault="00397468" w:rsidP="00827197">
            <w:pPr>
              <w:spacing w:line="360" w:lineRule="auto"/>
              <w:jc w:val="both"/>
              <w:rPr>
                <w:rFonts w:ascii="Times New Roman" w:hAnsi="Times New Roman" w:cs="Times New Roman"/>
                <w:sz w:val="24"/>
                <w:szCs w:val="24"/>
              </w:rPr>
            </w:pPr>
            <w:r>
              <w:rPr>
                <w:rFonts w:ascii="Times New Roman" w:hAnsi="Times New Roman" w:cs="Times New Roman"/>
                <w:sz w:val="24"/>
                <w:szCs w:val="24"/>
              </w:rPr>
              <w:t>Tidak Setuju</w:t>
            </w:r>
          </w:p>
        </w:tc>
        <w:tc>
          <w:tcPr>
            <w:tcW w:w="3457" w:type="dxa"/>
          </w:tcPr>
          <w:p w:rsidR="00397468" w:rsidRDefault="00397468" w:rsidP="0039746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97468" w:rsidTr="00397468">
        <w:tc>
          <w:tcPr>
            <w:tcW w:w="736" w:type="dxa"/>
          </w:tcPr>
          <w:p w:rsidR="00397468" w:rsidRDefault="00397468" w:rsidP="00827197">
            <w:pPr>
              <w:spacing w:line="360" w:lineRule="auto"/>
              <w:jc w:val="both"/>
              <w:rPr>
                <w:rFonts w:ascii="Times New Roman" w:hAnsi="Times New Roman" w:cs="Times New Roman"/>
                <w:sz w:val="24"/>
                <w:szCs w:val="24"/>
              </w:rPr>
            </w:pPr>
            <w:r>
              <w:rPr>
                <w:rFonts w:ascii="Times New Roman" w:hAnsi="Times New Roman" w:cs="Times New Roman"/>
                <w:sz w:val="24"/>
                <w:szCs w:val="24"/>
              </w:rPr>
              <w:t>STS</w:t>
            </w:r>
          </w:p>
        </w:tc>
        <w:tc>
          <w:tcPr>
            <w:tcW w:w="3960" w:type="dxa"/>
          </w:tcPr>
          <w:p w:rsidR="00397468" w:rsidRDefault="00397468" w:rsidP="00827197">
            <w:pPr>
              <w:spacing w:line="360" w:lineRule="auto"/>
              <w:jc w:val="both"/>
              <w:rPr>
                <w:rFonts w:ascii="Times New Roman" w:hAnsi="Times New Roman" w:cs="Times New Roman"/>
                <w:sz w:val="24"/>
                <w:szCs w:val="24"/>
              </w:rPr>
            </w:pPr>
            <w:r>
              <w:rPr>
                <w:rFonts w:ascii="Times New Roman" w:hAnsi="Times New Roman" w:cs="Times New Roman"/>
                <w:sz w:val="24"/>
                <w:szCs w:val="24"/>
              </w:rPr>
              <w:t>Sangat Tidak Setuju</w:t>
            </w:r>
          </w:p>
        </w:tc>
        <w:tc>
          <w:tcPr>
            <w:tcW w:w="3457" w:type="dxa"/>
          </w:tcPr>
          <w:p w:rsidR="00397468" w:rsidRDefault="00397468" w:rsidP="0039746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F36908" w:rsidRDefault="00F36908" w:rsidP="00827197">
      <w:pPr>
        <w:spacing w:line="360" w:lineRule="auto"/>
        <w:ind w:firstLine="720"/>
        <w:jc w:val="both"/>
        <w:rPr>
          <w:rFonts w:ascii="Times New Roman" w:hAnsi="Times New Roman" w:cs="Times New Roman"/>
          <w:sz w:val="24"/>
          <w:szCs w:val="24"/>
        </w:rPr>
      </w:pPr>
    </w:p>
    <w:p w:rsidR="002767B6" w:rsidRPr="004B494D" w:rsidRDefault="004B494D" w:rsidP="004B494D">
      <w:pPr>
        <w:pStyle w:val="ListParagraph"/>
        <w:numPr>
          <w:ilvl w:val="0"/>
          <w:numId w:val="7"/>
        </w:numPr>
        <w:spacing w:line="360" w:lineRule="auto"/>
        <w:jc w:val="both"/>
        <w:rPr>
          <w:rFonts w:ascii="Times New Roman" w:hAnsi="Times New Roman" w:cs="Times New Roman"/>
          <w:sz w:val="24"/>
          <w:szCs w:val="24"/>
        </w:rPr>
      </w:pPr>
      <w:r w:rsidRPr="004B494D">
        <w:rPr>
          <w:rFonts w:ascii="Times New Roman" w:hAnsi="Times New Roman" w:cs="Times New Roman"/>
          <w:sz w:val="24"/>
          <w:szCs w:val="24"/>
        </w:rPr>
        <w:br w:type="column"/>
      </w:r>
      <w:r w:rsidR="002767B6" w:rsidRPr="004B494D">
        <w:rPr>
          <w:rFonts w:ascii="Times New Roman" w:hAnsi="Times New Roman" w:cs="Times New Roman"/>
          <w:sz w:val="24"/>
          <w:szCs w:val="24"/>
        </w:rPr>
        <w:lastRenderedPageBreak/>
        <w:t>Instrumen Kuesioner</w:t>
      </w:r>
    </w:p>
    <w:p w:rsidR="00784214" w:rsidRPr="002767B6" w:rsidRDefault="00784214" w:rsidP="00784214">
      <w:pPr>
        <w:pStyle w:val="ListParagraph"/>
        <w:spacing w:line="360" w:lineRule="auto"/>
        <w:ind w:left="1080"/>
        <w:jc w:val="both"/>
        <w:rPr>
          <w:rFonts w:ascii="Times New Roman" w:hAnsi="Times New Roman" w:cs="Times New Roman"/>
          <w:sz w:val="24"/>
          <w:szCs w:val="24"/>
        </w:rPr>
      </w:pPr>
    </w:p>
    <w:p w:rsidR="002767B6" w:rsidRDefault="002767B6" w:rsidP="002767B6">
      <w:pPr>
        <w:pStyle w:val="ListParagraph"/>
        <w:spacing w:after="0" w:line="360" w:lineRule="auto"/>
        <w:jc w:val="center"/>
        <w:rPr>
          <w:rFonts w:ascii="Times New Roman" w:hAnsi="Times New Roman" w:cs="Times New Roman"/>
          <w:sz w:val="24"/>
          <w:szCs w:val="24"/>
        </w:rPr>
      </w:pPr>
      <w:r>
        <w:rPr>
          <w:rFonts w:ascii="Times New Roman" w:hAnsi="Times New Roman" w:cs="Times New Roman"/>
          <w:sz w:val="24"/>
          <w:szCs w:val="24"/>
        </w:rPr>
        <w:t>INSTRUMEN KUESIONER</w:t>
      </w:r>
    </w:p>
    <w:p w:rsidR="002767B6" w:rsidRPr="002671A5" w:rsidRDefault="002767B6" w:rsidP="002767B6">
      <w:pPr>
        <w:pStyle w:val="ListParagraph"/>
        <w:spacing w:after="0" w:line="360" w:lineRule="auto"/>
        <w:jc w:val="center"/>
        <w:rPr>
          <w:rFonts w:ascii="Times New Roman" w:hAnsi="Times New Roman" w:cs="Times New Roman"/>
          <w:b/>
          <w:sz w:val="24"/>
          <w:szCs w:val="24"/>
        </w:rPr>
      </w:pPr>
      <w:r w:rsidRPr="002671A5">
        <w:rPr>
          <w:rFonts w:ascii="Times New Roman" w:hAnsi="Times New Roman" w:cs="Times New Roman"/>
          <w:sz w:val="24"/>
          <w:szCs w:val="24"/>
        </w:rPr>
        <w:t xml:space="preserve">OPTIMALISASI SENI PERTUNJUKAN BARONG </w:t>
      </w:r>
      <w:r w:rsidR="00B8228E">
        <w:rPr>
          <w:rFonts w:ascii="Times New Roman" w:hAnsi="Times New Roman" w:cs="Times New Roman"/>
          <w:sz w:val="24"/>
          <w:szCs w:val="24"/>
        </w:rPr>
        <w:t>SEBAGAI</w:t>
      </w:r>
      <w:r w:rsidRPr="002671A5">
        <w:rPr>
          <w:rFonts w:ascii="Times New Roman" w:hAnsi="Times New Roman" w:cs="Times New Roman"/>
          <w:sz w:val="24"/>
          <w:szCs w:val="24"/>
        </w:rPr>
        <w:t xml:space="preserve"> </w:t>
      </w:r>
      <w:r w:rsidR="00337D43">
        <w:rPr>
          <w:rFonts w:ascii="Times New Roman" w:hAnsi="Times New Roman" w:cs="Times New Roman"/>
          <w:sz w:val="24"/>
          <w:szCs w:val="24"/>
        </w:rPr>
        <w:t xml:space="preserve">OBYEK </w:t>
      </w:r>
      <w:r w:rsidR="00B8228E">
        <w:rPr>
          <w:rFonts w:ascii="Times New Roman" w:hAnsi="Times New Roman" w:cs="Times New Roman"/>
          <w:sz w:val="24"/>
          <w:szCs w:val="24"/>
        </w:rPr>
        <w:t>PARIWISATA BUDAYA USING TAHUN 1996-2018</w:t>
      </w:r>
    </w:p>
    <w:p w:rsidR="002767B6" w:rsidRPr="00AC6474" w:rsidRDefault="002767B6" w:rsidP="002767B6">
      <w:pPr>
        <w:pStyle w:val="ListParagraph"/>
        <w:numPr>
          <w:ilvl w:val="0"/>
          <w:numId w:val="8"/>
        </w:numPr>
        <w:spacing w:after="0" w:line="360" w:lineRule="auto"/>
        <w:jc w:val="both"/>
        <w:rPr>
          <w:rFonts w:ascii="Times New Roman" w:hAnsi="Times New Roman" w:cs="Times New Roman"/>
          <w:b/>
          <w:sz w:val="24"/>
          <w:szCs w:val="24"/>
        </w:rPr>
      </w:pPr>
      <w:r w:rsidRPr="00AC6474">
        <w:rPr>
          <w:rFonts w:ascii="Times New Roman" w:hAnsi="Times New Roman" w:cs="Times New Roman"/>
          <w:b/>
          <w:sz w:val="24"/>
          <w:szCs w:val="24"/>
        </w:rPr>
        <w:t>BIODATA PENGISI</w:t>
      </w:r>
    </w:p>
    <w:tbl>
      <w:tblPr>
        <w:tblStyle w:val="TableGrid"/>
        <w:tblW w:w="0" w:type="auto"/>
        <w:tblInd w:w="534" w:type="dxa"/>
        <w:tblLook w:val="04A0" w:firstRow="1" w:lastRow="0" w:firstColumn="1" w:lastColumn="0" w:noHBand="0" w:noVBand="1"/>
      </w:tblPr>
      <w:tblGrid>
        <w:gridCol w:w="1621"/>
        <w:gridCol w:w="5998"/>
      </w:tblGrid>
      <w:tr w:rsidR="002767B6" w:rsidTr="00730E16">
        <w:tc>
          <w:tcPr>
            <w:tcW w:w="1701" w:type="dxa"/>
          </w:tcPr>
          <w:p w:rsidR="002767B6" w:rsidRPr="00AC6474" w:rsidRDefault="002767B6" w:rsidP="00730E16">
            <w:pPr>
              <w:spacing w:line="360" w:lineRule="auto"/>
              <w:jc w:val="both"/>
              <w:rPr>
                <w:rFonts w:ascii="Times New Roman" w:hAnsi="Times New Roman" w:cs="Times New Roman"/>
                <w:sz w:val="24"/>
                <w:szCs w:val="24"/>
              </w:rPr>
            </w:pPr>
            <w:r>
              <w:rPr>
                <w:rFonts w:ascii="Times New Roman" w:hAnsi="Times New Roman" w:cs="Times New Roman"/>
                <w:sz w:val="24"/>
                <w:szCs w:val="24"/>
              </w:rPr>
              <w:t>Nama Lengkap</w:t>
            </w:r>
          </w:p>
        </w:tc>
        <w:tc>
          <w:tcPr>
            <w:tcW w:w="7007" w:type="dxa"/>
          </w:tcPr>
          <w:p w:rsidR="002767B6" w:rsidRDefault="002767B6" w:rsidP="00730E16">
            <w:pPr>
              <w:spacing w:line="360" w:lineRule="auto"/>
              <w:jc w:val="both"/>
              <w:rPr>
                <w:rFonts w:ascii="Times New Roman" w:hAnsi="Times New Roman" w:cs="Times New Roman"/>
                <w:b/>
                <w:sz w:val="24"/>
                <w:szCs w:val="24"/>
              </w:rPr>
            </w:pPr>
          </w:p>
        </w:tc>
      </w:tr>
      <w:tr w:rsidR="002767B6" w:rsidTr="00730E16">
        <w:tc>
          <w:tcPr>
            <w:tcW w:w="1701" w:type="dxa"/>
          </w:tcPr>
          <w:p w:rsidR="002767B6" w:rsidRPr="00AC6474" w:rsidRDefault="002767B6" w:rsidP="00730E16">
            <w:pPr>
              <w:spacing w:line="360" w:lineRule="auto"/>
              <w:jc w:val="both"/>
              <w:rPr>
                <w:rFonts w:ascii="Times New Roman" w:hAnsi="Times New Roman" w:cs="Times New Roman"/>
                <w:sz w:val="24"/>
                <w:szCs w:val="24"/>
              </w:rPr>
            </w:pPr>
            <w:r>
              <w:rPr>
                <w:rFonts w:ascii="Times New Roman" w:hAnsi="Times New Roman" w:cs="Times New Roman"/>
                <w:sz w:val="24"/>
                <w:szCs w:val="24"/>
              </w:rPr>
              <w:t>Jenis Kelamin</w:t>
            </w:r>
          </w:p>
        </w:tc>
        <w:tc>
          <w:tcPr>
            <w:tcW w:w="7007" w:type="dxa"/>
          </w:tcPr>
          <w:p w:rsidR="002767B6" w:rsidRDefault="002767B6" w:rsidP="00730E16">
            <w:pPr>
              <w:spacing w:line="360" w:lineRule="auto"/>
              <w:jc w:val="both"/>
              <w:rPr>
                <w:rFonts w:ascii="Times New Roman" w:hAnsi="Times New Roman" w:cs="Times New Roman"/>
                <w:b/>
                <w:sz w:val="24"/>
                <w:szCs w:val="24"/>
              </w:rPr>
            </w:pPr>
          </w:p>
        </w:tc>
      </w:tr>
      <w:tr w:rsidR="002767B6" w:rsidTr="00730E16">
        <w:tc>
          <w:tcPr>
            <w:tcW w:w="1701" w:type="dxa"/>
          </w:tcPr>
          <w:p w:rsidR="002767B6" w:rsidRPr="00AC6474" w:rsidRDefault="002767B6" w:rsidP="00730E16">
            <w:pPr>
              <w:spacing w:line="360" w:lineRule="auto"/>
              <w:jc w:val="both"/>
              <w:rPr>
                <w:rFonts w:ascii="Times New Roman" w:hAnsi="Times New Roman" w:cs="Times New Roman"/>
                <w:sz w:val="24"/>
                <w:szCs w:val="24"/>
              </w:rPr>
            </w:pPr>
            <w:r>
              <w:rPr>
                <w:rFonts w:ascii="Times New Roman" w:hAnsi="Times New Roman" w:cs="Times New Roman"/>
                <w:sz w:val="24"/>
                <w:szCs w:val="24"/>
              </w:rPr>
              <w:t>Usia</w:t>
            </w:r>
          </w:p>
        </w:tc>
        <w:tc>
          <w:tcPr>
            <w:tcW w:w="7007" w:type="dxa"/>
          </w:tcPr>
          <w:p w:rsidR="002767B6" w:rsidRDefault="002767B6" w:rsidP="00730E16">
            <w:pPr>
              <w:spacing w:line="360" w:lineRule="auto"/>
              <w:jc w:val="both"/>
              <w:rPr>
                <w:rFonts w:ascii="Times New Roman" w:hAnsi="Times New Roman" w:cs="Times New Roman"/>
                <w:b/>
                <w:sz w:val="24"/>
                <w:szCs w:val="24"/>
              </w:rPr>
            </w:pPr>
          </w:p>
        </w:tc>
      </w:tr>
      <w:tr w:rsidR="002767B6" w:rsidTr="00730E16">
        <w:tc>
          <w:tcPr>
            <w:tcW w:w="1701" w:type="dxa"/>
          </w:tcPr>
          <w:p w:rsidR="002767B6" w:rsidRPr="00AC6474" w:rsidRDefault="002767B6" w:rsidP="00730E16">
            <w:pPr>
              <w:spacing w:line="360" w:lineRule="auto"/>
              <w:jc w:val="both"/>
              <w:rPr>
                <w:rFonts w:ascii="Times New Roman" w:hAnsi="Times New Roman" w:cs="Times New Roman"/>
                <w:sz w:val="24"/>
                <w:szCs w:val="24"/>
              </w:rPr>
            </w:pPr>
            <w:r>
              <w:rPr>
                <w:rFonts w:ascii="Times New Roman" w:hAnsi="Times New Roman" w:cs="Times New Roman"/>
                <w:sz w:val="24"/>
                <w:szCs w:val="24"/>
              </w:rPr>
              <w:t>Pekerjaan</w:t>
            </w:r>
          </w:p>
        </w:tc>
        <w:tc>
          <w:tcPr>
            <w:tcW w:w="7007" w:type="dxa"/>
          </w:tcPr>
          <w:p w:rsidR="002767B6" w:rsidRDefault="002767B6" w:rsidP="00730E16">
            <w:pPr>
              <w:spacing w:line="360" w:lineRule="auto"/>
              <w:jc w:val="both"/>
              <w:rPr>
                <w:rFonts w:ascii="Times New Roman" w:hAnsi="Times New Roman" w:cs="Times New Roman"/>
                <w:b/>
                <w:sz w:val="24"/>
                <w:szCs w:val="24"/>
              </w:rPr>
            </w:pPr>
          </w:p>
        </w:tc>
      </w:tr>
      <w:tr w:rsidR="004349A7" w:rsidTr="00730E16">
        <w:tc>
          <w:tcPr>
            <w:tcW w:w="1701" w:type="dxa"/>
          </w:tcPr>
          <w:p w:rsidR="004349A7" w:rsidRDefault="004349A7" w:rsidP="00730E16">
            <w:pPr>
              <w:spacing w:line="360" w:lineRule="auto"/>
              <w:jc w:val="both"/>
              <w:rPr>
                <w:rFonts w:ascii="Times New Roman" w:hAnsi="Times New Roman" w:cs="Times New Roman"/>
                <w:sz w:val="24"/>
                <w:szCs w:val="24"/>
              </w:rPr>
            </w:pPr>
            <w:r>
              <w:rPr>
                <w:rFonts w:ascii="Times New Roman" w:hAnsi="Times New Roman" w:cs="Times New Roman"/>
                <w:sz w:val="24"/>
                <w:szCs w:val="24"/>
              </w:rPr>
              <w:t>Alamat</w:t>
            </w:r>
          </w:p>
        </w:tc>
        <w:tc>
          <w:tcPr>
            <w:tcW w:w="7007" w:type="dxa"/>
          </w:tcPr>
          <w:p w:rsidR="004349A7" w:rsidRDefault="004349A7" w:rsidP="00730E16">
            <w:pPr>
              <w:spacing w:line="360" w:lineRule="auto"/>
              <w:jc w:val="both"/>
              <w:rPr>
                <w:rFonts w:ascii="Times New Roman" w:hAnsi="Times New Roman" w:cs="Times New Roman"/>
                <w:b/>
                <w:sz w:val="24"/>
                <w:szCs w:val="24"/>
              </w:rPr>
            </w:pPr>
          </w:p>
        </w:tc>
      </w:tr>
    </w:tbl>
    <w:p w:rsidR="002767B6" w:rsidRDefault="002767B6" w:rsidP="002767B6">
      <w:pPr>
        <w:pStyle w:val="ListParagraph"/>
        <w:spacing w:after="0" w:line="360" w:lineRule="auto"/>
        <w:jc w:val="both"/>
        <w:rPr>
          <w:rFonts w:ascii="Times New Roman" w:hAnsi="Times New Roman" w:cs="Times New Roman"/>
          <w:b/>
          <w:sz w:val="24"/>
          <w:szCs w:val="24"/>
        </w:rPr>
      </w:pPr>
    </w:p>
    <w:p w:rsidR="002767B6" w:rsidRDefault="002767B6" w:rsidP="002767B6">
      <w:pPr>
        <w:pStyle w:val="ListParagraph"/>
        <w:numPr>
          <w:ilvl w:val="0"/>
          <w:numId w:val="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PETUNJUK PENGISIAN</w:t>
      </w:r>
    </w:p>
    <w:p w:rsidR="002767B6" w:rsidRDefault="002767B6" w:rsidP="002767B6">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Sebelum mengisi jawaban berikut, mohon kesediaan bapak/ibu untuk membaca terlebih dahulu petunjuk pengisian ini</w:t>
      </w:r>
    </w:p>
    <w:p w:rsidR="002767B6" w:rsidRDefault="00ED0C30" w:rsidP="002767B6">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Setiap pernyataan</w:t>
      </w:r>
      <w:r w:rsidR="002767B6">
        <w:rPr>
          <w:rFonts w:ascii="Times New Roman" w:hAnsi="Times New Roman" w:cs="Times New Roman"/>
          <w:sz w:val="24"/>
          <w:szCs w:val="24"/>
        </w:rPr>
        <w:t>, pilih salah satu jawaban yang paling sesuai dengan keadaan bapak/ibu dan berikan tanda “Silang” (X) pada jawaban yang tersedia</w:t>
      </w:r>
    </w:p>
    <w:p w:rsidR="002767B6" w:rsidRDefault="002767B6" w:rsidP="002767B6">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 pilihan:</w:t>
      </w:r>
    </w:p>
    <w:p w:rsidR="002767B6" w:rsidRDefault="00341C6B" w:rsidP="002767B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 Setuju</w:t>
      </w:r>
    </w:p>
    <w:p w:rsidR="00341C6B" w:rsidRDefault="00341C6B" w:rsidP="002767B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SS</w:t>
      </w:r>
      <w:r>
        <w:rPr>
          <w:rFonts w:ascii="Times New Roman" w:hAnsi="Times New Roman" w:cs="Times New Roman"/>
          <w:sz w:val="24"/>
          <w:szCs w:val="24"/>
        </w:rPr>
        <w:tab/>
        <w:t>: Sangat Setuju</w:t>
      </w:r>
    </w:p>
    <w:p w:rsidR="002767B6" w:rsidRDefault="00341C6B" w:rsidP="002767B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RR</w:t>
      </w:r>
      <w:r>
        <w:rPr>
          <w:rFonts w:ascii="Times New Roman" w:hAnsi="Times New Roman" w:cs="Times New Roman"/>
          <w:sz w:val="24"/>
          <w:szCs w:val="24"/>
        </w:rPr>
        <w:tab/>
        <w:t>: Ragu-Ragu</w:t>
      </w:r>
    </w:p>
    <w:p w:rsidR="002767B6" w:rsidRDefault="00341C6B" w:rsidP="002767B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TS</w:t>
      </w:r>
      <w:r>
        <w:rPr>
          <w:rFonts w:ascii="Times New Roman" w:hAnsi="Times New Roman" w:cs="Times New Roman"/>
          <w:sz w:val="24"/>
          <w:szCs w:val="24"/>
        </w:rPr>
        <w:tab/>
        <w:t>: Tidak Setuju</w:t>
      </w:r>
    </w:p>
    <w:p w:rsidR="002767B6" w:rsidRDefault="00341C6B" w:rsidP="002767B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STS: Sangat Tidak Setuju</w:t>
      </w:r>
    </w:p>
    <w:p w:rsidR="002767B6" w:rsidRDefault="009B7A7C" w:rsidP="002767B6">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Setiap pernyataan</w:t>
      </w:r>
      <w:r w:rsidR="002767B6">
        <w:rPr>
          <w:rFonts w:ascii="Times New Roman" w:hAnsi="Times New Roman" w:cs="Times New Roman"/>
          <w:sz w:val="24"/>
          <w:szCs w:val="24"/>
        </w:rPr>
        <w:t xml:space="preserve"> wajib diisi seluruhnya</w:t>
      </w:r>
    </w:p>
    <w:p w:rsidR="006A4023" w:rsidRDefault="006A4023" w:rsidP="006A4023">
      <w:pPr>
        <w:spacing w:after="0" w:line="360" w:lineRule="auto"/>
        <w:jc w:val="both"/>
        <w:rPr>
          <w:rFonts w:ascii="Times New Roman" w:hAnsi="Times New Roman" w:cs="Times New Roman"/>
          <w:sz w:val="24"/>
          <w:szCs w:val="24"/>
        </w:rPr>
      </w:pPr>
    </w:p>
    <w:p w:rsidR="006A4023" w:rsidRDefault="006A4023" w:rsidP="006A4023">
      <w:pPr>
        <w:spacing w:after="0" w:line="360" w:lineRule="auto"/>
        <w:jc w:val="both"/>
        <w:rPr>
          <w:rFonts w:ascii="Times New Roman" w:hAnsi="Times New Roman" w:cs="Times New Roman"/>
          <w:sz w:val="24"/>
          <w:szCs w:val="24"/>
        </w:rPr>
      </w:pPr>
    </w:p>
    <w:p w:rsidR="006A4023" w:rsidRDefault="006A4023" w:rsidP="006A4023">
      <w:pPr>
        <w:spacing w:after="0" w:line="360" w:lineRule="auto"/>
        <w:jc w:val="both"/>
        <w:rPr>
          <w:rFonts w:ascii="Times New Roman" w:hAnsi="Times New Roman" w:cs="Times New Roman"/>
          <w:sz w:val="24"/>
          <w:szCs w:val="24"/>
        </w:rPr>
      </w:pPr>
    </w:p>
    <w:p w:rsidR="006A4023" w:rsidRPr="006A4023" w:rsidRDefault="006A4023" w:rsidP="006A4023">
      <w:pPr>
        <w:spacing w:after="0" w:line="360" w:lineRule="auto"/>
        <w:jc w:val="both"/>
        <w:rPr>
          <w:rFonts w:ascii="Times New Roman" w:hAnsi="Times New Roman" w:cs="Times New Roman"/>
          <w:sz w:val="24"/>
          <w:szCs w:val="24"/>
        </w:rPr>
      </w:pPr>
    </w:p>
    <w:tbl>
      <w:tblPr>
        <w:tblStyle w:val="TableGrid"/>
        <w:tblW w:w="10730" w:type="dxa"/>
        <w:tblInd w:w="-1550" w:type="dxa"/>
        <w:tblLayout w:type="fixed"/>
        <w:tblLook w:val="04A0" w:firstRow="1" w:lastRow="0" w:firstColumn="1" w:lastColumn="0" w:noHBand="0" w:noVBand="1"/>
      </w:tblPr>
      <w:tblGrid>
        <w:gridCol w:w="807"/>
        <w:gridCol w:w="6380"/>
        <w:gridCol w:w="708"/>
        <w:gridCol w:w="709"/>
        <w:gridCol w:w="709"/>
        <w:gridCol w:w="709"/>
        <w:gridCol w:w="708"/>
      </w:tblGrid>
      <w:tr w:rsidR="00200D35" w:rsidTr="00C27F50">
        <w:tc>
          <w:tcPr>
            <w:tcW w:w="807" w:type="dxa"/>
            <w:vMerge w:val="restart"/>
          </w:tcPr>
          <w:p w:rsidR="00200D35" w:rsidRDefault="00200D35" w:rsidP="00730E1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NO</w:t>
            </w:r>
          </w:p>
        </w:tc>
        <w:tc>
          <w:tcPr>
            <w:tcW w:w="6380" w:type="dxa"/>
            <w:vMerge w:val="restart"/>
          </w:tcPr>
          <w:p w:rsidR="00200D35" w:rsidRDefault="00200D35" w:rsidP="00730E1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PERNYATAAN</w:t>
            </w:r>
          </w:p>
        </w:tc>
        <w:tc>
          <w:tcPr>
            <w:tcW w:w="3543" w:type="dxa"/>
            <w:gridSpan w:val="5"/>
          </w:tcPr>
          <w:p w:rsidR="00200D35" w:rsidRDefault="00200D35" w:rsidP="00730E1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PILIHAN JAWABAN</w:t>
            </w:r>
          </w:p>
        </w:tc>
      </w:tr>
      <w:tr w:rsidR="00200D35" w:rsidTr="00C27F50">
        <w:tc>
          <w:tcPr>
            <w:tcW w:w="807" w:type="dxa"/>
            <w:vMerge/>
          </w:tcPr>
          <w:p w:rsidR="00200D35" w:rsidRDefault="00200D35" w:rsidP="00730E16">
            <w:pPr>
              <w:pStyle w:val="ListParagraph"/>
              <w:spacing w:line="360" w:lineRule="auto"/>
              <w:ind w:left="0"/>
              <w:jc w:val="center"/>
              <w:rPr>
                <w:rFonts w:ascii="Times New Roman" w:hAnsi="Times New Roman" w:cs="Times New Roman"/>
                <w:sz w:val="24"/>
                <w:szCs w:val="24"/>
              </w:rPr>
            </w:pPr>
          </w:p>
        </w:tc>
        <w:tc>
          <w:tcPr>
            <w:tcW w:w="6380" w:type="dxa"/>
            <w:vMerge/>
          </w:tcPr>
          <w:p w:rsidR="00200D35" w:rsidRDefault="00200D35" w:rsidP="00730E16">
            <w:pPr>
              <w:pStyle w:val="ListParagraph"/>
              <w:spacing w:line="360" w:lineRule="auto"/>
              <w:ind w:left="0"/>
              <w:jc w:val="center"/>
              <w:rPr>
                <w:rFonts w:ascii="Times New Roman" w:hAnsi="Times New Roman" w:cs="Times New Roman"/>
                <w:sz w:val="24"/>
                <w:szCs w:val="24"/>
              </w:rPr>
            </w:pPr>
          </w:p>
        </w:tc>
        <w:tc>
          <w:tcPr>
            <w:tcW w:w="708" w:type="dxa"/>
          </w:tcPr>
          <w:p w:rsidR="00200D35" w:rsidRDefault="00200D35" w:rsidP="00730E1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w:t>
            </w:r>
          </w:p>
        </w:tc>
        <w:tc>
          <w:tcPr>
            <w:tcW w:w="709" w:type="dxa"/>
          </w:tcPr>
          <w:p w:rsidR="00200D35" w:rsidRDefault="00200D35" w:rsidP="00730E1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SS</w:t>
            </w:r>
          </w:p>
        </w:tc>
        <w:tc>
          <w:tcPr>
            <w:tcW w:w="709" w:type="dxa"/>
          </w:tcPr>
          <w:p w:rsidR="00200D35" w:rsidRDefault="00200D35" w:rsidP="00730E1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RR</w:t>
            </w:r>
          </w:p>
        </w:tc>
        <w:tc>
          <w:tcPr>
            <w:tcW w:w="709" w:type="dxa"/>
          </w:tcPr>
          <w:p w:rsidR="00200D35" w:rsidRDefault="00200D35" w:rsidP="00730E1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TS</w:t>
            </w:r>
          </w:p>
        </w:tc>
        <w:tc>
          <w:tcPr>
            <w:tcW w:w="708" w:type="dxa"/>
          </w:tcPr>
          <w:p w:rsidR="00200D35" w:rsidRDefault="00200D35" w:rsidP="00730E1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STS</w:t>
            </w:r>
          </w:p>
        </w:tc>
      </w:tr>
      <w:tr w:rsidR="00200D35" w:rsidTr="00C27F50">
        <w:tc>
          <w:tcPr>
            <w:tcW w:w="807" w:type="dxa"/>
          </w:tcPr>
          <w:p w:rsidR="00200D35" w:rsidRDefault="00200D35" w:rsidP="002767B6">
            <w:pPr>
              <w:pStyle w:val="ListParagraph"/>
              <w:numPr>
                <w:ilvl w:val="0"/>
                <w:numId w:val="10"/>
              </w:numPr>
              <w:spacing w:line="360" w:lineRule="auto"/>
              <w:jc w:val="both"/>
              <w:rPr>
                <w:rFonts w:ascii="Times New Roman" w:hAnsi="Times New Roman" w:cs="Times New Roman"/>
                <w:sz w:val="24"/>
                <w:szCs w:val="24"/>
              </w:rPr>
            </w:pPr>
          </w:p>
        </w:tc>
        <w:tc>
          <w:tcPr>
            <w:tcW w:w="6380" w:type="dxa"/>
          </w:tcPr>
          <w:p w:rsidR="00200D35" w:rsidRDefault="00200D35" w:rsidP="0003479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Pelaksanaan ritual bersih desa menjadi penghubung kehidupan sehari-hari bapak/ibu dengan leluhur Kemiren</w:t>
            </w:r>
            <w:r w:rsidR="00922DB1">
              <w:rPr>
                <w:rFonts w:ascii="Times New Roman" w:hAnsi="Times New Roman" w:cs="Times New Roman"/>
                <w:sz w:val="24"/>
                <w:szCs w:val="24"/>
              </w:rPr>
              <w:t>.</w:t>
            </w:r>
          </w:p>
        </w:tc>
        <w:tc>
          <w:tcPr>
            <w:tcW w:w="708"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8" w:type="dxa"/>
          </w:tcPr>
          <w:p w:rsidR="00200D35" w:rsidRDefault="00200D35" w:rsidP="00730E16">
            <w:pPr>
              <w:pStyle w:val="ListParagraph"/>
              <w:spacing w:line="360" w:lineRule="auto"/>
              <w:ind w:left="0"/>
              <w:jc w:val="both"/>
              <w:rPr>
                <w:rFonts w:ascii="Times New Roman" w:hAnsi="Times New Roman" w:cs="Times New Roman"/>
                <w:sz w:val="24"/>
                <w:szCs w:val="24"/>
              </w:rPr>
            </w:pPr>
          </w:p>
        </w:tc>
      </w:tr>
      <w:tr w:rsidR="00200D35" w:rsidTr="00C27F50">
        <w:tc>
          <w:tcPr>
            <w:tcW w:w="807" w:type="dxa"/>
          </w:tcPr>
          <w:p w:rsidR="00200D35" w:rsidRDefault="00200D35" w:rsidP="002767B6">
            <w:pPr>
              <w:pStyle w:val="ListParagraph"/>
              <w:numPr>
                <w:ilvl w:val="0"/>
                <w:numId w:val="10"/>
              </w:numPr>
              <w:spacing w:line="360" w:lineRule="auto"/>
              <w:jc w:val="both"/>
              <w:rPr>
                <w:rFonts w:ascii="Times New Roman" w:hAnsi="Times New Roman" w:cs="Times New Roman"/>
                <w:sz w:val="24"/>
                <w:szCs w:val="24"/>
              </w:rPr>
            </w:pPr>
          </w:p>
        </w:tc>
        <w:tc>
          <w:tcPr>
            <w:tcW w:w="6380" w:type="dxa"/>
          </w:tcPr>
          <w:p w:rsidR="00200D35" w:rsidRDefault="00200D35" w:rsidP="00730E1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Bapak/ibu merasa terikat dengan keyakinan tradisi ritual bersih desa terhadap tanggung jawab melestarikan ritual pada saat ini</w:t>
            </w:r>
            <w:r w:rsidR="00922DB1">
              <w:rPr>
                <w:rFonts w:ascii="Times New Roman" w:hAnsi="Times New Roman" w:cs="Times New Roman"/>
                <w:sz w:val="24"/>
                <w:szCs w:val="24"/>
              </w:rPr>
              <w:t>.</w:t>
            </w:r>
          </w:p>
        </w:tc>
        <w:tc>
          <w:tcPr>
            <w:tcW w:w="708"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8" w:type="dxa"/>
          </w:tcPr>
          <w:p w:rsidR="00200D35" w:rsidRDefault="00200D35" w:rsidP="00730E16">
            <w:pPr>
              <w:pStyle w:val="ListParagraph"/>
              <w:spacing w:line="360" w:lineRule="auto"/>
              <w:ind w:left="0"/>
              <w:jc w:val="both"/>
              <w:rPr>
                <w:rFonts w:ascii="Times New Roman" w:hAnsi="Times New Roman" w:cs="Times New Roman"/>
                <w:sz w:val="24"/>
                <w:szCs w:val="24"/>
              </w:rPr>
            </w:pPr>
          </w:p>
        </w:tc>
      </w:tr>
      <w:tr w:rsidR="00200D35" w:rsidTr="00C27F50">
        <w:tc>
          <w:tcPr>
            <w:tcW w:w="807" w:type="dxa"/>
          </w:tcPr>
          <w:p w:rsidR="00200D35" w:rsidRDefault="00200D35" w:rsidP="002767B6">
            <w:pPr>
              <w:pStyle w:val="ListParagraph"/>
              <w:numPr>
                <w:ilvl w:val="0"/>
                <w:numId w:val="10"/>
              </w:numPr>
              <w:spacing w:line="360" w:lineRule="auto"/>
              <w:jc w:val="both"/>
              <w:rPr>
                <w:rFonts w:ascii="Times New Roman" w:hAnsi="Times New Roman" w:cs="Times New Roman"/>
                <w:sz w:val="24"/>
                <w:szCs w:val="24"/>
              </w:rPr>
            </w:pPr>
          </w:p>
        </w:tc>
        <w:tc>
          <w:tcPr>
            <w:tcW w:w="6380" w:type="dxa"/>
          </w:tcPr>
          <w:p w:rsidR="00200D35" w:rsidRDefault="0012521B" w:rsidP="00730E1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Masyarakat </w:t>
            </w:r>
            <w:r w:rsidR="007E70E5">
              <w:rPr>
                <w:rFonts w:ascii="Times New Roman" w:hAnsi="Times New Roman" w:cs="Times New Roman"/>
                <w:sz w:val="24"/>
                <w:szCs w:val="24"/>
              </w:rPr>
              <w:t>yang menyaksikan ritual bersih desa ikut teredukasi</w:t>
            </w:r>
            <w:r>
              <w:rPr>
                <w:rFonts w:ascii="Times New Roman" w:hAnsi="Times New Roman" w:cs="Times New Roman"/>
                <w:sz w:val="24"/>
                <w:szCs w:val="24"/>
              </w:rPr>
              <w:t xml:space="preserve"> terkait nilai-nilai yang terkandung dalam pelaksanaan ritual bersih desa</w:t>
            </w:r>
            <w:r w:rsidR="00922DB1">
              <w:rPr>
                <w:rFonts w:ascii="Times New Roman" w:hAnsi="Times New Roman" w:cs="Times New Roman"/>
                <w:sz w:val="24"/>
                <w:szCs w:val="24"/>
              </w:rPr>
              <w:t>.</w:t>
            </w:r>
          </w:p>
        </w:tc>
        <w:tc>
          <w:tcPr>
            <w:tcW w:w="708"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8" w:type="dxa"/>
          </w:tcPr>
          <w:p w:rsidR="00200D35" w:rsidRDefault="00200D35" w:rsidP="00730E16">
            <w:pPr>
              <w:pStyle w:val="ListParagraph"/>
              <w:spacing w:line="360" w:lineRule="auto"/>
              <w:ind w:left="0"/>
              <w:jc w:val="both"/>
              <w:rPr>
                <w:rFonts w:ascii="Times New Roman" w:hAnsi="Times New Roman" w:cs="Times New Roman"/>
                <w:sz w:val="24"/>
                <w:szCs w:val="24"/>
              </w:rPr>
            </w:pPr>
          </w:p>
        </w:tc>
      </w:tr>
      <w:tr w:rsidR="00200D35" w:rsidTr="00C27F50">
        <w:tc>
          <w:tcPr>
            <w:tcW w:w="807" w:type="dxa"/>
          </w:tcPr>
          <w:p w:rsidR="00200D35" w:rsidRDefault="00200D35" w:rsidP="002767B6">
            <w:pPr>
              <w:pStyle w:val="ListParagraph"/>
              <w:numPr>
                <w:ilvl w:val="0"/>
                <w:numId w:val="10"/>
              </w:numPr>
              <w:spacing w:line="360" w:lineRule="auto"/>
              <w:jc w:val="both"/>
              <w:rPr>
                <w:rFonts w:ascii="Times New Roman" w:hAnsi="Times New Roman" w:cs="Times New Roman"/>
                <w:sz w:val="24"/>
                <w:szCs w:val="24"/>
              </w:rPr>
            </w:pPr>
          </w:p>
        </w:tc>
        <w:tc>
          <w:tcPr>
            <w:tcW w:w="6380" w:type="dxa"/>
          </w:tcPr>
          <w:p w:rsidR="00200D35" w:rsidRDefault="00590F64" w:rsidP="007B5A3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Untuk mendukung pelaksanaan ritual bersih desa, perlu adanya bantuan secara materi dari pihak institusi </w:t>
            </w:r>
            <w:r w:rsidR="007B5A3E">
              <w:rPr>
                <w:rFonts w:ascii="Times New Roman" w:hAnsi="Times New Roman" w:cs="Times New Roman"/>
                <w:sz w:val="24"/>
                <w:szCs w:val="24"/>
              </w:rPr>
              <w:t>desa yang membantu</w:t>
            </w:r>
            <w:r w:rsidR="00922DB1">
              <w:rPr>
                <w:rFonts w:ascii="Times New Roman" w:hAnsi="Times New Roman" w:cs="Times New Roman"/>
                <w:sz w:val="24"/>
                <w:szCs w:val="24"/>
              </w:rPr>
              <w:t>.</w:t>
            </w:r>
          </w:p>
        </w:tc>
        <w:tc>
          <w:tcPr>
            <w:tcW w:w="708"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8" w:type="dxa"/>
          </w:tcPr>
          <w:p w:rsidR="00200D35" w:rsidRDefault="00200D35" w:rsidP="00730E16">
            <w:pPr>
              <w:pStyle w:val="ListParagraph"/>
              <w:spacing w:line="360" w:lineRule="auto"/>
              <w:ind w:left="0"/>
              <w:jc w:val="both"/>
              <w:rPr>
                <w:rFonts w:ascii="Times New Roman" w:hAnsi="Times New Roman" w:cs="Times New Roman"/>
                <w:sz w:val="24"/>
                <w:szCs w:val="24"/>
              </w:rPr>
            </w:pPr>
          </w:p>
        </w:tc>
      </w:tr>
      <w:tr w:rsidR="00200D35" w:rsidTr="00C27F50">
        <w:tc>
          <w:tcPr>
            <w:tcW w:w="807" w:type="dxa"/>
          </w:tcPr>
          <w:p w:rsidR="00200D35" w:rsidRDefault="00200D35" w:rsidP="002767B6">
            <w:pPr>
              <w:pStyle w:val="ListParagraph"/>
              <w:numPr>
                <w:ilvl w:val="0"/>
                <w:numId w:val="10"/>
              </w:numPr>
              <w:spacing w:line="360" w:lineRule="auto"/>
              <w:jc w:val="both"/>
              <w:rPr>
                <w:rFonts w:ascii="Times New Roman" w:hAnsi="Times New Roman" w:cs="Times New Roman"/>
                <w:sz w:val="24"/>
                <w:szCs w:val="24"/>
              </w:rPr>
            </w:pPr>
          </w:p>
        </w:tc>
        <w:tc>
          <w:tcPr>
            <w:tcW w:w="6380" w:type="dxa"/>
          </w:tcPr>
          <w:p w:rsidR="00200D35" w:rsidRDefault="00200D35" w:rsidP="00730E1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Adanya pelaksanaan ritual bersih desa terdapat campur tangan kepentingan dinas pariwisata daerah</w:t>
            </w:r>
            <w:r w:rsidR="00922DB1">
              <w:rPr>
                <w:rFonts w:ascii="Times New Roman" w:hAnsi="Times New Roman" w:cs="Times New Roman"/>
                <w:sz w:val="24"/>
                <w:szCs w:val="24"/>
              </w:rPr>
              <w:t>.</w:t>
            </w:r>
          </w:p>
        </w:tc>
        <w:tc>
          <w:tcPr>
            <w:tcW w:w="708"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8" w:type="dxa"/>
          </w:tcPr>
          <w:p w:rsidR="00200D35" w:rsidRDefault="00200D35" w:rsidP="00730E16">
            <w:pPr>
              <w:pStyle w:val="ListParagraph"/>
              <w:spacing w:line="360" w:lineRule="auto"/>
              <w:ind w:left="0"/>
              <w:jc w:val="both"/>
              <w:rPr>
                <w:rFonts w:ascii="Times New Roman" w:hAnsi="Times New Roman" w:cs="Times New Roman"/>
                <w:sz w:val="24"/>
                <w:szCs w:val="24"/>
              </w:rPr>
            </w:pPr>
          </w:p>
        </w:tc>
      </w:tr>
      <w:tr w:rsidR="00200D35" w:rsidTr="00C27F50">
        <w:tc>
          <w:tcPr>
            <w:tcW w:w="807" w:type="dxa"/>
          </w:tcPr>
          <w:p w:rsidR="00200D35" w:rsidRDefault="00200D35" w:rsidP="002767B6">
            <w:pPr>
              <w:pStyle w:val="ListParagraph"/>
              <w:numPr>
                <w:ilvl w:val="0"/>
                <w:numId w:val="10"/>
              </w:numPr>
              <w:spacing w:line="360" w:lineRule="auto"/>
              <w:jc w:val="both"/>
              <w:rPr>
                <w:rFonts w:ascii="Times New Roman" w:hAnsi="Times New Roman" w:cs="Times New Roman"/>
                <w:sz w:val="24"/>
                <w:szCs w:val="24"/>
              </w:rPr>
            </w:pPr>
          </w:p>
        </w:tc>
        <w:tc>
          <w:tcPr>
            <w:tcW w:w="6380" w:type="dxa"/>
          </w:tcPr>
          <w:p w:rsidR="00200D35" w:rsidRDefault="00660A99" w:rsidP="0041088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w:t>
            </w:r>
            <w:r w:rsidR="00C5234F">
              <w:rPr>
                <w:rFonts w:ascii="Times New Roman" w:hAnsi="Times New Roman" w:cs="Times New Roman"/>
                <w:sz w:val="24"/>
                <w:szCs w:val="24"/>
              </w:rPr>
              <w:t xml:space="preserve">elompok </w:t>
            </w:r>
            <w:r w:rsidR="006D02CB">
              <w:rPr>
                <w:rFonts w:ascii="Times New Roman" w:hAnsi="Times New Roman" w:cs="Times New Roman"/>
                <w:sz w:val="24"/>
                <w:szCs w:val="24"/>
              </w:rPr>
              <w:t>industri pariwisata</w:t>
            </w:r>
            <w:r>
              <w:rPr>
                <w:rFonts w:ascii="Times New Roman" w:hAnsi="Times New Roman" w:cs="Times New Roman"/>
                <w:sz w:val="24"/>
                <w:szCs w:val="24"/>
              </w:rPr>
              <w:t xml:space="preserve"> berperan</w:t>
            </w:r>
            <w:r w:rsidR="000F27C0">
              <w:rPr>
                <w:rFonts w:ascii="Times New Roman" w:hAnsi="Times New Roman" w:cs="Times New Roman"/>
                <w:sz w:val="24"/>
                <w:szCs w:val="24"/>
              </w:rPr>
              <w:t xml:space="preserve"> </w:t>
            </w:r>
            <w:r w:rsidR="00454533">
              <w:rPr>
                <w:rFonts w:ascii="Times New Roman" w:hAnsi="Times New Roman" w:cs="Times New Roman"/>
                <w:sz w:val="24"/>
                <w:szCs w:val="24"/>
              </w:rPr>
              <w:t xml:space="preserve">ikut </w:t>
            </w:r>
            <w:r w:rsidR="000F27C0">
              <w:rPr>
                <w:rFonts w:ascii="Times New Roman" w:hAnsi="Times New Roman" w:cs="Times New Roman"/>
                <w:sz w:val="24"/>
                <w:szCs w:val="24"/>
              </w:rPr>
              <w:t xml:space="preserve">dalam mempromosikan ritual bersih desa </w:t>
            </w:r>
            <w:r w:rsidR="0041088B">
              <w:rPr>
                <w:rFonts w:ascii="Times New Roman" w:hAnsi="Times New Roman" w:cs="Times New Roman"/>
                <w:sz w:val="24"/>
                <w:szCs w:val="24"/>
              </w:rPr>
              <w:t>untuk</w:t>
            </w:r>
            <w:r w:rsidR="000F27C0">
              <w:rPr>
                <w:rFonts w:ascii="Times New Roman" w:hAnsi="Times New Roman" w:cs="Times New Roman"/>
                <w:sz w:val="24"/>
                <w:szCs w:val="24"/>
              </w:rPr>
              <w:t xml:space="preserve"> mendatangkan wisatawan</w:t>
            </w:r>
            <w:r w:rsidR="00454533">
              <w:rPr>
                <w:rFonts w:ascii="Times New Roman" w:hAnsi="Times New Roman" w:cs="Times New Roman"/>
                <w:sz w:val="24"/>
                <w:szCs w:val="24"/>
              </w:rPr>
              <w:t>.</w:t>
            </w:r>
          </w:p>
        </w:tc>
        <w:tc>
          <w:tcPr>
            <w:tcW w:w="708"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8" w:type="dxa"/>
          </w:tcPr>
          <w:p w:rsidR="00200D35" w:rsidRDefault="00200D35" w:rsidP="00730E16">
            <w:pPr>
              <w:pStyle w:val="ListParagraph"/>
              <w:spacing w:line="360" w:lineRule="auto"/>
              <w:ind w:left="0"/>
              <w:jc w:val="both"/>
              <w:rPr>
                <w:rFonts w:ascii="Times New Roman" w:hAnsi="Times New Roman" w:cs="Times New Roman"/>
                <w:sz w:val="24"/>
                <w:szCs w:val="24"/>
              </w:rPr>
            </w:pPr>
          </w:p>
        </w:tc>
      </w:tr>
      <w:tr w:rsidR="00200D35" w:rsidTr="00C27F50">
        <w:tc>
          <w:tcPr>
            <w:tcW w:w="807" w:type="dxa"/>
          </w:tcPr>
          <w:p w:rsidR="00200D35" w:rsidRDefault="00200D35" w:rsidP="002767B6">
            <w:pPr>
              <w:pStyle w:val="ListParagraph"/>
              <w:numPr>
                <w:ilvl w:val="0"/>
                <w:numId w:val="10"/>
              </w:numPr>
              <w:spacing w:line="360" w:lineRule="auto"/>
              <w:jc w:val="both"/>
              <w:rPr>
                <w:rFonts w:ascii="Times New Roman" w:hAnsi="Times New Roman" w:cs="Times New Roman"/>
                <w:sz w:val="24"/>
                <w:szCs w:val="24"/>
              </w:rPr>
            </w:pPr>
          </w:p>
        </w:tc>
        <w:tc>
          <w:tcPr>
            <w:tcW w:w="6380" w:type="dxa"/>
          </w:tcPr>
          <w:p w:rsidR="00200D35" w:rsidRDefault="00495294" w:rsidP="004952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Ritual bersih desa menjadi sebuah pertunjukan kesenian</w:t>
            </w:r>
            <w:r w:rsidR="001A2E34">
              <w:rPr>
                <w:rFonts w:ascii="Times New Roman" w:hAnsi="Times New Roman" w:cs="Times New Roman"/>
                <w:sz w:val="24"/>
                <w:szCs w:val="24"/>
              </w:rPr>
              <w:t xml:space="preserve"> khas</w:t>
            </w:r>
            <w:r>
              <w:rPr>
                <w:rFonts w:ascii="Times New Roman" w:hAnsi="Times New Roman" w:cs="Times New Roman"/>
                <w:sz w:val="24"/>
                <w:szCs w:val="24"/>
              </w:rPr>
              <w:t xml:space="preserve"> yang membuat desa Kemiren saat ini dikenal wisatawan mancanegara</w:t>
            </w:r>
            <w:r w:rsidR="00922DB1">
              <w:rPr>
                <w:rFonts w:ascii="Times New Roman" w:hAnsi="Times New Roman" w:cs="Times New Roman"/>
                <w:sz w:val="24"/>
                <w:szCs w:val="24"/>
              </w:rPr>
              <w:t>.</w:t>
            </w:r>
          </w:p>
        </w:tc>
        <w:tc>
          <w:tcPr>
            <w:tcW w:w="708"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8" w:type="dxa"/>
          </w:tcPr>
          <w:p w:rsidR="00200D35" w:rsidRDefault="00200D35" w:rsidP="00730E16">
            <w:pPr>
              <w:pStyle w:val="ListParagraph"/>
              <w:spacing w:line="360" w:lineRule="auto"/>
              <w:ind w:left="0"/>
              <w:jc w:val="both"/>
              <w:rPr>
                <w:rFonts w:ascii="Times New Roman" w:hAnsi="Times New Roman" w:cs="Times New Roman"/>
                <w:sz w:val="24"/>
                <w:szCs w:val="24"/>
              </w:rPr>
            </w:pPr>
          </w:p>
        </w:tc>
      </w:tr>
      <w:tr w:rsidR="00200D35" w:rsidTr="00C27F50">
        <w:tc>
          <w:tcPr>
            <w:tcW w:w="807" w:type="dxa"/>
          </w:tcPr>
          <w:p w:rsidR="00200D35" w:rsidRDefault="00200D35" w:rsidP="002767B6">
            <w:pPr>
              <w:pStyle w:val="ListParagraph"/>
              <w:numPr>
                <w:ilvl w:val="0"/>
                <w:numId w:val="10"/>
              </w:numPr>
              <w:spacing w:line="360" w:lineRule="auto"/>
              <w:jc w:val="both"/>
              <w:rPr>
                <w:rFonts w:ascii="Times New Roman" w:hAnsi="Times New Roman" w:cs="Times New Roman"/>
                <w:sz w:val="24"/>
                <w:szCs w:val="24"/>
              </w:rPr>
            </w:pPr>
          </w:p>
        </w:tc>
        <w:tc>
          <w:tcPr>
            <w:tcW w:w="6380" w:type="dxa"/>
          </w:tcPr>
          <w:p w:rsidR="00200D35" w:rsidRDefault="000C57E1" w:rsidP="0009014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Untuk</w:t>
            </w:r>
            <w:r w:rsidR="00EB1087">
              <w:rPr>
                <w:rFonts w:ascii="Times New Roman" w:hAnsi="Times New Roman" w:cs="Times New Roman"/>
                <w:sz w:val="24"/>
                <w:szCs w:val="24"/>
              </w:rPr>
              <w:t xml:space="preserve"> dapat menarik wisatawan berkunjung saat ritual bersih desa, diperlukan kreasi dan tambahan dalam ritual untuk meramaikan acara</w:t>
            </w:r>
            <w:r w:rsidR="00097A3B">
              <w:rPr>
                <w:rFonts w:ascii="Times New Roman" w:hAnsi="Times New Roman" w:cs="Times New Roman"/>
                <w:sz w:val="24"/>
                <w:szCs w:val="24"/>
              </w:rPr>
              <w:t xml:space="preserve"> sehingga pertunjukan tidak di</w:t>
            </w:r>
            <w:r w:rsidR="00D40185">
              <w:rPr>
                <w:rFonts w:ascii="Times New Roman" w:hAnsi="Times New Roman" w:cs="Times New Roman"/>
                <w:sz w:val="24"/>
                <w:szCs w:val="24"/>
              </w:rPr>
              <w:t>rasa membosankan</w:t>
            </w:r>
            <w:r w:rsidR="00922DB1">
              <w:rPr>
                <w:rFonts w:ascii="Times New Roman" w:hAnsi="Times New Roman" w:cs="Times New Roman"/>
                <w:sz w:val="24"/>
                <w:szCs w:val="24"/>
              </w:rPr>
              <w:t>.</w:t>
            </w:r>
          </w:p>
        </w:tc>
        <w:tc>
          <w:tcPr>
            <w:tcW w:w="708"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8" w:type="dxa"/>
          </w:tcPr>
          <w:p w:rsidR="00200D35" w:rsidRDefault="00200D35" w:rsidP="00730E16">
            <w:pPr>
              <w:pStyle w:val="ListParagraph"/>
              <w:spacing w:line="360" w:lineRule="auto"/>
              <w:ind w:left="0"/>
              <w:jc w:val="both"/>
              <w:rPr>
                <w:rFonts w:ascii="Times New Roman" w:hAnsi="Times New Roman" w:cs="Times New Roman"/>
                <w:sz w:val="24"/>
                <w:szCs w:val="24"/>
              </w:rPr>
            </w:pPr>
          </w:p>
        </w:tc>
      </w:tr>
      <w:tr w:rsidR="00200D35" w:rsidTr="00C27F50">
        <w:tc>
          <w:tcPr>
            <w:tcW w:w="807" w:type="dxa"/>
          </w:tcPr>
          <w:p w:rsidR="00200D35" w:rsidRDefault="00200D35" w:rsidP="002767B6">
            <w:pPr>
              <w:pStyle w:val="ListParagraph"/>
              <w:numPr>
                <w:ilvl w:val="0"/>
                <w:numId w:val="10"/>
              </w:numPr>
              <w:spacing w:line="360" w:lineRule="auto"/>
              <w:jc w:val="both"/>
              <w:rPr>
                <w:rFonts w:ascii="Times New Roman" w:hAnsi="Times New Roman" w:cs="Times New Roman"/>
                <w:sz w:val="24"/>
                <w:szCs w:val="24"/>
              </w:rPr>
            </w:pPr>
          </w:p>
        </w:tc>
        <w:tc>
          <w:tcPr>
            <w:tcW w:w="6380" w:type="dxa"/>
          </w:tcPr>
          <w:p w:rsidR="00200D35" w:rsidRDefault="00EC0553" w:rsidP="006D213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Kesenian barong Kemiren masih dapat eksis saat ini berkat adanya ritual bersih</w:t>
            </w:r>
            <w:r w:rsidR="006123C6">
              <w:rPr>
                <w:rFonts w:ascii="Times New Roman" w:hAnsi="Times New Roman" w:cs="Times New Roman"/>
                <w:sz w:val="24"/>
                <w:szCs w:val="24"/>
              </w:rPr>
              <w:t xml:space="preserve"> desa menjadi pertunjukan festiv</w:t>
            </w:r>
            <w:r>
              <w:rPr>
                <w:rFonts w:ascii="Times New Roman" w:hAnsi="Times New Roman" w:cs="Times New Roman"/>
                <w:sz w:val="24"/>
                <w:szCs w:val="24"/>
              </w:rPr>
              <w:t>al budaya setiap tahunya</w:t>
            </w:r>
            <w:r w:rsidR="006123C6">
              <w:rPr>
                <w:rFonts w:ascii="Times New Roman" w:hAnsi="Times New Roman" w:cs="Times New Roman"/>
                <w:sz w:val="24"/>
                <w:szCs w:val="24"/>
              </w:rPr>
              <w:t>.</w:t>
            </w:r>
          </w:p>
        </w:tc>
        <w:tc>
          <w:tcPr>
            <w:tcW w:w="708"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8" w:type="dxa"/>
          </w:tcPr>
          <w:p w:rsidR="00200D35" w:rsidRDefault="00200D35" w:rsidP="00730E16">
            <w:pPr>
              <w:pStyle w:val="ListParagraph"/>
              <w:spacing w:line="360" w:lineRule="auto"/>
              <w:ind w:left="0"/>
              <w:jc w:val="both"/>
              <w:rPr>
                <w:rFonts w:ascii="Times New Roman" w:hAnsi="Times New Roman" w:cs="Times New Roman"/>
                <w:sz w:val="24"/>
                <w:szCs w:val="24"/>
              </w:rPr>
            </w:pPr>
          </w:p>
        </w:tc>
      </w:tr>
      <w:tr w:rsidR="00200D35" w:rsidTr="00C27F50">
        <w:tc>
          <w:tcPr>
            <w:tcW w:w="807" w:type="dxa"/>
          </w:tcPr>
          <w:p w:rsidR="00200D35" w:rsidRDefault="00200D35" w:rsidP="002767B6">
            <w:pPr>
              <w:pStyle w:val="ListParagraph"/>
              <w:numPr>
                <w:ilvl w:val="0"/>
                <w:numId w:val="10"/>
              </w:numPr>
              <w:spacing w:line="360" w:lineRule="auto"/>
              <w:jc w:val="both"/>
              <w:rPr>
                <w:rFonts w:ascii="Times New Roman" w:hAnsi="Times New Roman" w:cs="Times New Roman"/>
                <w:sz w:val="24"/>
                <w:szCs w:val="24"/>
              </w:rPr>
            </w:pPr>
          </w:p>
        </w:tc>
        <w:tc>
          <w:tcPr>
            <w:tcW w:w="6380" w:type="dxa"/>
          </w:tcPr>
          <w:p w:rsidR="00200D35" w:rsidRDefault="00B11109" w:rsidP="007D6DA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Ad</w:t>
            </w:r>
            <w:r w:rsidR="00574B82">
              <w:rPr>
                <w:rFonts w:ascii="Times New Roman" w:hAnsi="Times New Roman" w:cs="Times New Roman"/>
                <w:sz w:val="24"/>
                <w:szCs w:val="24"/>
              </w:rPr>
              <w:t>anya masyarakat</w:t>
            </w:r>
            <w:r w:rsidR="00200D35">
              <w:rPr>
                <w:rFonts w:ascii="Times New Roman" w:hAnsi="Times New Roman" w:cs="Times New Roman"/>
                <w:sz w:val="24"/>
                <w:szCs w:val="24"/>
              </w:rPr>
              <w:t xml:space="preserve"> </w:t>
            </w:r>
            <w:r w:rsidR="009C1CF4">
              <w:rPr>
                <w:rFonts w:ascii="Times New Roman" w:hAnsi="Times New Roman" w:cs="Times New Roman"/>
                <w:sz w:val="24"/>
                <w:szCs w:val="24"/>
              </w:rPr>
              <w:t>yang me</w:t>
            </w:r>
            <w:r>
              <w:rPr>
                <w:rFonts w:ascii="Times New Roman" w:hAnsi="Times New Roman" w:cs="Times New Roman"/>
                <w:sz w:val="24"/>
                <w:szCs w:val="24"/>
              </w:rPr>
              <w:t>manfaatkan</w:t>
            </w:r>
            <w:r w:rsidR="009C1CF4">
              <w:rPr>
                <w:rFonts w:ascii="Times New Roman" w:hAnsi="Times New Roman" w:cs="Times New Roman"/>
                <w:sz w:val="24"/>
                <w:szCs w:val="24"/>
              </w:rPr>
              <w:t xml:space="preserve"> acara ritual bersih desa</w:t>
            </w:r>
            <w:r>
              <w:rPr>
                <w:rFonts w:ascii="Times New Roman" w:hAnsi="Times New Roman" w:cs="Times New Roman"/>
                <w:sz w:val="24"/>
                <w:szCs w:val="24"/>
              </w:rPr>
              <w:t xml:space="preserve"> </w:t>
            </w:r>
            <w:r w:rsidR="003E02D8">
              <w:rPr>
                <w:rFonts w:ascii="Times New Roman" w:hAnsi="Times New Roman" w:cs="Times New Roman"/>
                <w:sz w:val="24"/>
                <w:szCs w:val="24"/>
              </w:rPr>
              <w:t>untuk mendapatk</w:t>
            </w:r>
            <w:r w:rsidR="00A52DA0">
              <w:rPr>
                <w:rFonts w:ascii="Times New Roman" w:hAnsi="Times New Roman" w:cs="Times New Roman"/>
                <w:sz w:val="24"/>
                <w:szCs w:val="24"/>
              </w:rPr>
              <w:t xml:space="preserve">an mata pencaharian </w:t>
            </w:r>
            <w:r w:rsidR="00E90F55">
              <w:rPr>
                <w:rFonts w:ascii="Times New Roman" w:hAnsi="Times New Roman" w:cs="Times New Roman"/>
                <w:sz w:val="24"/>
                <w:szCs w:val="24"/>
              </w:rPr>
              <w:t>membuat</w:t>
            </w:r>
            <w:r w:rsidR="00574B82">
              <w:rPr>
                <w:rFonts w:ascii="Times New Roman" w:hAnsi="Times New Roman" w:cs="Times New Roman"/>
                <w:sz w:val="24"/>
                <w:szCs w:val="24"/>
              </w:rPr>
              <w:t xml:space="preserve"> tidak seluruh masyarakat desa Kemiren mengikuti ritual bersih desa</w:t>
            </w:r>
            <w:r w:rsidR="00922DB1">
              <w:rPr>
                <w:rFonts w:ascii="Times New Roman" w:hAnsi="Times New Roman" w:cs="Times New Roman"/>
                <w:sz w:val="24"/>
                <w:szCs w:val="24"/>
              </w:rPr>
              <w:t>.</w:t>
            </w:r>
          </w:p>
        </w:tc>
        <w:tc>
          <w:tcPr>
            <w:tcW w:w="708"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8" w:type="dxa"/>
          </w:tcPr>
          <w:p w:rsidR="00200D35" w:rsidRDefault="00200D35" w:rsidP="00730E16">
            <w:pPr>
              <w:pStyle w:val="ListParagraph"/>
              <w:spacing w:line="360" w:lineRule="auto"/>
              <w:ind w:left="0"/>
              <w:jc w:val="both"/>
              <w:rPr>
                <w:rFonts w:ascii="Times New Roman" w:hAnsi="Times New Roman" w:cs="Times New Roman"/>
                <w:sz w:val="24"/>
                <w:szCs w:val="24"/>
              </w:rPr>
            </w:pPr>
          </w:p>
        </w:tc>
      </w:tr>
      <w:tr w:rsidR="00A2460F" w:rsidTr="00C27F50">
        <w:tc>
          <w:tcPr>
            <w:tcW w:w="807" w:type="dxa"/>
          </w:tcPr>
          <w:p w:rsidR="00A2460F" w:rsidRDefault="00A2460F" w:rsidP="00A2460F">
            <w:pPr>
              <w:spacing w:line="360" w:lineRule="auto"/>
              <w:ind w:left="360"/>
              <w:jc w:val="both"/>
              <w:rPr>
                <w:rFonts w:ascii="Times New Roman" w:hAnsi="Times New Roman" w:cs="Times New Roman"/>
                <w:sz w:val="24"/>
                <w:szCs w:val="24"/>
              </w:rPr>
            </w:pPr>
          </w:p>
          <w:p w:rsidR="00A2460F" w:rsidRPr="00A2460F" w:rsidRDefault="00A2460F" w:rsidP="00A2460F">
            <w:pPr>
              <w:spacing w:line="360" w:lineRule="auto"/>
              <w:ind w:left="360"/>
              <w:jc w:val="both"/>
              <w:rPr>
                <w:rFonts w:ascii="Times New Roman" w:hAnsi="Times New Roman" w:cs="Times New Roman"/>
                <w:sz w:val="24"/>
                <w:szCs w:val="24"/>
              </w:rPr>
            </w:pPr>
          </w:p>
        </w:tc>
        <w:tc>
          <w:tcPr>
            <w:tcW w:w="6380" w:type="dxa"/>
          </w:tcPr>
          <w:p w:rsidR="00A2460F" w:rsidRDefault="00A2460F" w:rsidP="007D6DA1">
            <w:pPr>
              <w:pStyle w:val="ListParagraph"/>
              <w:spacing w:line="360" w:lineRule="auto"/>
              <w:ind w:left="0"/>
              <w:jc w:val="both"/>
              <w:rPr>
                <w:rFonts w:ascii="Times New Roman" w:hAnsi="Times New Roman" w:cs="Times New Roman"/>
                <w:sz w:val="24"/>
                <w:szCs w:val="24"/>
              </w:rPr>
            </w:pPr>
          </w:p>
        </w:tc>
        <w:tc>
          <w:tcPr>
            <w:tcW w:w="708" w:type="dxa"/>
          </w:tcPr>
          <w:p w:rsidR="00A2460F" w:rsidRDefault="00A2460F" w:rsidP="00730E16">
            <w:pPr>
              <w:pStyle w:val="ListParagraph"/>
              <w:spacing w:line="360" w:lineRule="auto"/>
              <w:ind w:left="0"/>
              <w:jc w:val="both"/>
              <w:rPr>
                <w:rFonts w:ascii="Times New Roman" w:hAnsi="Times New Roman" w:cs="Times New Roman"/>
                <w:sz w:val="24"/>
                <w:szCs w:val="24"/>
              </w:rPr>
            </w:pPr>
          </w:p>
        </w:tc>
        <w:tc>
          <w:tcPr>
            <w:tcW w:w="709" w:type="dxa"/>
          </w:tcPr>
          <w:p w:rsidR="00A2460F" w:rsidRDefault="00A2460F" w:rsidP="00730E16">
            <w:pPr>
              <w:pStyle w:val="ListParagraph"/>
              <w:spacing w:line="360" w:lineRule="auto"/>
              <w:ind w:left="0"/>
              <w:jc w:val="both"/>
              <w:rPr>
                <w:rFonts w:ascii="Times New Roman" w:hAnsi="Times New Roman" w:cs="Times New Roman"/>
                <w:sz w:val="24"/>
                <w:szCs w:val="24"/>
              </w:rPr>
            </w:pPr>
          </w:p>
        </w:tc>
        <w:tc>
          <w:tcPr>
            <w:tcW w:w="709" w:type="dxa"/>
          </w:tcPr>
          <w:p w:rsidR="00A2460F" w:rsidRDefault="00A2460F" w:rsidP="00730E16">
            <w:pPr>
              <w:pStyle w:val="ListParagraph"/>
              <w:spacing w:line="360" w:lineRule="auto"/>
              <w:ind w:left="0"/>
              <w:jc w:val="both"/>
              <w:rPr>
                <w:rFonts w:ascii="Times New Roman" w:hAnsi="Times New Roman" w:cs="Times New Roman"/>
                <w:sz w:val="24"/>
                <w:szCs w:val="24"/>
              </w:rPr>
            </w:pPr>
          </w:p>
        </w:tc>
        <w:tc>
          <w:tcPr>
            <w:tcW w:w="709" w:type="dxa"/>
          </w:tcPr>
          <w:p w:rsidR="00A2460F" w:rsidRDefault="00A2460F" w:rsidP="00730E16">
            <w:pPr>
              <w:pStyle w:val="ListParagraph"/>
              <w:spacing w:line="360" w:lineRule="auto"/>
              <w:ind w:left="0"/>
              <w:jc w:val="both"/>
              <w:rPr>
                <w:rFonts w:ascii="Times New Roman" w:hAnsi="Times New Roman" w:cs="Times New Roman"/>
                <w:sz w:val="24"/>
                <w:szCs w:val="24"/>
              </w:rPr>
            </w:pPr>
          </w:p>
        </w:tc>
        <w:tc>
          <w:tcPr>
            <w:tcW w:w="708" w:type="dxa"/>
          </w:tcPr>
          <w:p w:rsidR="00A2460F" w:rsidRDefault="00A2460F" w:rsidP="00730E16">
            <w:pPr>
              <w:pStyle w:val="ListParagraph"/>
              <w:spacing w:line="360" w:lineRule="auto"/>
              <w:ind w:left="0"/>
              <w:jc w:val="both"/>
              <w:rPr>
                <w:rFonts w:ascii="Times New Roman" w:hAnsi="Times New Roman" w:cs="Times New Roman"/>
                <w:sz w:val="24"/>
                <w:szCs w:val="24"/>
              </w:rPr>
            </w:pPr>
          </w:p>
        </w:tc>
      </w:tr>
      <w:tr w:rsidR="00200D35" w:rsidTr="00C27F50">
        <w:tc>
          <w:tcPr>
            <w:tcW w:w="807" w:type="dxa"/>
          </w:tcPr>
          <w:p w:rsidR="00200D35" w:rsidRDefault="00200D35" w:rsidP="002767B6">
            <w:pPr>
              <w:pStyle w:val="ListParagraph"/>
              <w:numPr>
                <w:ilvl w:val="0"/>
                <w:numId w:val="10"/>
              </w:numPr>
              <w:spacing w:line="360" w:lineRule="auto"/>
              <w:jc w:val="both"/>
              <w:rPr>
                <w:rFonts w:ascii="Times New Roman" w:hAnsi="Times New Roman" w:cs="Times New Roman"/>
                <w:sz w:val="24"/>
                <w:szCs w:val="24"/>
              </w:rPr>
            </w:pPr>
          </w:p>
        </w:tc>
        <w:tc>
          <w:tcPr>
            <w:tcW w:w="6380" w:type="dxa"/>
          </w:tcPr>
          <w:p w:rsidR="00200D35" w:rsidRDefault="001250AC" w:rsidP="00B1425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Diluar pelaksanaan</w:t>
            </w:r>
            <w:r w:rsidR="0086677E">
              <w:rPr>
                <w:rFonts w:ascii="Times New Roman" w:hAnsi="Times New Roman" w:cs="Times New Roman"/>
                <w:sz w:val="24"/>
                <w:szCs w:val="24"/>
              </w:rPr>
              <w:t xml:space="preserve"> ritual bersih desa</w:t>
            </w:r>
            <w:r>
              <w:rPr>
                <w:rFonts w:ascii="Times New Roman" w:hAnsi="Times New Roman" w:cs="Times New Roman"/>
                <w:sz w:val="24"/>
                <w:szCs w:val="24"/>
              </w:rPr>
              <w:t>, desa Kemiren kini menjadi destinasi wisata budaya</w:t>
            </w:r>
            <w:r w:rsidR="0089244D">
              <w:rPr>
                <w:rFonts w:ascii="Times New Roman" w:hAnsi="Times New Roman" w:cs="Times New Roman"/>
                <w:sz w:val="24"/>
                <w:szCs w:val="24"/>
              </w:rPr>
              <w:t xml:space="preserve"> </w:t>
            </w:r>
            <w:r w:rsidR="00B14252">
              <w:rPr>
                <w:rFonts w:ascii="Times New Roman" w:hAnsi="Times New Roman" w:cs="Times New Roman"/>
                <w:sz w:val="24"/>
                <w:szCs w:val="24"/>
              </w:rPr>
              <w:t xml:space="preserve">yang </w:t>
            </w:r>
            <w:r w:rsidR="0089244D">
              <w:rPr>
                <w:rFonts w:ascii="Times New Roman" w:hAnsi="Times New Roman" w:cs="Times New Roman"/>
                <w:sz w:val="24"/>
                <w:szCs w:val="24"/>
              </w:rPr>
              <w:t>membuat masyarakat berlomba-lom</w:t>
            </w:r>
            <w:r>
              <w:rPr>
                <w:rFonts w:ascii="Times New Roman" w:hAnsi="Times New Roman" w:cs="Times New Roman"/>
                <w:sz w:val="24"/>
                <w:szCs w:val="24"/>
              </w:rPr>
              <w:t>ba menjual budayanya sebagai ma</w:t>
            </w:r>
            <w:r w:rsidR="0089244D">
              <w:rPr>
                <w:rFonts w:ascii="Times New Roman" w:hAnsi="Times New Roman" w:cs="Times New Roman"/>
                <w:sz w:val="24"/>
                <w:szCs w:val="24"/>
              </w:rPr>
              <w:t>ta pencaharian</w:t>
            </w:r>
            <w:r w:rsidR="00971FB5">
              <w:rPr>
                <w:rFonts w:ascii="Times New Roman" w:hAnsi="Times New Roman" w:cs="Times New Roman"/>
                <w:sz w:val="24"/>
                <w:szCs w:val="24"/>
              </w:rPr>
              <w:t>.</w:t>
            </w:r>
          </w:p>
        </w:tc>
        <w:tc>
          <w:tcPr>
            <w:tcW w:w="708"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8" w:type="dxa"/>
          </w:tcPr>
          <w:p w:rsidR="00200D35" w:rsidRDefault="00200D35" w:rsidP="00730E16">
            <w:pPr>
              <w:pStyle w:val="ListParagraph"/>
              <w:spacing w:line="360" w:lineRule="auto"/>
              <w:ind w:left="0"/>
              <w:jc w:val="both"/>
              <w:rPr>
                <w:rFonts w:ascii="Times New Roman" w:hAnsi="Times New Roman" w:cs="Times New Roman"/>
                <w:sz w:val="24"/>
                <w:szCs w:val="24"/>
              </w:rPr>
            </w:pPr>
          </w:p>
        </w:tc>
      </w:tr>
      <w:tr w:rsidR="00200D35" w:rsidTr="00C27F50">
        <w:tc>
          <w:tcPr>
            <w:tcW w:w="807" w:type="dxa"/>
          </w:tcPr>
          <w:p w:rsidR="00200D35" w:rsidRDefault="00200D35" w:rsidP="002767B6">
            <w:pPr>
              <w:pStyle w:val="ListParagraph"/>
              <w:numPr>
                <w:ilvl w:val="0"/>
                <w:numId w:val="10"/>
              </w:numPr>
              <w:spacing w:line="360" w:lineRule="auto"/>
              <w:jc w:val="both"/>
              <w:rPr>
                <w:rFonts w:ascii="Times New Roman" w:hAnsi="Times New Roman" w:cs="Times New Roman"/>
                <w:sz w:val="24"/>
                <w:szCs w:val="24"/>
              </w:rPr>
            </w:pPr>
          </w:p>
        </w:tc>
        <w:tc>
          <w:tcPr>
            <w:tcW w:w="6380" w:type="dxa"/>
          </w:tcPr>
          <w:p w:rsidR="00200D35" w:rsidRDefault="00200D35" w:rsidP="007E7C1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Adanya ritual bersih desa sebagai festival budaya </w:t>
            </w:r>
            <w:r w:rsidR="007E7C13">
              <w:rPr>
                <w:rFonts w:ascii="Times New Roman" w:hAnsi="Times New Roman" w:cs="Times New Roman"/>
                <w:sz w:val="24"/>
                <w:szCs w:val="24"/>
              </w:rPr>
              <w:t>memberikan</w:t>
            </w:r>
            <w:r>
              <w:rPr>
                <w:rFonts w:ascii="Times New Roman" w:hAnsi="Times New Roman" w:cs="Times New Roman"/>
                <w:sz w:val="24"/>
                <w:szCs w:val="24"/>
              </w:rPr>
              <w:t xml:space="preserve"> penghasilan</w:t>
            </w:r>
            <w:r w:rsidR="007E7C13">
              <w:rPr>
                <w:rFonts w:ascii="Times New Roman" w:hAnsi="Times New Roman" w:cs="Times New Roman"/>
                <w:sz w:val="24"/>
                <w:szCs w:val="24"/>
              </w:rPr>
              <w:t xml:space="preserve"> tambahan bagi</w:t>
            </w:r>
            <w:r>
              <w:rPr>
                <w:rFonts w:ascii="Times New Roman" w:hAnsi="Times New Roman" w:cs="Times New Roman"/>
                <w:sz w:val="24"/>
                <w:szCs w:val="24"/>
              </w:rPr>
              <w:t xml:space="preserve"> grup kesenian barong Kemiren</w:t>
            </w:r>
            <w:r w:rsidR="00BB7CFE">
              <w:rPr>
                <w:rFonts w:ascii="Times New Roman" w:hAnsi="Times New Roman" w:cs="Times New Roman"/>
                <w:sz w:val="24"/>
                <w:szCs w:val="24"/>
              </w:rPr>
              <w:t>.</w:t>
            </w:r>
          </w:p>
        </w:tc>
        <w:tc>
          <w:tcPr>
            <w:tcW w:w="708"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9" w:type="dxa"/>
          </w:tcPr>
          <w:p w:rsidR="00200D35" w:rsidRDefault="00200D35" w:rsidP="00730E16">
            <w:pPr>
              <w:pStyle w:val="ListParagraph"/>
              <w:spacing w:line="360" w:lineRule="auto"/>
              <w:ind w:left="0"/>
              <w:jc w:val="both"/>
              <w:rPr>
                <w:rFonts w:ascii="Times New Roman" w:hAnsi="Times New Roman" w:cs="Times New Roman"/>
                <w:sz w:val="24"/>
                <w:szCs w:val="24"/>
              </w:rPr>
            </w:pPr>
          </w:p>
        </w:tc>
        <w:tc>
          <w:tcPr>
            <w:tcW w:w="708" w:type="dxa"/>
          </w:tcPr>
          <w:p w:rsidR="00200D35" w:rsidRDefault="00200D35" w:rsidP="00730E16">
            <w:pPr>
              <w:pStyle w:val="ListParagraph"/>
              <w:spacing w:line="360" w:lineRule="auto"/>
              <w:ind w:left="0"/>
              <w:jc w:val="both"/>
              <w:rPr>
                <w:rFonts w:ascii="Times New Roman" w:hAnsi="Times New Roman" w:cs="Times New Roman"/>
                <w:sz w:val="24"/>
                <w:szCs w:val="24"/>
              </w:rPr>
            </w:pPr>
          </w:p>
        </w:tc>
      </w:tr>
    </w:tbl>
    <w:p w:rsidR="002767B6" w:rsidRDefault="002767B6" w:rsidP="00827197">
      <w:pPr>
        <w:spacing w:line="360" w:lineRule="auto"/>
        <w:ind w:firstLine="720"/>
        <w:jc w:val="both"/>
        <w:rPr>
          <w:rFonts w:ascii="Times New Roman" w:hAnsi="Times New Roman" w:cs="Times New Roman"/>
          <w:sz w:val="24"/>
          <w:szCs w:val="24"/>
        </w:rPr>
      </w:pPr>
    </w:p>
    <w:p w:rsidR="009160C6" w:rsidRDefault="009160C6" w:rsidP="009160C6">
      <w:pPr>
        <w:pStyle w:val="ListParagraph"/>
        <w:spacing w:line="360" w:lineRule="auto"/>
        <w:ind w:left="1701" w:hanging="98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Meng</w:t>
      </w:r>
      <w:r w:rsidR="00B8228E">
        <w:rPr>
          <w:rFonts w:ascii="Times New Roman" w:hAnsi="Times New Roman" w:cs="Times New Roman"/>
          <w:sz w:val="24"/>
          <w:szCs w:val="24"/>
        </w:rPr>
        <w:t>etahui, Banyuwangi 13 April 2018</w:t>
      </w:r>
    </w:p>
    <w:tbl>
      <w:tblPr>
        <w:tblStyle w:val="TableGrid"/>
        <w:tblpPr w:leftFromText="180" w:rightFromText="180" w:vertAnchor="text" w:horzAnchor="page" w:tblpX="6035" w:tblpY="267"/>
        <w:tblOverlap w:val="never"/>
        <w:tblW w:w="4937" w:type="dxa"/>
        <w:tblInd w:w="0" w:type="dxa"/>
        <w:tblLook w:val="04A0" w:firstRow="1" w:lastRow="0" w:firstColumn="1" w:lastColumn="0" w:noHBand="0" w:noVBand="1"/>
      </w:tblPr>
      <w:tblGrid>
        <w:gridCol w:w="4937"/>
      </w:tblGrid>
      <w:tr w:rsidR="009160C6" w:rsidTr="009160C6">
        <w:trPr>
          <w:trHeight w:val="1734"/>
        </w:trPr>
        <w:tc>
          <w:tcPr>
            <w:tcW w:w="4937" w:type="dxa"/>
            <w:tcBorders>
              <w:top w:val="single" w:sz="4" w:space="0" w:color="auto"/>
              <w:left w:val="single" w:sz="4" w:space="0" w:color="auto"/>
              <w:bottom w:val="single" w:sz="4" w:space="0" w:color="auto"/>
              <w:right w:val="single" w:sz="4" w:space="0" w:color="auto"/>
            </w:tcBorders>
          </w:tcPr>
          <w:p w:rsidR="009160C6" w:rsidRDefault="009160C6" w:rsidP="009160C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Pengisi</w:t>
            </w:r>
          </w:p>
          <w:p w:rsidR="009160C6" w:rsidRDefault="009160C6" w:rsidP="009160C6">
            <w:pPr>
              <w:pStyle w:val="ListParagraph"/>
              <w:spacing w:line="360" w:lineRule="auto"/>
              <w:ind w:left="0"/>
              <w:jc w:val="center"/>
              <w:rPr>
                <w:rFonts w:ascii="Times New Roman" w:hAnsi="Times New Roman" w:cs="Times New Roman"/>
                <w:sz w:val="24"/>
                <w:szCs w:val="24"/>
              </w:rPr>
            </w:pPr>
          </w:p>
          <w:p w:rsidR="009160C6" w:rsidRDefault="009160C6" w:rsidP="009160C6">
            <w:pPr>
              <w:pStyle w:val="ListParagraph"/>
              <w:spacing w:line="360" w:lineRule="auto"/>
              <w:ind w:left="0"/>
              <w:jc w:val="center"/>
              <w:rPr>
                <w:rFonts w:ascii="Times New Roman" w:hAnsi="Times New Roman" w:cs="Times New Roman"/>
                <w:sz w:val="24"/>
                <w:szCs w:val="24"/>
              </w:rPr>
            </w:pPr>
          </w:p>
          <w:p w:rsidR="009160C6" w:rsidRDefault="009160C6" w:rsidP="009160C6">
            <w:pPr>
              <w:pStyle w:val="ListParagraph"/>
              <w:spacing w:line="360" w:lineRule="auto"/>
              <w:ind w:left="0"/>
              <w:jc w:val="center"/>
              <w:rPr>
                <w:rFonts w:ascii="Times New Roman" w:hAnsi="Times New Roman" w:cs="Times New Roman"/>
                <w:sz w:val="24"/>
                <w:szCs w:val="24"/>
              </w:rPr>
            </w:pPr>
          </w:p>
          <w:p w:rsidR="009160C6" w:rsidRDefault="009160C6" w:rsidP="009160C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561D21" w:rsidRDefault="00561D21" w:rsidP="00827197">
      <w:pPr>
        <w:spacing w:line="360" w:lineRule="auto"/>
        <w:ind w:firstLine="720"/>
        <w:jc w:val="both"/>
        <w:rPr>
          <w:rFonts w:ascii="Times New Roman" w:hAnsi="Times New Roman" w:cs="Times New Roman"/>
          <w:sz w:val="24"/>
          <w:szCs w:val="24"/>
        </w:rPr>
      </w:pPr>
    </w:p>
    <w:p w:rsidR="00561D21" w:rsidRPr="00561D21" w:rsidRDefault="00561D21" w:rsidP="00561D21">
      <w:pPr>
        <w:rPr>
          <w:rFonts w:ascii="Times New Roman" w:hAnsi="Times New Roman" w:cs="Times New Roman"/>
          <w:sz w:val="24"/>
          <w:szCs w:val="24"/>
        </w:rPr>
      </w:pPr>
    </w:p>
    <w:p w:rsidR="00561D21" w:rsidRPr="00561D21" w:rsidRDefault="00561D21" w:rsidP="00561D21">
      <w:pPr>
        <w:rPr>
          <w:rFonts w:ascii="Times New Roman" w:hAnsi="Times New Roman" w:cs="Times New Roman"/>
          <w:sz w:val="24"/>
          <w:szCs w:val="24"/>
        </w:rPr>
      </w:pPr>
    </w:p>
    <w:p w:rsidR="00561D21" w:rsidRPr="00561D21" w:rsidRDefault="00561D21" w:rsidP="00561D21">
      <w:pPr>
        <w:rPr>
          <w:rFonts w:ascii="Times New Roman" w:hAnsi="Times New Roman" w:cs="Times New Roman"/>
          <w:sz w:val="24"/>
          <w:szCs w:val="24"/>
        </w:rPr>
      </w:pPr>
    </w:p>
    <w:p w:rsidR="00561D21" w:rsidRPr="00561D21" w:rsidRDefault="00561D21" w:rsidP="00561D21">
      <w:pPr>
        <w:rPr>
          <w:rFonts w:ascii="Times New Roman" w:hAnsi="Times New Roman" w:cs="Times New Roman"/>
          <w:sz w:val="24"/>
          <w:szCs w:val="24"/>
        </w:rPr>
      </w:pPr>
    </w:p>
    <w:p w:rsidR="00561D21" w:rsidRPr="00561D21" w:rsidRDefault="00561D21" w:rsidP="00561D21">
      <w:pPr>
        <w:rPr>
          <w:rFonts w:ascii="Times New Roman" w:hAnsi="Times New Roman" w:cs="Times New Roman"/>
          <w:sz w:val="24"/>
          <w:szCs w:val="24"/>
        </w:rPr>
      </w:pPr>
    </w:p>
    <w:p w:rsidR="00561D21" w:rsidRDefault="00561D21" w:rsidP="00561D21">
      <w:pPr>
        <w:rPr>
          <w:rFonts w:ascii="Times New Roman" w:hAnsi="Times New Roman" w:cs="Times New Roman"/>
          <w:sz w:val="24"/>
          <w:szCs w:val="24"/>
        </w:rPr>
      </w:pPr>
    </w:p>
    <w:p w:rsidR="00561D21" w:rsidRDefault="00561D21" w:rsidP="00561D21">
      <w:pPr>
        <w:tabs>
          <w:tab w:val="left" w:pos="3060"/>
        </w:tabs>
        <w:rPr>
          <w:rFonts w:ascii="Times New Roman" w:hAnsi="Times New Roman" w:cs="Times New Roman"/>
          <w:sz w:val="24"/>
          <w:szCs w:val="24"/>
        </w:rPr>
      </w:pPr>
      <w:r>
        <w:rPr>
          <w:rFonts w:ascii="Times New Roman" w:hAnsi="Times New Roman" w:cs="Times New Roman"/>
          <w:sz w:val="24"/>
          <w:szCs w:val="24"/>
        </w:rPr>
        <w:tab/>
      </w:r>
    </w:p>
    <w:p w:rsidR="00B8228E" w:rsidRPr="00561D21" w:rsidRDefault="00B8228E" w:rsidP="00B8228E">
      <w:pPr>
        <w:tabs>
          <w:tab w:val="left" w:pos="3060"/>
        </w:tabs>
        <w:jc w:val="center"/>
        <w:rPr>
          <w:rFonts w:ascii="Times New Roman" w:hAnsi="Times New Roman" w:cs="Times New Roman"/>
          <w:sz w:val="24"/>
          <w:szCs w:val="24"/>
        </w:rPr>
      </w:pPr>
    </w:p>
    <w:p w:rsidR="00D90952" w:rsidRPr="00561D21" w:rsidRDefault="00D90952" w:rsidP="00D90952">
      <w:pPr>
        <w:spacing w:line="240" w:lineRule="auto"/>
        <w:ind w:left="709" w:hanging="709"/>
        <w:jc w:val="both"/>
        <w:rPr>
          <w:rFonts w:ascii="Times New Roman" w:hAnsi="Times New Roman" w:cs="Times New Roman"/>
          <w:sz w:val="24"/>
          <w:szCs w:val="24"/>
        </w:rPr>
      </w:pPr>
    </w:p>
    <w:sectPr w:rsidR="00D90952" w:rsidRPr="00561D21" w:rsidSect="00B531C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B94" w:rsidRDefault="003B2B94" w:rsidP="00694114">
      <w:pPr>
        <w:spacing w:after="0" w:line="240" w:lineRule="auto"/>
      </w:pPr>
      <w:r>
        <w:separator/>
      </w:r>
    </w:p>
  </w:endnote>
  <w:endnote w:type="continuationSeparator" w:id="0">
    <w:p w:rsidR="003B2B94" w:rsidRDefault="003B2B94" w:rsidP="00694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B94" w:rsidRDefault="003B2B94" w:rsidP="00694114">
      <w:pPr>
        <w:spacing w:after="0" w:line="240" w:lineRule="auto"/>
      </w:pPr>
      <w:r>
        <w:separator/>
      </w:r>
    </w:p>
  </w:footnote>
  <w:footnote w:type="continuationSeparator" w:id="0">
    <w:p w:rsidR="003B2B94" w:rsidRDefault="003B2B94" w:rsidP="006941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5333"/>
    <w:multiLevelType w:val="hybridMultilevel"/>
    <w:tmpl w:val="64941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436C47"/>
    <w:multiLevelType w:val="hybridMultilevel"/>
    <w:tmpl w:val="C5F4946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BAA2508"/>
    <w:multiLevelType w:val="hybridMultilevel"/>
    <w:tmpl w:val="E98AFF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390ACC"/>
    <w:multiLevelType w:val="hybridMultilevel"/>
    <w:tmpl w:val="B928D85E"/>
    <w:lvl w:ilvl="0" w:tplc="487C11C6">
      <w:start w:val="4"/>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675700"/>
    <w:multiLevelType w:val="hybridMultilevel"/>
    <w:tmpl w:val="C7243298"/>
    <w:lvl w:ilvl="0" w:tplc="66FE80A8">
      <w:start w:val="2"/>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671BDB"/>
    <w:multiLevelType w:val="hybridMultilevel"/>
    <w:tmpl w:val="C5F4946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358857DC"/>
    <w:multiLevelType w:val="hybridMultilevel"/>
    <w:tmpl w:val="64941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99423F2"/>
    <w:multiLevelType w:val="hybridMultilevel"/>
    <w:tmpl w:val="4BF8EE96"/>
    <w:lvl w:ilvl="0" w:tplc="9A9869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DA65089"/>
    <w:multiLevelType w:val="hybridMultilevel"/>
    <w:tmpl w:val="9992F410"/>
    <w:lvl w:ilvl="0" w:tplc="4322F42A">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DBC095F"/>
    <w:multiLevelType w:val="hybridMultilevel"/>
    <w:tmpl w:val="B8F085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8E362F0"/>
    <w:multiLevelType w:val="hybridMultilevel"/>
    <w:tmpl w:val="D3D63E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0C1EBE"/>
    <w:multiLevelType w:val="hybridMultilevel"/>
    <w:tmpl w:val="E7CAE3CE"/>
    <w:lvl w:ilvl="0" w:tplc="C1F6A0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6F369A1"/>
    <w:multiLevelType w:val="hybridMultilevel"/>
    <w:tmpl w:val="BEB85222"/>
    <w:lvl w:ilvl="0" w:tplc="D8C0E9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42B12CA"/>
    <w:multiLevelType w:val="hybridMultilevel"/>
    <w:tmpl w:val="D4C28F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555321C"/>
    <w:multiLevelType w:val="hybridMultilevel"/>
    <w:tmpl w:val="D4C28F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5D735C7"/>
    <w:multiLevelType w:val="hybridMultilevel"/>
    <w:tmpl w:val="73422D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9C737E6"/>
    <w:multiLevelType w:val="hybridMultilevel"/>
    <w:tmpl w:val="86F87EF2"/>
    <w:lvl w:ilvl="0" w:tplc="5BBC907E">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EF8790B"/>
    <w:multiLevelType w:val="hybridMultilevel"/>
    <w:tmpl w:val="C6F2BA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FD03D9D"/>
    <w:multiLevelType w:val="hybridMultilevel"/>
    <w:tmpl w:val="E73EE8A2"/>
    <w:lvl w:ilvl="0" w:tplc="D8C0E9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5CB2C93"/>
    <w:multiLevelType w:val="hybridMultilevel"/>
    <w:tmpl w:val="786C25DE"/>
    <w:lvl w:ilvl="0" w:tplc="3274E370">
      <w:start w:val="3"/>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9086B60"/>
    <w:multiLevelType w:val="hybridMultilevel"/>
    <w:tmpl w:val="64941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E514196"/>
    <w:multiLevelType w:val="hybridMultilevel"/>
    <w:tmpl w:val="BC7678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6"/>
  </w:num>
  <w:num w:numId="6">
    <w:abstractNumId w:val="6"/>
  </w:num>
  <w:num w:numId="7">
    <w:abstractNumId w:val="12"/>
  </w:num>
  <w:num w:numId="8">
    <w:abstractNumId w:val="2"/>
  </w:num>
  <w:num w:numId="9">
    <w:abstractNumId w:val="7"/>
  </w:num>
  <w:num w:numId="10">
    <w:abstractNumId w:val="17"/>
  </w:num>
  <w:num w:numId="11">
    <w:abstractNumId w:val="18"/>
  </w:num>
  <w:num w:numId="12">
    <w:abstractNumId w:val="15"/>
  </w:num>
  <w:num w:numId="13">
    <w:abstractNumId w:val="9"/>
  </w:num>
  <w:num w:numId="14">
    <w:abstractNumId w:val="10"/>
  </w:num>
  <w:num w:numId="15">
    <w:abstractNumId w:val="21"/>
  </w:num>
  <w:num w:numId="16">
    <w:abstractNumId w:val="14"/>
  </w:num>
  <w:num w:numId="17">
    <w:abstractNumId w:val="13"/>
  </w:num>
  <w:num w:numId="18">
    <w:abstractNumId w:val="11"/>
  </w:num>
  <w:num w:numId="19">
    <w:abstractNumId w:val="8"/>
  </w:num>
  <w:num w:numId="20">
    <w:abstractNumId w:val="4"/>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C8"/>
    <w:rsid w:val="00021FB4"/>
    <w:rsid w:val="0003479E"/>
    <w:rsid w:val="000365E7"/>
    <w:rsid w:val="00045E0B"/>
    <w:rsid w:val="000625C6"/>
    <w:rsid w:val="000711CD"/>
    <w:rsid w:val="0009014C"/>
    <w:rsid w:val="00097A3B"/>
    <w:rsid w:val="000A026F"/>
    <w:rsid w:val="000A0BF6"/>
    <w:rsid w:val="000C57E1"/>
    <w:rsid w:val="000E5687"/>
    <w:rsid w:val="000E64D9"/>
    <w:rsid w:val="000F27C0"/>
    <w:rsid w:val="00106A10"/>
    <w:rsid w:val="001250AC"/>
    <w:rsid w:val="0012521B"/>
    <w:rsid w:val="00125ADA"/>
    <w:rsid w:val="00140A66"/>
    <w:rsid w:val="0016056C"/>
    <w:rsid w:val="001A2E34"/>
    <w:rsid w:val="001E0170"/>
    <w:rsid w:val="001E0388"/>
    <w:rsid w:val="001E23FC"/>
    <w:rsid w:val="001F030A"/>
    <w:rsid w:val="001F3D86"/>
    <w:rsid w:val="001F424C"/>
    <w:rsid w:val="001F4699"/>
    <w:rsid w:val="00200D35"/>
    <w:rsid w:val="002767B6"/>
    <w:rsid w:val="002A1FD8"/>
    <w:rsid w:val="002A5BA2"/>
    <w:rsid w:val="002B654F"/>
    <w:rsid w:val="002C6707"/>
    <w:rsid w:val="00305D57"/>
    <w:rsid w:val="00337D43"/>
    <w:rsid w:val="00341C6B"/>
    <w:rsid w:val="003426A0"/>
    <w:rsid w:val="0038369F"/>
    <w:rsid w:val="00397468"/>
    <w:rsid w:val="003B2B94"/>
    <w:rsid w:val="003E02D8"/>
    <w:rsid w:val="003E353C"/>
    <w:rsid w:val="003E44B5"/>
    <w:rsid w:val="0041088B"/>
    <w:rsid w:val="00427469"/>
    <w:rsid w:val="004349A7"/>
    <w:rsid w:val="00436F71"/>
    <w:rsid w:val="00454533"/>
    <w:rsid w:val="00455889"/>
    <w:rsid w:val="004622ED"/>
    <w:rsid w:val="00475A37"/>
    <w:rsid w:val="00495294"/>
    <w:rsid w:val="004B494D"/>
    <w:rsid w:val="004C5964"/>
    <w:rsid w:val="004D320A"/>
    <w:rsid w:val="004D5549"/>
    <w:rsid w:val="004F2D27"/>
    <w:rsid w:val="00501027"/>
    <w:rsid w:val="00506C59"/>
    <w:rsid w:val="0050700C"/>
    <w:rsid w:val="00533E1E"/>
    <w:rsid w:val="0053724C"/>
    <w:rsid w:val="00537908"/>
    <w:rsid w:val="00550D0A"/>
    <w:rsid w:val="00561D21"/>
    <w:rsid w:val="0056498B"/>
    <w:rsid w:val="00574B82"/>
    <w:rsid w:val="00586EB1"/>
    <w:rsid w:val="00587939"/>
    <w:rsid w:val="00590F64"/>
    <w:rsid w:val="005A2F07"/>
    <w:rsid w:val="005C55FF"/>
    <w:rsid w:val="005E1343"/>
    <w:rsid w:val="006123C6"/>
    <w:rsid w:val="00614C48"/>
    <w:rsid w:val="006256CB"/>
    <w:rsid w:val="00627D26"/>
    <w:rsid w:val="006351B0"/>
    <w:rsid w:val="00652791"/>
    <w:rsid w:val="00660A99"/>
    <w:rsid w:val="006664BF"/>
    <w:rsid w:val="00691916"/>
    <w:rsid w:val="00694114"/>
    <w:rsid w:val="006953F6"/>
    <w:rsid w:val="006A4023"/>
    <w:rsid w:val="006B4EB4"/>
    <w:rsid w:val="006D02CB"/>
    <w:rsid w:val="006D2137"/>
    <w:rsid w:val="006D658B"/>
    <w:rsid w:val="006E43EC"/>
    <w:rsid w:val="00701215"/>
    <w:rsid w:val="0070157D"/>
    <w:rsid w:val="00715AC9"/>
    <w:rsid w:val="00720A72"/>
    <w:rsid w:val="00725238"/>
    <w:rsid w:val="00756868"/>
    <w:rsid w:val="0077722D"/>
    <w:rsid w:val="00784214"/>
    <w:rsid w:val="007A0976"/>
    <w:rsid w:val="007A507A"/>
    <w:rsid w:val="007B16E8"/>
    <w:rsid w:val="007B5A3E"/>
    <w:rsid w:val="007B724F"/>
    <w:rsid w:val="007D6DA1"/>
    <w:rsid w:val="007E65B7"/>
    <w:rsid w:val="007E70E5"/>
    <w:rsid w:val="007E7C13"/>
    <w:rsid w:val="00827197"/>
    <w:rsid w:val="0086677E"/>
    <w:rsid w:val="0087687A"/>
    <w:rsid w:val="008822DE"/>
    <w:rsid w:val="0089244D"/>
    <w:rsid w:val="008A572A"/>
    <w:rsid w:val="008A65BA"/>
    <w:rsid w:val="009079C2"/>
    <w:rsid w:val="0091604D"/>
    <w:rsid w:val="009160C6"/>
    <w:rsid w:val="00922DB1"/>
    <w:rsid w:val="00924A19"/>
    <w:rsid w:val="00927C60"/>
    <w:rsid w:val="009451BA"/>
    <w:rsid w:val="00971FB5"/>
    <w:rsid w:val="009773C7"/>
    <w:rsid w:val="009979D8"/>
    <w:rsid w:val="009B0C93"/>
    <w:rsid w:val="009B7A7C"/>
    <w:rsid w:val="009C1CF4"/>
    <w:rsid w:val="009D0542"/>
    <w:rsid w:val="009F5D9F"/>
    <w:rsid w:val="00A1502E"/>
    <w:rsid w:val="00A2460F"/>
    <w:rsid w:val="00A31F7B"/>
    <w:rsid w:val="00A3470E"/>
    <w:rsid w:val="00A46916"/>
    <w:rsid w:val="00A46D6A"/>
    <w:rsid w:val="00A51D04"/>
    <w:rsid w:val="00A52DA0"/>
    <w:rsid w:val="00A73530"/>
    <w:rsid w:val="00A85269"/>
    <w:rsid w:val="00A866AA"/>
    <w:rsid w:val="00A9167C"/>
    <w:rsid w:val="00B11109"/>
    <w:rsid w:val="00B14252"/>
    <w:rsid w:val="00B15380"/>
    <w:rsid w:val="00B20B23"/>
    <w:rsid w:val="00B2587E"/>
    <w:rsid w:val="00B26A3B"/>
    <w:rsid w:val="00B30A5E"/>
    <w:rsid w:val="00B531C8"/>
    <w:rsid w:val="00B648B5"/>
    <w:rsid w:val="00B66237"/>
    <w:rsid w:val="00B720F2"/>
    <w:rsid w:val="00B8228E"/>
    <w:rsid w:val="00B84E24"/>
    <w:rsid w:val="00BB386A"/>
    <w:rsid w:val="00BB7CFE"/>
    <w:rsid w:val="00BD6DE2"/>
    <w:rsid w:val="00C07336"/>
    <w:rsid w:val="00C27F50"/>
    <w:rsid w:val="00C5234F"/>
    <w:rsid w:val="00C54606"/>
    <w:rsid w:val="00C750D6"/>
    <w:rsid w:val="00C75291"/>
    <w:rsid w:val="00CA2986"/>
    <w:rsid w:val="00CE3B66"/>
    <w:rsid w:val="00D04173"/>
    <w:rsid w:val="00D40185"/>
    <w:rsid w:val="00D50C59"/>
    <w:rsid w:val="00D51E0A"/>
    <w:rsid w:val="00D7165C"/>
    <w:rsid w:val="00D90952"/>
    <w:rsid w:val="00D92395"/>
    <w:rsid w:val="00D93BF6"/>
    <w:rsid w:val="00DA6DD5"/>
    <w:rsid w:val="00DD64BE"/>
    <w:rsid w:val="00E153E6"/>
    <w:rsid w:val="00E26249"/>
    <w:rsid w:val="00E34B5E"/>
    <w:rsid w:val="00E44E5C"/>
    <w:rsid w:val="00E51807"/>
    <w:rsid w:val="00E718CB"/>
    <w:rsid w:val="00E75529"/>
    <w:rsid w:val="00E90F55"/>
    <w:rsid w:val="00EB1087"/>
    <w:rsid w:val="00EC0553"/>
    <w:rsid w:val="00EC0C4D"/>
    <w:rsid w:val="00ED0034"/>
    <w:rsid w:val="00ED0C30"/>
    <w:rsid w:val="00EE22A0"/>
    <w:rsid w:val="00F102AF"/>
    <w:rsid w:val="00F11853"/>
    <w:rsid w:val="00F1363F"/>
    <w:rsid w:val="00F15969"/>
    <w:rsid w:val="00F17C24"/>
    <w:rsid w:val="00F36908"/>
    <w:rsid w:val="00F37D68"/>
    <w:rsid w:val="00F45703"/>
    <w:rsid w:val="00F47A17"/>
    <w:rsid w:val="00F60425"/>
    <w:rsid w:val="00F86C21"/>
    <w:rsid w:val="00FB2384"/>
    <w:rsid w:val="00FB5051"/>
    <w:rsid w:val="00FD1BCF"/>
    <w:rsid w:val="00FD7300"/>
    <w:rsid w:val="00FF1D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1C8"/>
    <w:rPr>
      <w:rFonts w:ascii="Tahoma" w:hAnsi="Tahoma" w:cs="Tahoma"/>
      <w:sz w:val="16"/>
      <w:szCs w:val="16"/>
    </w:rPr>
  </w:style>
  <w:style w:type="table" w:styleId="TableGrid">
    <w:name w:val="Table Grid"/>
    <w:basedOn w:val="TableNormal"/>
    <w:uiPriority w:val="59"/>
    <w:rsid w:val="003836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69F"/>
    <w:pPr>
      <w:ind w:left="720"/>
      <w:contextualSpacing/>
    </w:pPr>
  </w:style>
  <w:style w:type="paragraph" w:styleId="Header">
    <w:name w:val="header"/>
    <w:basedOn w:val="Normal"/>
    <w:link w:val="HeaderChar"/>
    <w:uiPriority w:val="99"/>
    <w:unhideWhenUsed/>
    <w:rsid w:val="00694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114"/>
  </w:style>
  <w:style w:type="paragraph" w:styleId="Footer">
    <w:name w:val="footer"/>
    <w:basedOn w:val="Normal"/>
    <w:link w:val="FooterChar"/>
    <w:uiPriority w:val="99"/>
    <w:unhideWhenUsed/>
    <w:rsid w:val="00694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1C8"/>
    <w:rPr>
      <w:rFonts w:ascii="Tahoma" w:hAnsi="Tahoma" w:cs="Tahoma"/>
      <w:sz w:val="16"/>
      <w:szCs w:val="16"/>
    </w:rPr>
  </w:style>
  <w:style w:type="table" w:styleId="TableGrid">
    <w:name w:val="Table Grid"/>
    <w:basedOn w:val="TableNormal"/>
    <w:uiPriority w:val="59"/>
    <w:rsid w:val="003836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69F"/>
    <w:pPr>
      <w:ind w:left="720"/>
      <w:contextualSpacing/>
    </w:pPr>
  </w:style>
  <w:style w:type="paragraph" w:styleId="Header">
    <w:name w:val="header"/>
    <w:basedOn w:val="Normal"/>
    <w:link w:val="HeaderChar"/>
    <w:uiPriority w:val="99"/>
    <w:unhideWhenUsed/>
    <w:rsid w:val="00694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114"/>
  </w:style>
  <w:style w:type="paragraph" w:styleId="Footer">
    <w:name w:val="footer"/>
    <w:basedOn w:val="Normal"/>
    <w:link w:val="FooterChar"/>
    <w:uiPriority w:val="99"/>
    <w:unhideWhenUsed/>
    <w:rsid w:val="00694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17</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222</cp:revision>
  <dcterms:created xsi:type="dcterms:W3CDTF">2019-04-13T07:17:00Z</dcterms:created>
  <dcterms:modified xsi:type="dcterms:W3CDTF">2019-05-19T05:56:00Z</dcterms:modified>
</cp:coreProperties>
</file>