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1D" w:rsidRPr="000854D5" w:rsidRDefault="00AD2F44" w:rsidP="0079151D">
      <w:pPr>
        <w:jc w:val="center"/>
        <w:rPr>
          <w:rFonts w:asciiTheme="majorHAnsi" w:hAnsiTheme="majorHAnsi"/>
          <w:b/>
          <w:lang w:val="id-ID"/>
        </w:rPr>
      </w:pPr>
      <w:r w:rsidRPr="000854D5">
        <w:rPr>
          <w:rFonts w:asciiTheme="majorHAnsi" w:hAnsiTheme="majorHAnsi"/>
          <w:b/>
          <w:lang w:val="id-ID"/>
        </w:rPr>
        <w:t>KETERKAITAN</w:t>
      </w:r>
      <w:r w:rsidR="009A2C74" w:rsidRPr="000854D5">
        <w:rPr>
          <w:rFonts w:asciiTheme="majorHAnsi" w:hAnsiTheme="majorHAnsi"/>
          <w:b/>
          <w:lang w:val="id-ID"/>
        </w:rPr>
        <w:t xml:space="preserve"> </w:t>
      </w:r>
      <w:r w:rsidR="000004FF" w:rsidRPr="000854D5">
        <w:rPr>
          <w:rFonts w:asciiTheme="majorHAnsi" w:hAnsiTheme="majorHAnsi"/>
          <w:b/>
          <w:lang w:val="id-ID"/>
        </w:rPr>
        <w:t xml:space="preserve">KOMUNITAS </w:t>
      </w:r>
      <w:r w:rsidR="00072BB8" w:rsidRPr="000854D5">
        <w:rPr>
          <w:rFonts w:asciiTheme="majorHAnsi" w:hAnsiTheme="majorHAnsi"/>
          <w:b/>
          <w:lang w:val="id-ID"/>
        </w:rPr>
        <w:t>FITO</w:t>
      </w:r>
      <w:r w:rsidR="0079151D" w:rsidRPr="000854D5">
        <w:rPr>
          <w:rFonts w:asciiTheme="majorHAnsi" w:hAnsiTheme="majorHAnsi"/>
          <w:b/>
          <w:lang w:val="id-ID"/>
        </w:rPr>
        <w:t>P</w:t>
      </w:r>
      <w:r w:rsidR="00693A83" w:rsidRPr="000854D5">
        <w:rPr>
          <w:rFonts w:asciiTheme="majorHAnsi" w:hAnsiTheme="majorHAnsi"/>
          <w:b/>
          <w:lang w:val="id-ID"/>
        </w:rPr>
        <w:t>L</w:t>
      </w:r>
      <w:r w:rsidR="0079151D" w:rsidRPr="000854D5">
        <w:rPr>
          <w:rFonts w:asciiTheme="majorHAnsi" w:hAnsiTheme="majorHAnsi"/>
          <w:b/>
          <w:lang w:val="id-ID"/>
        </w:rPr>
        <w:t xml:space="preserve">ANKTON </w:t>
      </w:r>
      <w:r w:rsidRPr="000854D5">
        <w:rPr>
          <w:rFonts w:asciiTheme="majorHAnsi" w:hAnsiTheme="majorHAnsi"/>
          <w:b/>
          <w:lang w:val="id-ID"/>
        </w:rPr>
        <w:t xml:space="preserve">DENGAN KUALITAS AIR </w:t>
      </w:r>
      <w:r w:rsidR="0079151D" w:rsidRPr="000854D5">
        <w:rPr>
          <w:rFonts w:asciiTheme="majorHAnsi" w:hAnsiTheme="majorHAnsi"/>
          <w:b/>
          <w:lang w:val="id-ID"/>
        </w:rPr>
        <w:t>DI DANAU SKY AIR JAKABARING</w:t>
      </w:r>
      <w:r w:rsidR="00575D9E" w:rsidRPr="000854D5">
        <w:rPr>
          <w:rFonts w:asciiTheme="majorHAnsi" w:hAnsiTheme="majorHAnsi"/>
          <w:b/>
          <w:lang w:val="id-ID"/>
        </w:rPr>
        <w:t xml:space="preserve"> </w:t>
      </w:r>
      <w:r w:rsidRPr="000854D5">
        <w:rPr>
          <w:rFonts w:asciiTheme="majorHAnsi" w:hAnsiTheme="majorHAnsi"/>
          <w:b/>
          <w:lang w:val="id-ID"/>
        </w:rPr>
        <w:t>PALEMBANG</w:t>
      </w:r>
    </w:p>
    <w:p w:rsidR="0079151D" w:rsidRPr="000854D5" w:rsidRDefault="0079151D" w:rsidP="0079151D">
      <w:pPr>
        <w:pStyle w:val="NoSpacing"/>
        <w:jc w:val="center"/>
        <w:rPr>
          <w:rFonts w:asciiTheme="majorHAnsi" w:hAnsiTheme="majorHAnsi"/>
          <w:b/>
          <w:vertAlign w:val="superscript"/>
          <w:lang w:val="id-ID"/>
        </w:rPr>
      </w:pPr>
      <w:r w:rsidRPr="000854D5">
        <w:rPr>
          <w:rFonts w:asciiTheme="majorHAnsi" w:hAnsiTheme="majorHAnsi"/>
          <w:b/>
          <w:lang w:val="id-ID"/>
        </w:rPr>
        <w:t>Ervina Mukharomah</w:t>
      </w:r>
      <w:r w:rsidRPr="000854D5">
        <w:rPr>
          <w:rFonts w:asciiTheme="majorHAnsi" w:hAnsiTheme="majorHAnsi"/>
          <w:b/>
          <w:vertAlign w:val="superscript"/>
          <w:lang w:val="id-ID"/>
        </w:rPr>
        <w:t xml:space="preserve">1) </w:t>
      </w:r>
      <w:r w:rsidR="000004FF" w:rsidRPr="000854D5">
        <w:rPr>
          <w:rFonts w:asciiTheme="majorHAnsi" w:hAnsiTheme="majorHAnsi"/>
          <w:b/>
          <w:lang w:val="id-ID"/>
        </w:rPr>
        <w:t xml:space="preserve"> </w:t>
      </w:r>
      <w:r w:rsidR="00A252F8" w:rsidRPr="000854D5">
        <w:rPr>
          <w:rFonts w:asciiTheme="majorHAnsi" w:hAnsiTheme="majorHAnsi"/>
          <w:b/>
          <w:lang w:val="id-ID"/>
        </w:rPr>
        <w:t>Suheryanto</w:t>
      </w:r>
      <w:r w:rsidR="00A252F8" w:rsidRPr="000854D5">
        <w:rPr>
          <w:rFonts w:asciiTheme="majorHAnsi" w:hAnsiTheme="majorHAnsi"/>
          <w:b/>
          <w:vertAlign w:val="superscript"/>
          <w:lang w:val="id-ID"/>
        </w:rPr>
        <w:t>2)</w:t>
      </w:r>
      <w:r w:rsidR="00A252F8" w:rsidRPr="000854D5">
        <w:rPr>
          <w:rFonts w:asciiTheme="majorHAnsi" w:hAnsiTheme="majorHAnsi"/>
          <w:b/>
          <w:lang w:val="id-ID"/>
        </w:rPr>
        <w:t xml:space="preserve"> </w:t>
      </w:r>
      <w:r w:rsidR="000004FF" w:rsidRPr="000854D5">
        <w:rPr>
          <w:rFonts w:asciiTheme="majorHAnsi" w:hAnsiTheme="majorHAnsi"/>
          <w:b/>
          <w:lang w:val="id-ID"/>
        </w:rPr>
        <w:t>Fitralia Elyza</w:t>
      </w:r>
      <w:r w:rsidR="00A252F8" w:rsidRPr="000854D5">
        <w:rPr>
          <w:rFonts w:asciiTheme="majorHAnsi" w:hAnsiTheme="majorHAnsi"/>
          <w:b/>
          <w:vertAlign w:val="superscript"/>
          <w:lang w:val="id-ID"/>
        </w:rPr>
        <w:t>3</w:t>
      </w:r>
      <w:r w:rsidR="000004FF" w:rsidRPr="000854D5">
        <w:rPr>
          <w:rFonts w:asciiTheme="majorHAnsi" w:hAnsiTheme="majorHAnsi"/>
          <w:b/>
          <w:vertAlign w:val="superscript"/>
          <w:lang w:val="id-ID"/>
        </w:rPr>
        <w:t>)</w:t>
      </w:r>
      <w:r w:rsidR="00DB1F9D" w:rsidRPr="000854D5">
        <w:rPr>
          <w:rFonts w:asciiTheme="majorHAnsi" w:hAnsiTheme="majorHAnsi"/>
          <w:b/>
          <w:vertAlign w:val="superscript"/>
          <w:lang w:val="id-ID"/>
        </w:rPr>
        <w:t xml:space="preserve"> </w:t>
      </w:r>
      <w:r w:rsidR="00DB1F9D" w:rsidRPr="000854D5">
        <w:rPr>
          <w:rFonts w:asciiTheme="majorHAnsi" w:hAnsiTheme="majorHAnsi"/>
          <w:b/>
          <w:lang w:val="id-ID"/>
        </w:rPr>
        <w:t>Risda Muli</w:t>
      </w:r>
      <w:r w:rsidR="00A252F8" w:rsidRPr="000854D5">
        <w:rPr>
          <w:rFonts w:asciiTheme="majorHAnsi" w:hAnsiTheme="majorHAnsi"/>
          <w:b/>
          <w:vertAlign w:val="superscript"/>
          <w:lang w:val="id-ID"/>
        </w:rPr>
        <w:t>4</w:t>
      </w:r>
      <w:r w:rsidR="00DB1F9D" w:rsidRPr="000854D5">
        <w:rPr>
          <w:rFonts w:asciiTheme="majorHAnsi" w:hAnsiTheme="majorHAnsi"/>
          <w:b/>
          <w:vertAlign w:val="superscript"/>
          <w:lang w:val="id-ID"/>
        </w:rPr>
        <w:t>)</w:t>
      </w:r>
    </w:p>
    <w:p w:rsidR="0079151D" w:rsidRPr="000854D5" w:rsidRDefault="0079151D" w:rsidP="0079151D">
      <w:pPr>
        <w:pStyle w:val="NoSpacing"/>
        <w:jc w:val="center"/>
        <w:rPr>
          <w:rFonts w:asciiTheme="majorHAnsi" w:hAnsiTheme="majorHAnsi"/>
          <w:lang w:val="id-ID"/>
        </w:rPr>
      </w:pPr>
      <w:r w:rsidRPr="000854D5">
        <w:rPr>
          <w:rFonts w:asciiTheme="majorHAnsi" w:hAnsiTheme="majorHAnsi"/>
          <w:vertAlign w:val="superscript"/>
          <w:lang w:val="id-ID"/>
        </w:rPr>
        <w:t>1)</w:t>
      </w:r>
      <w:r w:rsidR="000004FF" w:rsidRPr="000854D5">
        <w:rPr>
          <w:rFonts w:asciiTheme="majorHAnsi" w:hAnsiTheme="majorHAnsi"/>
          <w:lang w:val="id-ID"/>
        </w:rPr>
        <w:t>Dosen P</w:t>
      </w:r>
      <w:r w:rsidRPr="000854D5">
        <w:rPr>
          <w:rFonts w:asciiTheme="majorHAnsi" w:hAnsiTheme="majorHAnsi"/>
          <w:lang w:val="id-ID"/>
        </w:rPr>
        <w:t>rodi Pendidikan Biologi Universitas Muhammadiyah Palembang</w:t>
      </w:r>
    </w:p>
    <w:p w:rsidR="00A252F8" w:rsidRPr="000854D5" w:rsidRDefault="000004FF" w:rsidP="00A252F8">
      <w:pPr>
        <w:pStyle w:val="NoSpacing"/>
        <w:jc w:val="center"/>
        <w:rPr>
          <w:rFonts w:asciiTheme="majorHAnsi" w:hAnsiTheme="majorHAnsi"/>
          <w:vertAlign w:val="superscript"/>
          <w:lang w:val="id-ID"/>
        </w:rPr>
      </w:pPr>
      <w:r w:rsidRPr="000854D5">
        <w:rPr>
          <w:rFonts w:asciiTheme="majorHAnsi" w:hAnsiTheme="majorHAnsi"/>
          <w:vertAlign w:val="superscript"/>
          <w:lang w:val="id-ID"/>
        </w:rPr>
        <w:t>2)</w:t>
      </w:r>
      <w:r w:rsidRPr="000854D5">
        <w:rPr>
          <w:rFonts w:asciiTheme="majorHAnsi" w:hAnsiTheme="majorHAnsi"/>
          <w:lang w:val="id-ID"/>
        </w:rPr>
        <w:t>D</w:t>
      </w:r>
      <w:r w:rsidR="00A252F8" w:rsidRPr="000854D5">
        <w:rPr>
          <w:rFonts w:asciiTheme="majorHAnsi" w:hAnsiTheme="majorHAnsi"/>
          <w:lang w:val="id-ID"/>
        </w:rPr>
        <w:t>osen FMIPA Kimia Universitas Sriwijaya</w:t>
      </w:r>
    </w:p>
    <w:p w:rsidR="000004FF" w:rsidRPr="000854D5" w:rsidRDefault="00A252F8" w:rsidP="0079151D">
      <w:pPr>
        <w:pStyle w:val="NoSpacing"/>
        <w:jc w:val="center"/>
        <w:rPr>
          <w:rFonts w:asciiTheme="majorHAnsi" w:hAnsiTheme="majorHAnsi"/>
          <w:lang w:val="id-ID"/>
        </w:rPr>
      </w:pPr>
      <w:r w:rsidRPr="000854D5">
        <w:rPr>
          <w:rFonts w:asciiTheme="majorHAnsi" w:hAnsiTheme="majorHAnsi"/>
          <w:vertAlign w:val="superscript"/>
          <w:lang w:val="id-ID"/>
        </w:rPr>
        <w:t>3)</w:t>
      </w:r>
      <w:r w:rsidRPr="000854D5">
        <w:rPr>
          <w:rFonts w:asciiTheme="majorHAnsi" w:hAnsiTheme="majorHAnsi"/>
          <w:lang w:val="id-ID"/>
        </w:rPr>
        <w:t>D</w:t>
      </w:r>
      <w:r w:rsidR="000004FF" w:rsidRPr="000854D5">
        <w:rPr>
          <w:rFonts w:asciiTheme="majorHAnsi" w:hAnsiTheme="majorHAnsi"/>
          <w:lang w:val="id-ID"/>
        </w:rPr>
        <w:t xml:space="preserve">osen </w:t>
      </w:r>
      <w:r w:rsidR="0041357F" w:rsidRPr="000854D5">
        <w:rPr>
          <w:rFonts w:asciiTheme="majorHAnsi" w:hAnsiTheme="majorHAnsi"/>
          <w:lang w:val="id-ID"/>
        </w:rPr>
        <w:t xml:space="preserve">Prodi Teknik Lingkungan </w:t>
      </w:r>
      <w:r w:rsidR="000004FF" w:rsidRPr="000854D5">
        <w:rPr>
          <w:rFonts w:asciiTheme="majorHAnsi" w:hAnsiTheme="majorHAnsi"/>
          <w:lang w:val="id-ID"/>
        </w:rPr>
        <w:t>Institut</w:t>
      </w:r>
      <w:r w:rsidR="00AD2F44" w:rsidRPr="000854D5">
        <w:rPr>
          <w:rFonts w:asciiTheme="majorHAnsi" w:hAnsiTheme="majorHAnsi"/>
          <w:lang w:val="id-ID"/>
        </w:rPr>
        <w:t xml:space="preserve"> Teknologi</w:t>
      </w:r>
      <w:r w:rsidR="000004FF" w:rsidRPr="000854D5">
        <w:rPr>
          <w:rFonts w:asciiTheme="majorHAnsi" w:hAnsiTheme="majorHAnsi"/>
          <w:lang w:val="id-ID"/>
        </w:rPr>
        <w:t xml:space="preserve"> Sumatera</w:t>
      </w:r>
    </w:p>
    <w:p w:rsidR="00DB1F9D" w:rsidRPr="000854D5" w:rsidRDefault="00A252F8" w:rsidP="0079151D">
      <w:pPr>
        <w:pStyle w:val="NoSpacing"/>
        <w:jc w:val="center"/>
        <w:rPr>
          <w:rFonts w:asciiTheme="majorHAnsi" w:hAnsiTheme="majorHAnsi"/>
          <w:lang w:val="id-ID"/>
        </w:rPr>
      </w:pPr>
      <w:r w:rsidRPr="000854D5">
        <w:rPr>
          <w:rFonts w:asciiTheme="majorHAnsi" w:hAnsiTheme="majorHAnsi"/>
          <w:vertAlign w:val="superscript"/>
          <w:lang w:val="id-ID"/>
        </w:rPr>
        <w:t>4</w:t>
      </w:r>
      <w:r w:rsidR="00DB1F9D" w:rsidRPr="000854D5">
        <w:rPr>
          <w:rFonts w:asciiTheme="majorHAnsi" w:hAnsiTheme="majorHAnsi"/>
          <w:vertAlign w:val="superscript"/>
          <w:lang w:val="id-ID"/>
        </w:rPr>
        <w:t>)</w:t>
      </w:r>
      <w:r w:rsidR="00DB1F9D" w:rsidRPr="000854D5">
        <w:rPr>
          <w:rFonts w:asciiTheme="majorHAnsi" w:hAnsiTheme="majorHAnsi"/>
          <w:lang w:val="id-ID"/>
        </w:rPr>
        <w:t>Alumni Pengelolaan Lingkungan Pasca Sarjana UNSRI</w:t>
      </w:r>
    </w:p>
    <w:p w:rsidR="0079151D" w:rsidRPr="000854D5" w:rsidRDefault="0079151D" w:rsidP="0079151D">
      <w:pPr>
        <w:pStyle w:val="NoSpacing"/>
        <w:jc w:val="center"/>
        <w:rPr>
          <w:rFonts w:asciiTheme="majorHAnsi" w:hAnsiTheme="majorHAnsi"/>
          <w:lang w:val="id-ID"/>
        </w:rPr>
      </w:pPr>
      <w:r w:rsidRPr="000854D5">
        <w:rPr>
          <w:rFonts w:asciiTheme="majorHAnsi" w:hAnsiTheme="majorHAnsi"/>
          <w:lang w:val="id-ID"/>
        </w:rPr>
        <w:t xml:space="preserve">Email: </w:t>
      </w:r>
      <w:r w:rsidR="00EC4404">
        <w:rPr>
          <w:rFonts w:asciiTheme="majorHAnsi" w:hAnsiTheme="majorHAnsi"/>
          <w:lang w:val="id-ID"/>
        </w:rPr>
        <w:t>Mukharomah.Ervina</w:t>
      </w:r>
      <w:r w:rsidRPr="000854D5">
        <w:rPr>
          <w:rFonts w:asciiTheme="majorHAnsi" w:hAnsiTheme="majorHAnsi"/>
          <w:lang w:val="id-ID"/>
        </w:rPr>
        <w:t>@gmail.com</w:t>
      </w:r>
      <w:r w:rsidR="00347ED3" w:rsidRPr="00347ED3">
        <w:rPr>
          <w:rFonts w:asciiTheme="majorHAnsi" w:hAnsiTheme="majorHAnsi"/>
          <w:b/>
          <w:lang w:val="id-ID"/>
        </w:rPr>
        <w:pict>
          <v:rect id="_x0000_i1025" style="width:451.3pt;height:2pt" o:hralign="center" o:hrstd="t" o:hrnoshade="t" o:hr="t" fillcolor="black" stroked="f"/>
        </w:pict>
      </w:r>
    </w:p>
    <w:p w:rsidR="0079151D" w:rsidRPr="000854D5" w:rsidRDefault="0079151D" w:rsidP="0079151D">
      <w:pPr>
        <w:pStyle w:val="NoSpacing"/>
        <w:jc w:val="center"/>
        <w:rPr>
          <w:rFonts w:asciiTheme="majorHAnsi" w:hAnsiTheme="majorHAnsi"/>
          <w:lang w:val="id-ID"/>
        </w:rPr>
      </w:pPr>
    </w:p>
    <w:p w:rsidR="0079151D" w:rsidRPr="000854D5" w:rsidRDefault="0079151D" w:rsidP="0079151D">
      <w:pPr>
        <w:spacing w:after="0" w:line="240" w:lineRule="auto"/>
        <w:jc w:val="center"/>
        <w:rPr>
          <w:rFonts w:asciiTheme="majorHAnsi" w:hAnsiTheme="majorHAnsi"/>
          <w:b/>
          <w:sz w:val="20"/>
          <w:lang w:val="id-ID"/>
        </w:rPr>
      </w:pPr>
      <w:r w:rsidRPr="000854D5">
        <w:rPr>
          <w:rFonts w:asciiTheme="majorHAnsi" w:hAnsiTheme="majorHAnsi"/>
          <w:b/>
          <w:sz w:val="20"/>
        </w:rPr>
        <w:t>ABSTRAK</w:t>
      </w:r>
    </w:p>
    <w:p w:rsidR="0079151D" w:rsidRPr="000854D5" w:rsidRDefault="0079151D" w:rsidP="0079151D">
      <w:pPr>
        <w:spacing w:after="0" w:line="240" w:lineRule="auto"/>
        <w:jc w:val="center"/>
        <w:rPr>
          <w:rFonts w:asciiTheme="majorHAnsi" w:hAnsiTheme="majorHAnsi"/>
          <w:b/>
          <w:sz w:val="20"/>
          <w:lang w:val="id-ID"/>
        </w:rPr>
      </w:pPr>
    </w:p>
    <w:p w:rsidR="0079151D" w:rsidRPr="000854D5" w:rsidRDefault="0079151D" w:rsidP="000004FF">
      <w:pPr>
        <w:spacing w:after="0" w:line="240" w:lineRule="auto"/>
        <w:jc w:val="both"/>
        <w:rPr>
          <w:rFonts w:asciiTheme="majorHAnsi" w:hAnsiTheme="majorHAnsi"/>
          <w:sz w:val="20"/>
          <w:lang w:val="id-ID"/>
        </w:rPr>
      </w:pPr>
      <w:r w:rsidRPr="000854D5">
        <w:rPr>
          <w:rFonts w:asciiTheme="majorHAnsi" w:hAnsiTheme="majorHAnsi"/>
          <w:sz w:val="20"/>
          <w:lang w:val="id-ID"/>
        </w:rPr>
        <w:t>Penelitian ini  dilakuk</w:t>
      </w:r>
      <w:r w:rsidR="00CF5466" w:rsidRPr="000854D5">
        <w:rPr>
          <w:rFonts w:asciiTheme="majorHAnsi" w:hAnsiTheme="majorHAnsi"/>
          <w:sz w:val="20"/>
          <w:lang w:val="id-ID"/>
        </w:rPr>
        <w:t xml:space="preserve">an </w:t>
      </w:r>
      <w:r w:rsidRPr="000854D5">
        <w:rPr>
          <w:rFonts w:asciiTheme="majorHAnsi" w:hAnsiTheme="majorHAnsi"/>
          <w:sz w:val="20"/>
          <w:lang w:val="id-ID"/>
        </w:rPr>
        <w:t xml:space="preserve">di Danau Sky Air Jakabaring Kota Palembang pada </w:t>
      </w:r>
      <w:r w:rsidR="00072BB8" w:rsidRPr="000854D5">
        <w:rPr>
          <w:rFonts w:asciiTheme="majorHAnsi" w:hAnsiTheme="majorHAnsi"/>
          <w:sz w:val="20"/>
        </w:rPr>
        <w:t xml:space="preserve">Pukul </w:t>
      </w:r>
      <w:r w:rsidRPr="000854D5">
        <w:rPr>
          <w:rFonts w:asciiTheme="majorHAnsi" w:hAnsiTheme="majorHAnsi"/>
          <w:sz w:val="20"/>
        </w:rPr>
        <w:t>17.00 WIB, 21.00 WIB, dan 07.00 WIB, p</w:t>
      </w:r>
      <w:r w:rsidRPr="000854D5">
        <w:rPr>
          <w:rFonts w:asciiTheme="majorHAnsi" w:hAnsiTheme="majorHAnsi"/>
          <w:bCs/>
          <w:sz w:val="20"/>
        </w:rPr>
        <w:t xml:space="preserve">eriode pada 3 (tiga) strata pengambilan yaitu permukaan, </w:t>
      </w:r>
      <w:r w:rsidRPr="000854D5">
        <w:rPr>
          <w:rFonts w:asciiTheme="majorHAnsi" w:hAnsiTheme="majorHAnsi"/>
          <w:sz w:val="20"/>
        </w:rPr>
        <w:t xml:space="preserve">dengan metode penyaringan. </w:t>
      </w:r>
      <w:r w:rsidR="00CE0919" w:rsidRPr="000854D5">
        <w:rPr>
          <w:rFonts w:asciiTheme="majorHAnsi" w:hAnsiTheme="majorHAnsi"/>
          <w:sz w:val="20"/>
          <w:lang w:val="id-ID"/>
        </w:rPr>
        <w:t xml:space="preserve">Tujuan penelitian ini untuk mengetahui keterkaitan kualitas air terhadap kelimpahan dan penyebaran fitoplankton. </w:t>
      </w:r>
      <w:r w:rsidR="00FE48D7" w:rsidRPr="000854D5">
        <w:rPr>
          <w:rFonts w:asciiTheme="majorHAnsi" w:hAnsiTheme="majorHAnsi"/>
          <w:sz w:val="20"/>
          <w:lang w:val="id-ID"/>
        </w:rPr>
        <w:t>Dari hasil penelitian yang telah dilakukan k</w:t>
      </w:r>
      <w:r w:rsidR="004A3555" w:rsidRPr="000854D5">
        <w:rPr>
          <w:rFonts w:asciiTheme="majorHAnsi" w:hAnsiTheme="majorHAnsi"/>
          <w:sz w:val="20"/>
          <w:lang w:val="id-ID"/>
        </w:rPr>
        <w:t>elimpahan dan sebaran f</w:t>
      </w:r>
      <w:r w:rsidRPr="000854D5">
        <w:rPr>
          <w:rFonts w:asciiTheme="majorHAnsi" w:hAnsiTheme="majorHAnsi"/>
          <w:sz w:val="20"/>
          <w:lang w:val="fi-FI"/>
        </w:rPr>
        <w:t>itoplankton memiliki keterkaitan erat dengan faktor fisika dan kimia, oleh karena itu spesies yang didapat bervariasi dan menyebar diseluruh perairan Danau Sky Air Jakabaring ya</w:t>
      </w:r>
      <w:r w:rsidR="00FE48D7" w:rsidRPr="000854D5">
        <w:rPr>
          <w:rFonts w:asciiTheme="majorHAnsi" w:hAnsiTheme="majorHAnsi"/>
          <w:sz w:val="20"/>
          <w:lang w:val="fi-FI"/>
        </w:rPr>
        <w:t>itu pada pukul 17.00</w:t>
      </w:r>
      <w:r w:rsidRPr="000854D5">
        <w:rPr>
          <w:rFonts w:asciiTheme="majorHAnsi" w:hAnsiTheme="majorHAnsi"/>
          <w:sz w:val="20"/>
          <w:lang w:val="fi-FI"/>
        </w:rPr>
        <w:t xml:space="preserve"> dengan hubungan 0,0006. Fitoplankton memiliki struktur komunitas, kelimpahan, dan indeks biologi yang mendominasi dan beragam pada perairan Danau Sky Air Jakabaring.</w:t>
      </w:r>
      <w:r w:rsidR="00312766" w:rsidRPr="000854D5">
        <w:rPr>
          <w:rFonts w:asciiTheme="majorHAnsi" w:hAnsiTheme="majorHAnsi"/>
          <w:sz w:val="20"/>
          <w:lang w:val="id-ID"/>
        </w:rPr>
        <w:t xml:space="preserve"> </w:t>
      </w:r>
      <w:proofErr w:type="gramStart"/>
      <w:r w:rsidR="00312766" w:rsidRPr="000854D5">
        <w:rPr>
          <w:rFonts w:asciiTheme="majorHAnsi" w:hAnsiTheme="majorHAnsi"/>
          <w:sz w:val="20"/>
        </w:rPr>
        <w:t xml:space="preserve">Hasil pencacahan fitoplankton, ditemukan 17 genus dari 5 family yaitu </w:t>
      </w:r>
      <w:r w:rsidR="00312766" w:rsidRPr="000854D5">
        <w:rPr>
          <w:rFonts w:asciiTheme="majorHAnsi" w:hAnsiTheme="majorHAnsi"/>
          <w:i/>
          <w:sz w:val="20"/>
        </w:rPr>
        <w:t>Bacillariophyceae</w:t>
      </w:r>
      <w:r w:rsidR="00312766" w:rsidRPr="000854D5">
        <w:rPr>
          <w:rFonts w:asciiTheme="majorHAnsi" w:hAnsiTheme="majorHAnsi"/>
          <w:sz w:val="20"/>
        </w:rPr>
        <w:t xml:space="preserve"> (7 genus), </w:t>
      </w:r>
      <w:r w:rsidR="00312766" w:rsidRPr="000854D5">
        <w:rPr>
          <w:rFonts w:asciiTheme="majorHAnsi" w:eastAsia="Times New Roman" w:hAnsiTheme="majorHAnsi"/>
          <w:i/>
          <w:sz w:val="20"/>
        </w:rPr>
        <w:t>Chlorophyceae</w:t>
      </w:r>
      <w:r w:rsidR="00312766" w:rsidRPr="000854D5">
        <w:rPr>
          <w:rFonts w:asciiTheme="majorHAnsi" w:eastAsia="Times New Roman" w:hAnsiTheme="majorHAnsi"/>
          <w:sz w:val="20"/>
        </w:rPr>
        <w:t xml:space="preserve"> </w:t>
      </w:r>
      <w:r w:rsidR="00312766" w:rsidRPr="000854D5">
        <w:rPr>
          <w:rFonts w:asciiTheme="majorHAnsi" w:hAnsiTheme="majorHAnsi"/>
          <w:sz w:val="20"/>
        </w:rPr>
        <w:t xml:space="preserve">(3 genus), </w:t>
      </w:r>
      <w:r w:rsidR="00312766" w:rsidRPr="000854D5">
        <w:rPr>
          <w:rFonts w:asciiTheme="majorHAnsi" w:eastAsia="Times New Roman" w:hAnsiTheme="majorHAnsi"/>
          <w:i/>
          <w:sz w:val="20"/>
        </w:rPr>
        <w:t>Cyanophyceae</w:t>
      </w:r>
      <w:r w:rsidR="00312766" w:rsidRPr="000854D5">
        <w:rPr>
          <w:rFonts w:asciiTheme="majorHAnsi" w:eastAsia="Times New Roman" w:hAnsiTheme="majorHAnsi"/>
          <w:sz w:val="20"/>
        </w:rPr>
        <w:t xml:space="preserve"> (5 genus), </w:t>
      </w:r>
      <w:r w:rsidR="00312766" w:rsidRPr="000854D5">
        <w:rPr>
          <w:rFonts w:asciiTheme="majorHAnsi" w:eastAsia="Times New Roman" w:hAnsiTheme="majorHAnsi"/>
          <w:i/>
          <w:sz w:val="20"/>
        </w:rPr>
        <w:t>Dinophyceae</w:t>
      </w:r>
      <w:r w:rsidR="00312766" w:rsidRPr="000854D5">
        <w:rPr>
          <w:rFonts w:asciiTheme="majorHAnsi" w:eastAsia="Times New Roman" w:hAnsiTheme="majorHAnsi"/>
          <w:sz w:val="20"/>
        </w:rPr>
        <w:t xml:space="preserve"> (1 genus), dan </w:t>
      </w:r>
      <w:r w:rsidR="00312766" w:rsidRPr="000854D5">
        <w:rPr>
          <w:rFonts w:asciiTheme="majorHAnsi" w:eastAsia="Times New Roman" w:hAnsiTheme="majorHAnsi"/>
          <w:i/>
          <w:sz w:val="20"/>
        </w:rPr>
        <w:t>Euglenophyceae</w:t>
      </w:r>
      <w:r w:rsidR="00312766" w:rsidRPr="000854D5">
        <w:rPr>
          <w:rFonts w:asciiTheme="majorHAnsi" w:eastAsia="Times New Roman" w:hAnsiTheme="majorHAnsi"/>
          <w:sz w:val="20"/>
        </w:rPr>
        <w:t xml:space="preserve"> (1 genus)</w:t>
      </w:r>
      <w:r w:rsidR="00312766" w:rsidRPr="000854D5">
        <w:rPr>
          <w:rFonts w:asciiTheme="majorHAnsi" w:hAnsiTheme="majorHAnsi"/>
          <w:sz w:val="20"/>
        </w:rPr>
        <w:t>.</w:t>
      </w:r>
      <w:proofErr w:type="gramEnd"/>
    </w:p>
    <w:p w:rsidR="0079151D" w:rsidRPr="000854D5" w:rsidRDefault="00347ED3" w:rsidP="0079151D">
      <w:pPr>
        <w:spacing w:after="0" w:line="240" w:lineRule="auto"/>
        <w:jc w:val="both"/>
        <w:rPr>
          <w:rFonts w:asciiTheme="majorHAnsi" w:hAnsiTheme="majorHAnsi"/>
          <w:sz w:val="20"/>
          <w:lang w:val="id-ID"/>
        </w:rPr>
      </w:pPr>
      <w:r w:rsidRPr="00347ED3">
        <w:rPr>
          <w:rFonts w:asciiTheme="majorHAnsi" w:hAnsiTheme="majorHAnsi"/>
          <w:b/>
          <w:sz w:val="20"/>
          <w:lang w:val="id-ID"/>
        </w:rPr>
        <w:pict>
          <v:rect id="_x0000_i1026" style="width:451.3pt;height:2pt" o:hralign="center" o:hrstd="t" o:hrnoshade="t" o:hr="t" fillcolor="black" stroked="f"/>
        </w:pict>
      </w:r>
    </w:p>
    <w:p w:rsidR="0079151D" w:rsidRPr="000854D5" w:rsidRDefault="0079151D" w:rsidP="0079151D">
      <w:pPr>
        <w:spacing w:after="0" w:line="240" w:lineRule="auto"/>
        <w:jc w:val="both"/>
        <w:rPr>
          <w:rFonts w:asciiTheme="majorHAnsi" w:hAnsiTheme="majorHAnsi"/>
          <w:bCs/>
          <w:sz w:val="20"/>
          <w:lang w:val="id-ID"/>
        </w:rPr>
      </w:pPr>
      <w:r w:rsidRPr="000854D5">
        <w:rPr>
          <w:rFonts w:asciiTheme="majorHAnsi" w:hAnsiTheme="majorHAnsi"/>
          <w:b/>
          <w:bCs/>
          <w:sz w:val="20"/>
        </w:rPr>
        <w:t>Kata kunci:</w:t>
      </w:r>
      <w:r w:rsidRPr="000854D5">
        <w:rPr>
          <w:rFonts w:asciiTheme="majorHAnsi" w:hAnsiTheme="majorHAnsi"/>
          <w:bCs/>
          <w:sz w:val="20"/>
          <w:lang w:val="id-ID"/>
        </w:rPr>
        <w:t xml:space="preserve"> Fitoplankton, Danau Sky Air Jakabaring</w:t>
      </w:r>
      <w:r w:rsidR="000004FF" w:rsidRPr="000854D5">
        <w:rPr>
          <w:rFonts w:asciiTheme="majorHAnsi" w:hAnsiTheme="majorHAnsi"/>
          <w:bCs/>
          <w:sz w:val="20"/>
          <w:lang w:val="id-ID"/>
        </w:rPr>
        <w:t>, Kelimpahan</w:t>
      </w:r>
      <w:r w:rsidR="004A3555" w:rsidRPr="000854D5">
        <w:rPr>
          <w:rFonts w:asciiTheme="majorHAnsi" w:hAnsiTheme="majorHAnsi"/>
          <w:bCs/>
          <w:sz w:val="20"/>
          <w:lang w:val="id-ID"/>
        </w:rPr>
        <w:t xml:space="preserve"> dan Sebaran</w:t>
      </w:r>
    </w:p>
    <w:p w:rsidR="00847C5E" w:rsidRDefault="00847C5E">
      <w:pPr>
        <w:rPr>
          <w:rFonts w:asciiTheme="majorHAnsi" w:hAnsiTheme="majorHAnsi"/>
          <w:sz w:val="20"/>
          <w:lang w:val="id-ID"/>
        </w:rPr>
      </w:pPr>
    </w:p>
    <w:p w:rsidR="000854D5" w:rsidRPr="000854D5" w:rsidRDefault="000854D5">
      <w:pPr>
        <w:rPr>
          <w:rFonts w:asciiTheme="majorHAnsi" w:hAnsiTheme="majorHAnsi"/>
          <w:sz w:val="20"/>
          <w:lang w:val="id-ID"/>
        </w:rPr>
      </w:pPr>
    </w:p>
    <w:p w:rsidR="00FE48D7" w:rsidRPr="00FE48D7" w:rsidRDefault="00FE48D7" w:rsidP="00FE4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b/>
          <w:color w:val="212121"/>
          <w:sz w:val="20"/>
          <w:lang w:val="id-ID" w:eastAsia="id-ID"/>
        </w:rPr>
      </w:pPr>
      <w:r w:rsidRPr="00FE48D7">
        <w:rPr>
          <w:rFonts w:asciiTheme="majorHAnsi" w:eastAsia="Times New Roman" w:hAnsiTheme="majorHAnsi"/>
          <w:b/>
          <w:color w:val="212121"/>
          <w:sz w:val="20"/>
          <w:lang w:eastAsia="id-ID"/>
        </w:rPr>
        <w:t>RELATIONSHIP OF PHYTOPLANKTON COMMUNITY WITH WATER QUALITY IN LAKE SKY AIR JAKABARING PALEMBANG</w:t>
      </w:r>
    </w:p>
    <w:p w:rsidR="00FE48D7" w:rsidRPr="000854D5" w:rsidRDefault="00FE48D7" w:rsidP="00FE48D7">
      <w:pPr>
        <w:spacing w:line="240" w:lineRule="auto"/>
        <w:jc w:val="both"/>
        <w:rPr>
          <w:rFonts w:asciiTheme="majorHAnsi" w:hAnsiTheme="majorHAnsi"/>
          <w:b/>
          <w:lang w:val="id-ID"/>
        </w:rPr>
      </w:pPr>
    </w:p>
    <w:p w:rsidR="00FE48D7" w:rsidRPr="00FE48D7" w:rsidRDefault="00FE48D7" w:rsidP="00FE4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b/>
          <w:color w:val="212121"/>
          <w:lang w:eastAsia="id-ID"/>
        </w:rPr>
      </w:pPr>
      <w:r w:rsidRPr="000854D5">
        <w:rPr>
          <w:rFonts w:asciiTheme="majorHAnsi" w:eastAsia="Times New Roman" w:hAnsiTheme="majorHAnsi"/>
          <w:b/>
          <w:color w:val="212121"/>
          <w:lang w:val="id-ID" w:eastAsia="id-ID"/>
        </w:rPr>
        <w:t>A</w:t>
      </w:r>
      <w:r w:rsidRPr="00FE48D7">
        <w:rPr>
          <w:rFonts w:asciiTheme="majorHAnsi" w:eastAsia="Times New Roman" w:hAnsiTheme="majorHAnsi"/>
          <w:b/>
          <w:color w:val="212121"/>
          <w:lang w:eastAsia="id-ID"/>
        </w:rPr>
        <w:t>BSTRACT</w:t>
      </w:r>
    </w:p>
    <w:p w:rsidR="00FE48D7" w:rsidRPr="00FE48D7" w:rsidRDefault="00FE48D7" w:rsidP="00FE4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olor w:val="212121"/>
          <w:sz w:val="20"/>
          <w:lang w:eastAsia="id-ID"/>
        </w:rPr>
      </w:pPr>
    </w:p>
    <w:p w:rsidR="00FE48D7" w:rsidRPr="00FE48D7" w:rsidRDefault="00FE48D7" w:rsidP="00FE48D7">
      <w:pPr>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olor w:val="212121"/>
          <w:sz w:val="20"/>
          <w:lang w:eastAsia="id-ID"/>
        </w:rPr>
      </w:pPr>
      <w:r w:rsidRPr="00FE48D7">
        <w:rPr>
          <w:rFonts w:asciiTheme="majorHAnsi" w:eastAsia="Times New Roman" w:hAnsiTheme="majorHAnsi"/>
          <w:color w:val="212121"/>
          <w:sz w:val="20"/>
          <w:lang w:eastAsia="id-ID"/>
        </w:rPr>
        <w:t xml:space="preserve">This research was carried out at Lake Jakabaring City of Palembang Water at 17.00 WIB, 21.00 WIB, and 07.00 WIB, the period in 3 (three) sampling strata namely the surface, with the screening method. The purpose of this research is to know the correlation of water quality to the abundance and spreading of phytoplankton. From the results of research that has been carried out abundance and distribution of phytoplankton is closely related to physical and chemical factors, therefore the species obtained varied and spread throughout the waters of Lake Sky Air Jakabaring at 17:00 with a relationship of 0.0006. </w:t>
      </w:r>
      <w:proofErr w:type="gramStart"/>
      <w:r w:rsidRPr="00FE48D7">
        <w:rPr>
          <w:rFonts w:asciiTheme="majorHAnsi" w:eastAsia="Times New Roman" w:hAnsiTheme="majorHAnsi"/>
          <w:color w:val="212121"/>
          <w:sz w:val="20"/>
          <w:lang w:eastAsia="id-ID"/>
        </w:rPr>
        <w:t>Phytoplankton have</w:t>
      </w:r>
      <w:proofErr w:type="gramEnd"/>
      <w:r w:rsidRPr="00FE48D7">
        <w:rPr>
          <w:rFonts w:asciiTheme="majorHAnsi" w:eastAsia="Times New Roman" w:hAnsiTheme="majorHAnsi"/>
          <w:color w:val="212121"/>
          <w:sz w:val="20"/>
          <w:lang w:eastAsia="id-ID"/>
        </w:rPr>
        <w:t xml:space="preserve"> a community structure, abundance, and a dominant and diverse biological index in the waters of Lake Jakabaring Lake. The results of phytoplankton enumeration, found 17 genera from 5 families namely Bacillariophyceae (7 genera), Chlorophyceae (3 genera), Cyanophyceae (5 genera), Dinophyceae (1 genus), and Euglenophyceae (1 genus).</w:t>
      </w:r>
    </w:p>
    <w:p w:rsidR="000854D5" w:rsidRPr="00FE48D7" w:rsidRDefault="000854D5" w:rsidP="00FE4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olor w:val="212121"/>
          <w:sz w:val="20"/>
          <w:lang w:val="id-ID" w:eastAsia="id-ID"/>
        </w:rPr>
      </w:pPr>
    </w:p>
    <w:p w:rsidR="00FE48D7" w:rsidRPr="00FE48D7" w:rsidRDefault="00FE48D7" w:rsidP="00FE4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olor w:val="212121"/>
          <w:sz w:val="20"/>
          <w:lang w:val="id-ID" w:eastAsia="id-ID"/>
        </w:rPr>
      </w:pPr>
      <w:r w:rsidRPr="00FE48D7">
        <w:rPr>
          <w:rFonts w:asciiTheme="majorHAnsi" w:eastAsia="Times New Roman" w:hAnsiTheme="majorHAnsi"/>
          <w:b/>
          <w:color w:val="212121"/>
          <w:sz w:val="20"/>
          <w:lang w:eastAsia="id-ID"/>
        </w:rPr>
        <w:t>Keywords:</w:t>
      </w:r>
      <w:r w:rsidRPr="00FE48D7">
        <w:rPr>
          <w:rFonts w:asciiTheme="majorHAnsi" w:eastAsia="Times New Roman" w:hAnsiTheme="majorHAnsi"/>
          <w:color w:val="212121"/>
          <w:sz w:val="20"/>
          <w:lang w:eastAsia="id-ID"/>
        </w:rPr>
        <w:t xml:space="preserve"> Phytoplankton, Lake Sky Water Jakabaring, Abundance and Distribution</w:t>
      </w:r>
    </w:p>
    <w:p w:rsidR="008C75D7" w:rsidRPr="000854D5" w:rsidRDefault="008C75D7">
      <w:pPr>
        <w:rPr>
          <w:rFonts w:asciiTheme="majorHAnsi" w:hAnsiTheme="majorHAnsi"/>
          <w:lang w:val="id-ID"/>
        </w:rPr>
      </w:pPr>
    </w:p>
    <w:p w:rsidR="000854D5" w:rsidRDefault="000854D5">
      <w:pPr>
        <w:rPr>
          <w:rFonts w:asciiTheme="majorHAnsi" w:hAnsiTheme="majorHAnsi"/>
          <w:b/>
          <w:lang w:val="id-ID"/>
        </w:rPr>
        <w:sectPr w:rsidR="000854D5" w:rsidSect="000854D5">
          <w:pgSz w:w="11906" w:h="16838"/>
          <w:pgMar w:top="1440" w:right="1440" w:bottom="1440" w:left="1440" w:header="708" w:footer="708" w:gutter="0"/>
          <w:cols w:space="709"/>
          <w:docGrid w:linePitch="360"/>
        </w:sectPr>
      </w:pPr>
    </w:p>
    <w:p w:rsidR="008C75D7" w:rsidRPr="000854D5" w:rsidRDefault="00AD2F44">
      <w:pPr>
        <w:rPr>
          <w:rFonts w:asciiTheme="majorHAnsi" w:hAnsiTheme="majorHAnsi"/>
          <w:b/>
          <w:lang w:val="id-ID"/>
        </w:rPr>
      </w:pPr>
      <w:r w:rsidRPr="000854D5">
        <w:rPr>
          <w:rFonts w:asciiTheme="majorHAnsi" w:hAnsiTheme="majorHAnsi"/>
          <w:b/>
          <w:lang w:val="id-ID"/>
        </w:rPr>
        <w:lastRenderedPageBreak/>
        <w:t>PENDAHULUAN</w:t>
      </w:r>
    </w:p>
    <w:p w:rsidR="00AD2F44" w:rsidRPr="000854D5" w:rsidRDefault="008C75D7" w:rsidP="007002A0">
      <w:pPr>
        <w:spacing w:after="0" w:line="360" w:lineRule="auto"/>
        <w:ind w:firstLine="720"/>
        <w:jc w:val="both"/>
        <w:rPr>
          <w:rFonts w:asciiTheme="majorHAnsi" w:hAnsiTheme="majorHAnsi"/>
          <w:shd w:val="clear" w:color="auto" w:fill="FFFFFF"/>
          <w:lang w:val="id-ID"/>
        </w:rPr>
      </w:pPr>
      <w:r w:rsidRPr="000854D5">
        <w:rPr>
          <w:rFonts w:asciiTheme="majorHAnsi" w:hAnsiTheme="majorHAnsi"/>
          <w:shd w:val="clear" w:color="auto" w:fill="FFFFFF"/>
        </w:rPr>
        <w:t xml:space="preserve">Danau </w:t>
      </w:r>
      <w:r w:rsidRPr="000854D5">
        <w:rPr>
          <w:rFonts w:asciiTheme="majorHAnsi" w:hAnsiTheme="majorHAnsi"/>
          <w:shd w:val="clear" w:color="auto" w:fill="FFFFFF"/>
          <w:lang w:val="id-ID"/>
        </w:rPr>
        <w:t>Sk</w:t>
      </w:r>
      <w:r w:rsidRPr="000854D5">
        <w:rPr>
          <w:rFonts w:asciiTheme="majorHAnsi" w:hAnsiTheme="majorHAnsi"/>
          <w:shd w:val="clear" w:color="auto" w:fill="FFFFFF"/>
        </w:rPr>
        <w:t>i</w:t>
      </w:r>
      <w:r w:rsidRPr="000854D5">
        <w:rPr>
          <w:rFonts w:asciiTheme="majorHAnsi" w:hAnsiTheme="majorHAnsi"/>
          <w:shd w:val="clear" w:color="auto" w:fill="FFFFFF"/>
          <w:lang w:val="id-ID"/>
        </w:rPr>
        <w:t xml:space="preserve"> Air</w:t>
      </w:r>
      <w:r w:rsidRPr="000854D5">
        <w:rPr>
          <w:rFonts w:asciiTheme="majorHAnsi" w:hAnsiTheme="majorHAnsi"/>
          <w:shd w:val="clear" w:color="auto" w:fill="FFFFFF"/>
        </w:rPr>
        <w:t xml:space="preserve">, merupakan danau buatan, tetapi sangat indah dan menjadi salah satu referensi wisata dan bersantai di </w:t>
      </w:r>
      <w:proofErr w:type="gramStart"/>
      <w:r w:rsidRPr="000854D5">
        <w:rPr>
          <w:rFonts w:asciiTheme="majorHAnsi" w:hAnsiTheme="majorHAnsi"/>
          <w:shd w:val="clear" w:color="auto" w:fill="FFFFFF"/>
        </w:rPr>
        <w:t>kota</w:t>
      </w:r>
      <w:proofErr w:type="gramEnd"/>
      <w:r w:rsidRPr="000854D5">
        <w:rPr>
          <w:rFonts w:asciiTheme="majorHAnsi" w:hAnsiTheme="majorHAnsi"/>
          <w:shd w:val="clear" w:color="auto" w:fill="FFFFFF"/>
        </w:rPr>
        <w:t xml:space="preserve"> Palembang. </w:t>
      </w:r>
      <w:proofErr w:type="gramStart"/>
      <w:r w:rsidRPr="000854D5">
        <w:rPr>
          <w:rFonts w:asciiTheme="majorHAnsi" w:hAnsiTheme="majorHAnsi"/>
          <w:shd w:val="clear" w:color="auto" w:fill="FFFFFF"/>
        </w:rPr>
        <w:t xml:space="preserve">Terletak di seberang ulu </w:t>
      </w:r>
      <w:r w:rsidRPr="000854D5">
        <w:rPr>
          <w:rFonts w:asciiTheme="majorHAnsi" w:hAnsiTheme="majorHAnsi"/>
          <w:shd w:val="clear" w:color="auto" w:fill="FFFFFF"/>
        </w:rPr>
        <w:lastRenderedPageBreak/>
        <w:t xml:space="preserve">sungai musi, sehingga untuk menuju ke Jakabaring, dari Masjid Agung kita menyebrangi sungai </w:t>
      </w:r>
      <w:r w:rsidR="004A3555" w:rsidRPr="000854D5">
        <w:rPr>
          <w:rFonts w:asciiTheme="majorHAnsi" w:hAnsiTheme="majorHAnsi"/>
          <w:shd w:val="clear" w:color="auto" w:fill="FFFFFF"/>
        </w:rPr>
        <w:t xml:space="preserve">Musi </w:t>
      </w:r>
      <w:r w:rsidRPr="000854D5">
        <w:rPr>
          <w:rFonts w:asciiTheme="majorHAnsi" w:hAnsiTheme="majorHAnsi"/>
          <w:shd w:val="clear" w:color="auto" w:fill="FFFFFF"/>
        </w:rPr>
        <w:t>dengan naik Jembatan Ampera.</w:t>
      </w:r>
      <w:proofErr w:type="gramEnd"/>
      <w:r w:rsidRPr="000854D5">
        <w:rPr>
          <w:rFonts w:asciiTheme="majorHAnsi" w:hAnsiTheme="majorHAnsi"/>
          <w:shd w:val="clear" w:color="auto" w:fill="FFFFFF"/>
        </w:rPr>
        <w:t xml:space="preserve"> </w:t>
      </w:r>
      <w:proofErr w:type="gramStart"/>
      <w:r w:rsidRPr="000854D5">
        <w:rPr>
          <w:rFonts w:asciiTheme="majorHAnsi" w:hAnsiTheme="majorHAnsi"/>
          <w:shd w:val="clear" w:color="auto" w:fill="FFFFFF"/>
        </w:rPr>
        <w:t xml:space="preserve">Ikuti jalan lurus yang lumayan jauh sekitar 4 km dari Jembatan </w:t>
      </w:r>
      <w:r w:rsidRPr="000854D5">
        <w:rPr>
          <w:rFonts w:asciiTheme="majorHAnsi" w:hAnsiTheme="majorHAnsi"/>
          <w:shd w:val="clear" w:color="auto" w:fill="FFFFFF"/>
        </w:rPr>
        <w:lastRenderedPageBreak/>
        <w:t>Ampera</w:t>
      </w:r>
      <w:r w:rsidR="00DB1F9D" w:rsidRPr="000854D5">
        <w:rPr>
          <w:rFonts w:asciiTheme="majorHAnsi" w:hAnsiTheme="majorHAnsi"/>
          <w:shd w:val="clear" w:color="auto" w:fill="FFFFFF"/>
          <w:lang w:val="id-ID"/>
        </w:rPr>
        <w:t>.</w:t>
      </w:r>
      <w:proofErr w:type="gramEnd"/>
      <w:r w:rsidR="00DB1F9D" w:rsidRPr="000854D5">
        <w:rPr>
          <w:rFonts w:asciiTheme="majorHAnsi" w:hAnsiTheme="majorHAnsi"/>
          <w:shd w:val="clear" w:color="auto" w:fill="FFFFFF"/>
          <w:lang w:val="id-ID"/>
        </w:rPr>
        <w:t xml:space="preserve"> Danau merupakan suatu tempat dalam ekosistem perairan.</w:t>
      </w:r>
    </w:p>
    <w:p w:rsidR="008C75D7" w:rsidRPr="000854D5" w:rsidRDefault="00DB1F9D" w:rsidP="00F33E83">
      <w:pPr>
        <w:autoSpaceDE w:val="0"/>
        <w:autoSpaceDN w:val="0"/>
        <w:adjustRightInd w:val="0"/>
        <w:spacing w:after="0" w:line="360" w:lineRule="auto"/>
        <w:ind w:firstLine="561"/>
        <w:jc w:val="both"/>
        <w:rPr>
          <w:rFonts w:asciiTheme="majorHAnsi" w:hAnsiTheme="majorHAnsi"/>
          <w:lang w:val="id-ID"/>
        </w:rPr>
      </w:pPr>
      <w:r w:rsidRPr="000854D5">
        <w:rPr>
          <w:rFonts w:asciiTheme="majorHAnsi" w:hAnsiTheme="majorHAnsi"/>
          <w:lang w:val="id-ID"/>
        </w:rPr>
        <w:t>Suatu</w:t>
      </w:r>
      <w:r w:rsidRPr="000854D5">
        <w:rPr>
          <w:rFonts w:asciiTheme="majorHAnsi" w:hAnsiTheme="majorHAnsi"/>
        </w:rPr>
        <w:t xml:space="preserve"> ekosistem</w:t>
      </w:r>
      <w:r w:rsidRPr="000854D5">
        <w:rPr>
          <w:rFonts w:asciiTheme="majorHAnsi" w:hAnsiTheme="majorHAnsi"/>
          <w:lang w:val="id-ID"/>
        </w:rPr>
        <w:t xml:space="preserve"> </w:t>
      </w:r>
      <w:r w:rsidR="008C75D7" w:rsidRPr="000854D5">
        <w:rPr>
          <w:rFonts w:asciiTheme="majorHAnsi" w:hAnsiTheme="majorHAnsi"/>
        </w:rPr>
        <w:t>perairan terdiri dari komponen biotik dan abiotik. Komponen</w:t>
      </w:r>
      <w:r w:rsidR="008C75D7" w:rsidRPr="000854D5">
        <w:rPr>
          <w:rFonts w:asciiTheme="majorHAnsi" w:hAnsiTheme="majorHAnsi"/>
          <w:lang w:val="id-ID"/>
        </w:rPr>
        <w:t xml:space="preserve"> </w:t>
      </w:r>
      <w:r w:rsidR="008C75D7" w:rsidRPr="000854D5">
        <w:rPr>
          <w:rFonts w:asciiTheme="majorHAnsi" w:hAnsiTheme="majorHAnsi"/>
        </w:rPr>
        <w:t>abiotik yang mempeng</w:t>
      </w:r>
      <w:r w:rsidRPr="000854D5">
        <w:rPr>
          <w:rFonts w:asciiTheme="majorHAnsi" w:hAnsiTheme="majorHAnsi"/>
        </w:rPr>
        <w:t>aruhi ekosistem ini antara lain</w:t>
      </w:r>
      <w:r w:rsidR="008C75D7" w:rsidRPr="000854D5">
        <w:rPr>
          <w:rFonts w:asciiTheme="majorHAnsi" w:hAnsiTheme="majorHAnsi"/>
        </w:rPr>
        <w:t xml:space="preserve">: suhu, kedalaman, pH, DO, kecerahan dan bahan nutrient yang tersedia. </w:t>
      </w:r>
      <w:proofErr w:type="gramStart"/>
      <w:r w:rsidR="008C75D7" w:rsidRPr="000854D5">
        <w:rPr>
          <w:rFonts w:asciiTheme="majorHAnsi" w:hAnsiTheme="majorHAnsi"/>
        </w:rPr>
        <w:t>Komponen biotik terdiri dari 2 (dua) kelompok besar yaitu flora (vegetasi) dan fauna termasuk di dalamnya kelompok organisme (ikan) serta mikroorganism</w:t>
      </w:r>
      <w:r w:rsidR="00072BB8" w:rsidRPr="000854D5">
        <w:rPr>
          <w:rFonts w:asciiTheme="majorHAnsi" w:hAnsiTheme="majorHAnsi"/>
        </w:rPr>
        <w:t>e yang salah satunya adalah</w:t>
      </w:r>
      <w:r w:rsidRPr="000854D5">
        <w:rPr>
          <w:rFonts w:asciiTheme="majorHAnsi" w:hAnsiTheme="majorHAnsi"/>
          <w:lang w:val="id-ID"/>
        </w:rPr>
        <w:t xml:space="preserve"> Fitoplankton</w:t>
      </w:r>
      <w:r w:rsidR="00F33E83" w:rsidRPr="000854D5">
        <w:rPr>
          <w:rFonts w:asciiTheme="majorHAnsi" w:hAnsiTheme="majorHAnsi"/>
        </w:rPr>
        <w:t>.</w:t>
      </w:r>
      <w:proofErr w:type="gramEnd"/>
      <w:r w:rsidR="00F33E83" w:rsidRPr="000854D5">
        <w:rPr>
          <w:rFonts w:asciiTheme="majorHAnsi" w:hAnsiTheme="majorHAnsi"/>
        </w:rPr>
        <w:t xml:space="preserve"> </w:t>
      </w:r>
      <w:r w:rsidR="008C75D7" w:rsidRPr="000854D5">
        <w:rPr>
          <w:rFonts w:asciiTheme="majorHAnsi" w:hAnsiTheme="majorHAnsi"/>
          <w:lang w:val="id-ID"/>
        </w:rPr>
        <w:t>F</w:t>
      </w:r>
      <w:r w:rsidR="008C75D7" w:rsidRPr="000854D5">
        <w:rPr>
          <w:rFonts w:asciiTheme="majorHAnsi" w:hAnsiTheme="majorHAnsi"/>
        </w:rPr>
        <w:t>itoplankton</w:t>
      </w:r>
      <w:r w:rsidR="008C75D7" w:rsidRPr="000854D5">
        <w:rPr>
          <w:rFonts w:asciiTheme="majorHAnsi" w:hAnsiTheme="majorHAnsi"/>
          <w:lang w:val="id-ID"/>
        </w:rPr>
        <w:t xml:space="preserve"> juga</w:t>
      </w:r>
      <w:r w:rsidR="008C75D7" w:rsidRPr="000854D5">
        <w:rPr>
          <w:rFonts w:asciiTheme="majorHAnsi" w:hAnsiTheme="majorHAnsi"/>
        </w:rPr>
        <w:t xml:space="preserve"> dapat berperan sebagai salah satu dari parameter ekologi yang dapat menggambarkan kondisi suatu perairan.</w:t>
      </w:r>
      <w:r w:rsidR="008C75D7" w:rsidRPr="000854D5">
        <w:rPr>
          <w:rFonts w:asciiTheme="majorHAnsi" w:hAnsiTheme="majorHAnsi"/>
          <w:lang w:val="id-ID"/>
        </w:rPr>
        <w:t xml:space="preserve"> </w:t>
      </w:r>
      <w:proofErr w:type="gramStart"/>
      <w:r w:rsidR="008C75D7" w:rsidRPr="000854D5">
        <w:rPr>
          <w:rFonts w:asciiTheme="majorHAnsi" w:hAnsiTheme="majorHAnsi"/>
        </w:rPr>
        <w:t>Salah satu ciri khas organisme fitoplankton yaitu merupakan dasar dari mata rantai pakan di perairan (Dawes, 1981</w:t>
      </w:r>
      <w:r w:rsidR="008C75D7" w:rsidRPr="000854D5">
        <w:rPr>
          <w:rFonts w:asciiTheme="majorHAnsi" w:hAnsiTheme="majorHAnsi"/>
          <w:lang w:val="id-ID"/>
        </w:rPr>
        <w:t xml:space="preserve"> </w:t>
      </w:r>
      <w:r w:rsidR="008C75D7" w:rsidRPr="000854D5">
        <w:rPr>
          <w:rFonts w:asciiTheme="majorHAnsi" w:hAnsiTheme="majorHAnsi"/>
          <w:i/>
          <w:lang w:val="id-ID"/>
        </w:rPr>
        <w:t xml:space="preserve">dalam </w:t>
      </w:r>
      <w:r w:rsidR="008C75D7" w:rsidRPr="000854D5">
        <w:rPr>
          <w:rFonts w:asciiTheme="majorHAnsi" w:hAnsiTheme="majorHAnsi"/>
          <w:lang w:val="id-ID"/>
        </w:rPr>
        <w:t>Yuliana, 2007</w:t>
      </w:r>
      <w:r w:rsidR="008C75D7" w:rsidRPr="000854D5">
        <w:rPr>
          <w:rFonts w:asciiTheme="majorHAnsi" w:hAnsiTheme="majorHAnsi"/>
        </w:rPr>
        <w:t>).</w:t>
      </w:r>
      <w:proofErr w:type="gramEnd"/>
      <w:r w:rsidR="008C75D7" w:rsidRPr="000854D5">
        <w:rPr>
          <w:rFonts w:asciiTheme="majorHAnsi" w:hAnsiTheme="majorHAnsi"/>
        </w:rPr>
        <w:t xml:space="preserve"> </w:t>
      </w:r>
      <w:proofErr w:type="gramStart"/>
      <w:r w:rsidR="008C75D7" w:rsidRPr="000854D5">
        <w:rPr>
          <w:rFonts w:asciiTheme="majorHAnsi" w:hAnsiTheme="majorHAnsi"/>
        </w:rPr>
        <w:t>Oleh karena itu, kehadirannya di suatu perairan dapat menggambarkan karakteristik suatu perairan apakah berada dalam keadaan subur atau tida</w:t>
      </w:r>
      <w:r w:rsidR="008C75D7" w:rsidRPr="000854D5">
        <w:rPr>
          <w:rFonts w:asciiTheme="majorHAnsi" w:hAnsiTheme="majorHAnsi"/>
          <w:lang w:val="id-ID"/>
        </w:rPr>
        <w:t>k (Yuliana, 2007).</w:t>
      </w:r>
      <w:proofErr w:type="gramEnd"/>
    </w:p>
    <w:p w:rsidR="008C75D7" w:rsidRPr="000854D5" w:rsidRDefault="00072BB8" w:rsidP="008C75D7">
      <w:pPr>
        <w:pStyle w:val="Title"/>
        <w:tabs>
          <w:tab w:val="left" w:pos="1276"/>
        </w:tabs>
        <w:spacing w:line="360" w:lineRule="auto"/>
        <w:ind w:firstLine="561"/>
        <w:jc w:val="both"/>
        <w:rPr>
          <w:rFonts w:asciiTheme="majorHAnsi" w:hAnsiTheme="majorHAnsi"/>
          <w:b w:val="0"/>
          <w:sz w:val="22"/>
          <w:szCs w:val="22"/>
          <w:lang w:val="id-ID"/>
        </w:rPr>
      </w:pPr>
      <w:r w:rsidRPr="000854D5">
        <w:rPr>
          <w:rFonts w:asciiTheme="majorHAnsi" w:hAnsiTheme="majorHAnsi"/>
          <w:b w:val="0"/>
          <w:sz w:val="22"/>
          <w:szCs w:val="22"/>
          <w:lang w:val="id-ID"/>
        </w:rPr>
        <w:t>F</w:t>
      </w:r>
      <w:r w:rsidR="008C75D7" w:rsidRPr="000854D5">
        <w:rPr>
          <w:rFonts w:asciiTheme="majorHAnsi" w:hAnsiTheme="majorHAnsi"/>
          <w:b w:val="0"/>
          <w:sz w:val="22"/>
          <w:szCs w:val="22"/>
        </w:rPr>
        <w:t xml:space="preserve">itoplankton di suatu perairan dipengaruhi oleh beberapa parameter lingkungan dan karakteristik fisiologisnya. Komposisi dan kelimpahan fitoplankton </w:t>
      </w:r>
      <w:proofErr w:type="gramStart"/>
      <w:r w:rsidR="008C75D7" w:rsidRPr="000854D5">
        <w:rPr>
          <w:rFonts w:asciiTheme="majorHAnsi" w:hAnsiTheme="majorHAnsi"/>
          <w:b w:val="0"/>
          <w:sz w:val="22"/>
          <w:szCs w:val="22"/>
        </w:rPr>
        <w:t>akan</w:t>
      </w:r>
      <w:proofErr w:type="gramEnd"/>
      <w:r w:rsidR="008C75D7" w:rsidRPr="000854D5">
        <w:rPr>
          <w:rFonts w:asciiTheme="majorHAnsi" w:hAnsiTheme="majorHAnsi"/>
          <w:b w:val="0"/>
          <w:sz w:val="22"/>
          <w:szCs w:val="22"/>
        </w:rPr>
        <w:t xml:space="preserve"> berubah pada berbagai tingkatan sebagai respons terhadap perubahan-perubahan kondisi lingkungan baik fisik, kimia, maupun biologi (Reynolds </w:t>
      </w:r>
      <w:r w:rsidR="008C75D7" w:rsidRPr="000854D5">
        <w:rPr>
          <w:rFonts w:asciiTheme="majorHAnsi" w:hAnsiTheme="majorHAnsi"/>
          <w:b w:val="0"/>
          <w:i/>
          <w:sz w:val="22"/>
          <w:szCs w:val="22"/>
        </w:rPr>
        <w:t>et al</w:t>
      </w:r>
      <w:r w:rsidR="008C75D7" w:rsidRPr="000854D5">
        <w:rPr>
          <w:rFonts w:asciiTheme="majorHAnsi" w:hAnsiTheme="majorHAnsi"/>
          <w:b w:val="0"/>
          <w:sz w:val="22"/>
          <w:szCs w:val="22"/>
        </w:rPr>
        <w:t>.</w:t>
      </w:r>
      <w:r w:rsidR="008C75D7" w:rsidRPr="000854D5">
        <w:rPr>
          <w:rFonts w:asciiTheme="majorHAnsi" w:hAnsiTheme="majorHAnsi"/>
          <w:b w:val="0"/>
          <w:sz w:val="22"/>
          <w:szCs w:val="22"/>
          <w:lang w:val="id-ID"/>
        </w:rPr>
        <w:t>,</w:t>
      </w:r>
      <w:r w:rsidR="008C75D7" w:rsidRPr="000854D5">
        <w:rPr>
          <w:rFonts w:asciiTheme="majorHAnsi" w:hAnsiTheme="majorHAnsi"/>
          <w:b w:val="0"/>
          <w:sz w:val="22"/>
          <w:szCs w:val="22"/>
        </w:rPr>
        <w:t xml:space="preserve"> 1984</w:t>
      </w:r>
      <w:r w:rsidR="008C75D7" w:rsidRPr="000854D5">
        <w:rPr>
          <w:rFonts w:asciiTheme="majorHAnsi" w:hAnsiTheme="majorHAnsi"/>
          <w:b w:val="0"/>
          <w:sz w:val="22"/>
          <w:szCs w:val="22"/>
          <w:lang w:val="id-ID"/>
        </w:rPr>
        <w:t xml:space="preserve"> </w:t>
      </w:r>
      <w:r w:rsidR="008C75D7" w:rsidRPr="000854D5">
        <w:rPr>
          <w:rFonts w:asciiTheme="majorHAnsi" w:hAnsiTheme="majorHAnsi"/>
          <w:b w:val="0"/>
          <w:i/>
          <w:sz w:val="22"/>
          <w:szCs w:val="22"/>
          <w:lang w:val="id-ID"/>
        </w:rPr>
        <w:t xml:space="preserve">dalam </w:t>
      </w:r>
      <w:r w:rsidR="008C75D7" w:rsidRPr="000854D5">
        <w:rPr>
          <w:rFonts w:asciiTheme="majorHAnsi" w:hAnsiTheme="majorHAnsi"/>
          <w:b w:val="0"/>
          <w:sz w:val="22"/>
          <w:szCs w:val="22"/>
          <w:lang w:val="id-ID"/>
        </w:rPr>
        <w:t>Yuliana, 2007</w:t>
      </w:r>
      <w:r w:rsidR="008C75D7" w:rsidRPr="000854D5">
        <w:rPr>
          <w:rFonts w:asciiTheme="majorHAnsi" w:hAnsiTheme="majorHAnsi"/>
          <w:b w:val="0"/>
          <w:sz w:val="22"/>
          <w:szCs w:val="22"/>
        </w:rPr>
        <w:t xml:space="preserve">). Faktor penunjang pertumbuhan fitoplankton sangat kompleks dan saling berinteraksi antara faktor fisika-kimia perairan seperti intensitas cahaya, oksigen terlarut, </w:t>
      </w:r>
      <w:r w:rsidR="008C75D7" w:rsidRPr="000854D5">
        <w:rPr>
          <w:rFonts w:asciiTheme="majorHAnsi" w:hAnsiTheme="majorHAnsi"/>
          <w:b w:val="0"/>
          <w:sz w:val="22"/>
          <w:szCs w:val="22"/>
        </w:rPr>
        <w:lastRenderedPageBreak/>
        <w:t xml:space="preserve">stratifikasi suhu, dan ketersediaan unsur hara nitrogen dan fosfor, sedangkan aspek biologi adalah adanya aktivitas pemangsaan oleh hewan, mortalitas alami, dan dekomposisi (Goldman dan Horne, 1983). </w:t>
      </w:r>
    </w:p>
    <w:p w:rsidR="007002A0" w:rsidRPr="000854D5" w:rsidRDefault="007002A0" w:rsidP="008C75D7">
      <w:pPr>
        <w:pStyle w:val="Title"/>
        <w:tabs>
          <w:tab w:val="left" w:pos="1276"/>
        </w:tabs>
        <w:spacing w:line="360" w:lineRule="auto"/>
        <w:ind w:firstLine="561"/>
        <w:jc w:val="both"/>
        <w:rPr>
          <w:rFonts w:asciiTheme="majorHAnsi" w:hAnsiTheme="majorHAnsi"/>
          <w:b w:val="0"/>
          <w:sz w:val="22"/>
          <w:szCs w:val="22"/>
          <w:lang w:val="id-ID"/>
        </w:rPr>
      </w:pPr>
      <w:proofErr w:type="gramStart"/>
      <w:r w:rsidRPr="000854D5">
        <w:rPr>
          <w:rFonts w:asciiTheme="majorHAnsi" w:hAnsiTheme="majorHAnsi"/>
          <w:b w:val="0"/>
          <w:sz w:val="22"/>
          <w:szCs w:val="22"/>
        </w:rPr>
        <w:t>Keberadaan fitoplankton di suatu perairan dipengaruhi oleh faktor fisika dan kimia perairan.</w:t>
      </w:r>
      <w:proofErr w:type="gramEnd"/>
      <w:r w:rsidRPr="000854D5">
        <w:rPr>
          <w:rFonts w:asciiTheme="majorHAnsi" w:hAnsiTheme="majorHAnsi"/>
          <w:b w:val="0"/>
          <w:sz w:val="22"/>
          <w:szCs w:val="22"/>
        </w:rPr>
        <w:t xml:space="preserve"> Fitoplankton memiliki batas toleransi tertentu terhadap faktorfaktor fisika kimia sehingga </w:t>
      </w:r>
      <w:proofErr w:type="gramStart"/>
      <w:r w:rsidRPr="000854D5">
        <w:rPr>
          <w:rFonts w:asciiTheme="majorHAnsi" w:hAnsiTheme="majorHAnsi"/>
          <w:b w:val="0"/>
          <w:sz w:val="22"/>
          <w:szCs w:val="22"/>
        </w:rPr>
        <w:t>akan</w:t>
      </w:r>
      <w:proofErr w:type="gramEnd"/>
      <w:r w:rsidRPr="000854D5">
        <w:rPr>
          <w:rFonts w:asciiTheme="majorHAnsi" w:hAnsiTheme="majorHAnsi"/>
          <w:b w:val="0"/>
          <w:sz w:val="22"/>
          <w:szCs w:val="22"/>
        </w:rPr>
        <w:t xml:space="preserve"> membentuk struktur komunitas fitoplankton yang berbeda. Kombinasi pengaruh antara faktor fisika kimia dan kelimpahan fitoplankton menjadikan komunitas dan dominansi fitoplankton pada setiap perairan tidak </w:t>
      </w:r>
      <w:proofErr w:type="gramStart"/>
      <w:r w:rsidRPr="000854D5">
        <w:rPr>
          <w:rFonts w:asciiTheme="majorHAnsi" w:hAnsiTheme="majorHAnsi"/>
          <w:b w:val="0"/>
          <w:sz w:val="22"/>
          <w:szCs w:val="22"/>
        </w:rPr>
        <w:t>sama</w:t>
      </w:r>
      <w:proofErr w:type="gramEnd"/>
      <w:r w:rsidRPr="000854D5">
        <w:rPr>
          <w:rFonts w:asciiTheme="majorHAnsi" w:hAnsiTheme="majorHAnsi"/>
          <w:b w:val="0"/>
          <w:sz w:val="22"/>
          <w:szCs w:val="22"/>
        </w:rPr>
        <w:t xml:space="preserve"> sehingga dapat dijadikan sebagai indikator biologis suatu perairan</w:t>
      </w:r>
      <w:r w:rsidRPr="000854D5">
        <w:rPr>
          <w:rFonts w:asciiTheme="majorHAnsi" w:hAnsiTheme="majorHAnsi"/>
          <w:b w:val="0"/>
          <w:sz w:val="22"/>
          <w:szCs w:val="22"/>
          <w:lang w:val="id-ID"/>
        </w:rPr>
        <w:t xml:space="preserve"> (Wulandari, 2009).</w:t>
      </w:r>
    </w:p>
    <w:p w:rsidR="008C75D7" w:rsidRPr="000854D5" w:rsidRDefault="008C75D7" w:rsidP="008C75D7">
      <w:pPr>
        <w:autoSpaceDE w:val="0"/>
        <w:autoSpaceDN w:val="0"/>
        <w:adjustRightInd w:val="0"/>
        <w:spacing w:after="0" w:line="360" w:lineRule="auto"/>
        <w:ind w:firstLine="561"/>
        <w:jc w:val="both"/>
        <w:rPr>
          <w:rFonts w:asciiTheme="majorHAnsi" w:hAnsiTheme="majorHAnsi"/>
          <w:lang w:val="id-ID"/>
        </w:rPr>
      </w:pPr>
      <w:r w:rsidRPr="000854D5">
        <w:rPr>
          <w:rFonts w:asciiTheme="majorHAnsi" w:hAnsiTheme="majorHAnsi"/>
          <w:lang w:val="id-ID"/>
        </w:rPr>
        <w:t xml:space="preserve">Sebaran dan </w:t>
      </w:r>
      <w:r w:rsidR="00072BB8" w:rsidRPr="000854D5">
        <w:rPr>
          <w:rFonts w:asciiTheme="majorHAnsi" w:hAnsiTheme="majorHAnsi"/>
          <w:lang w:val="id-ID"/>
        </w:rPr>
        <w:t xml:space="preserve"> </w:t>
      </w:r>
      <w:r w:rsidR="000C529F" w:rsidRPr="000854D5">
        <w:rPr>
          <w:rFonts w:asciiTheme="majorHAnsi" w:hAnsiTheme="majorHAnsi"/>
          <w:lang w:val="id-ID"/>
        </w:rPr>
        <w:t>keanekaragaman Fito</w:t>
      </w:r>
      <w:r w:rsidRPr="000854D5">
        <w:rPr>
          <w:rFonts w:asciiTheme="majorHAnsi" w:hAnsiTheme="majorHAnsi"/>
          <w:lang w:val="id-ID"/>
        </w:rPr>
        <w:t xml:space="preserve">plankton merupakan salah satu indikator kualitas biologi suatu perairan, dimana hal ini akan tergantung pada ketersediaan makanan, keragaman lingkungan, adanya tekanan ikan pemangsa, suhu air, polutan, oksigen terlarut, hembusan angin yang memicu pergerakan air serta interaksi antara faktor biotik dan abiotik lainnya (Ziliukiene, 2003 </w:t>
      </w:r>
      <w:r w:rsidRPr="000854D5">
        <w:rPr>
          <w:rFonts w:asciiTheme="majorHAnsi" w:hAnsiTheme="majorHAnsi"/>
          <w:i/>
          <w:lang w:val="id-ID"/>
        </w:rPr>
        <w:t xml:space="preserve">dalam </w:t>
      </w:r>
      <w:r w:rsidRPr="000854D5">
        <w:rPr>
          <w:rFonts w:asciiTheme="majorHAnsi" w:hAnsiTheme="majorHAnsi"/>
          <w:lang w:val="id-ID"/>
        </w:rPr>
        <w:t xml:space="preserve">Toruan dan Sulawesty, 2007). Kekeruhan, pH dan suhu </w:t>
      </w:r>
      <w:r w:rsidR="000C529F" w:rsidRPr="000854D5">
        <w:rPr>
          <w:rFonts w:asciiTheme="majorHAnsi" w:hAnsiTheme="majorHAnsi"/>
          <w:lang w:val="id-ID"/>
        </w:rPr>
        <w:t xml:space="preserve"> </w:t>
      </w:r>
      <w:r w:rsidRPr="000854D5">
        <w:rPr>
          <w:rFonts w:asciiTheme="majorHAnsi" w:hAnsiTheme="majorHAnsi"/>
          <w:lang w:val="id-ID"/>
        </w:rPr>
        <w:t>juga mempengaruhi komunitas zooplankton (Toruan dan Sulawesty, 2007).</w:t>
      </w:r>
    </w:p>
    <w:p w:rsidR="008C75D7" w:rsidRPr="000854D5" w:rsidRDefault="008C75D7" w:rsidP="007002A0">
      <w:pPr>
        <w:spacing w:after="0" w:line="360" w:lineRule="auto"/>
        <w:ind w:firstLine="561"/>
        <w:jc w:val="both"/>
        <w:rPr>
          <w:rFonts w:asciiTheme="majorHAnsi" w:hAnsiTheme="majorHAnsi"/>
          <w:lang w:val="id-ID"/>
        </w:rPr>
      </w:pPr>
      <w:r w:rsidRPr="000854D5">
        <w:rPr>
          <w:rFonts w:asciiTheme="majorHAnsi" w:hAnsiTheme="majorHAnsi"/>
        </w:rPr>
        <w:t xml:space="preserve">Telah diteliti pola kelimpahan distribusi dan peran </w:t>
      </w:r>
      <w:r w:rsidR="000C529F" w:rsidRPr="000854D5">
        <w:rPr>
          <w:rFonts w:asciiTheme="majorHAnsi" w:hAnsiTheme="majorHAnsi"/>
          <w:lang w:val="id-ID"/>
        </w:rPr>
        <w:t xml:space="preserve"> </w:t>
      </w:r>
      <w:r w:rsidRPr="000854D5">
        <w:rPr>
          <w:rFonts w:asciiTheme="majorHAnsi" w:hAnsiTheme="majorHAnsi"/>
        </w:rPr>
        <w:t>Fitoplankton sebagai organi</w:t>
      </w:r>
      <w:r w:rsidR="000C529F" w:rsidRPr="000854D5">
        <w:rPr>
          <w:rFonts w:asciiTheme="majorHAnsi" w:hAnsiTheme="majorHAnsi"/>
        </w:rPr>
        <w:t>sme produsen ekosistem danau Sk</w:t>
      </w:r>
      <w:r w:rsidR="000C529F" w:rsidRPr="000854D5">
        <w:rPr>
          <w:rFonts w:asciiTheme="majorHAnsi" w:hAnsiTheme="majorHAnsi"/>
          <w:lang w:val="id-ID"/>
        </w:rPr>
        <w:t>y</w:t>
      </w:r>
      <w:r w:rsidRPr="000854D5">
        <w:rPr>
          <w:rFonts w:asciiTheme="majorHAnsi" w:hAnsiTheme="majorHAnsi"/>
        </w:rPr>
        <w:t xml:space="preserve"> Air Jakabaring Sumatera Selatan, dengan </w:t>
      </w:r>
      <w:r w:rsidRPr="000854D5">
        <w:rPr>
          <w:rFonts w:asciiTheme="majorHAnsi" w:hAnsiTheme="majorHAnsi"/>
        </w:rPr>
        <w:lastRenderedPageBreak/>
        <w:t>tujuan untuk mengungkap karakteristik biologi dari danau Ski Air jakabaring, Sumatera Selatan secara lebih luas sehingga dapat dijadikan referensi dalam kajian maupun dalam pengelolahnnya.</w:t>
      </w:r>
      <w:r w:rsidR="00DB1F9D" w:rsidRPr="000854D5">
        <w:rPr>
          <w:rFonts w:asciiTheme="majorHAnsi" w:hAnsiTheme="majorHAnsi"/>
          <w:lang w:val="id-ID"/>
        </w:rPr>
        <w:t xml:space="preserve"> Selanjutnya diteliti bagaimana kelimpahan fitoplankton di danau sky air Jakabaring Kota Pelembang?</w:t>
      </w:r>
    </w:p>
    <w:p w:rsidR="000854D5" w:rsidRDefault="000854D5" w:rsidP="000C529F">
      <w:pPr>
        <w:spacing w:after="0" w:line="360" w:lineRule="auto"/>
        <w:rPr>
          <w:rFonts w:asciiTheme="majorHAnsi" w:hAnsiTheme="majorHAnsi"/>
          <w:b/>
          <w:lang w:val="id-ID"/>
        </w:rPr>
      </w:pPr>
    </w:p>
    <w:p w:rsidR="008C75D7" w:rsidRPr="009E4D04" w:rsidRDefault="009E4D04" w:rsidP="000C529F">
      <w:pPr>
        <w:spacing w:after="0" w:line="360" w:lineRule="auto"/>
        <w:rPr>
          <w:rFonts w:asciiTheme="majorHAnsi" w:hAnsiTheme="majorHAnsi"/>
          <w:b/>
          <w:lang w:val="id-ID"/>
        </w:rPr>
      </w:pPr>
      <w:r>
        <w:rPr>
          <w:rFonts w:asciiTheme="majorHAnsi" w:hAnsiTheme="majorHAnsi"/>
          <w:b/>
          <w:lang w:val="id-ID"/>
        </w:rPr>
        <w:t>BAHAN DAN CARA KERJA</w:t>
      </w:r>
    </w:p>
    <w:p w:rsidR="008C75D7" w:rsidRPr="000854D5" w:rsidRDefault="008C75D7" w:rsidP="006E05B9">
      <w:pPr>
        <w:autoSpaceDE w:val="0"/>
        <w:autoSpaceDN w:val="0"/>
        <w:adjustRightInd w:val="0"/>
        <w:spacing w:after="0" w:line="360" w:lineRule="auto"/>
        <w:ind w:firstLine="567"/>
        <w:jc w:val="both"/>
        <w:rPr>
          <w:rFonts w:asciiTheme="majorHAnsi" w:hAnsiTheme="majorHAnsi"/>
          <w:lang w:val="id-ID"/>
        </w:rPr>
      </w:pPr>
      <w:proofErr w:type="gramStart"/>
      <w:r w:rsidRPr="000854D5">
        <w:rPr>
          <w:rFonts w:asciiTheme="majorHAnsi" w:hAnsiTheme="majorHAnsi"/>
        </w:rPr>
        <w:t>Pengamatan Fit</w:t>
      </w:r>
      <w:r w:rsidR="00DB1F9D" w:rsidRPr="000854D5">
        <w:rPr>
          <w:rFonts w:asciiTheme="majorHAnsi" w:hAnsiTheme="majorHAnsi"/>
        </w:rPr>
        <w:t>oplankton dilakukan di danau SK</w:t>
      </w:r>
      <w:r w:rsidR="00DB1F9D" w:rsidRPr="000854D5">
        <w:rPr>
          <w:rFonts w:asciiTheme="majorHAnsi" w:hAnsiTheme="majorHAnsi"/>
          <w:lang w:val="id-ID"/>
        </w:rPr>
        <w:t>Y</w:t>
      </w:r>
      <w:r w:rsidRPr="000854D5">
        <w:rPr>
          <w:rFonts w:asciiTheme="majorHAnsi" w:hAnsiTheme="majorHAnsi"/>
        </w:rPr>
        <w:t xml:space="preserve"> Air Jakabaring pukul 17.00 WIB, 21.00 WIB, dan 07.00 WIB.</w:t>
      </w:r>
      <w:proofErr w:type="gramEnd"/>
      <w:r w:rsidRPr="000854D5">
        <w:rPr>
          <w:rFonts w:asciiTheme="majorHAnsi" w:hAnsiTheme="majorHAnsi"/>
        </w:rPr>
        <w:t xml:space="preserve"> </w:t>
      </w:r>
      <w:proofErr w:type="gramStart"/>
      <w:r w:rsidRPr="000854D5">
        <w:rPr>
          <w:rFonts w:asciiTheme="majorHAnsi" w:hAnsiTheme="majorHAnsi"/>
        </w:rPr>
        <w:t xml:space="preserve">Pada setiap stasiun dilakukan </w:t>
      </w:r>
      <w:r w:rsidR="006E05B9" w:rsidRPr="000854D5">
        <w:rPr>
          <w:rFonts w:asciiTheme="majorHAnsi" w:hAnsiTheme="majorHAnsi"/>
        </w:rPr>
        <w:t>pengambilan sampel secara vertical</w:t>
      </w:r>
      <w:r w:rsidR="006E05B9" w:rsidRPr="000854D5">
        <w:rPr>
          <w:rFonts w:asciiTheme="majorHAnsi" w:hAnsiTheme="majorHAnsi"/>
          <w:lang w:val="id-ID"/>
        </w:rPr>
        <w:t>.</w:t>
      </w:r>
      <w:proofErr w:type="gramEnd"/>
      <w:r w:rsidR="006E05B9" w:rsidRPr="000854D5">
        <w:rPr>
          <w:rFonts w:asciiTheme="majorHAnsi" w:hAnsiTheme="majorHAnsi"/>
          <w:lang w:val="id-ID"/>
        </w:rPr>
        <w:t xml:space="preserve"> </w:t>
      </w:r>
      <w:r w:rsidRPr="000854D5">
        <w:rPr>
          <w:rFonts w:asciiTheme="majorHAnsi" w:hAnsiTheme="majorHAnsi"/>
        </w:rPr>
        <w:t>Alat yang digunakan dalam penelitian ini meliputi alat untuk mengukur kualitas perairan, pengambilan sampel dan mengamati kelimpahan dan keanekaragaman fitoplankt</w:t>
      </w:r>
      <w:r w:rsidR="00141DCE" w:rsidRPr="000854D5">
        <w:rPr>
          <w:rFonts w:asciiTheme="majorHAnsi" w:hAnsiTheme="majorHAnsi"/>
        </w:rPr>
        <w:t>on diantaranya</w:t>
      </w:r>
      <w:r w:rsidRPr="000854D5">
        <w:rPr>
          <w:rFonts w:asciiTheme="majorHAnsi" w:hAnsiTheme="majorHAnsi"/>
        </w:rPr>
        <w:t xml:space="preserve">: DO meter, </w:t>
      </w:r>
      <w:r w:rsidRPr="000854D5">
        <w:rPr>
          <w:rFonts w:asciiTheme="majorHAnsi" w:hAnsiTheme="majorHAnsi"/>
          <w:i/>
        </w:rPr>
        <w:t>Secchi disk</w:t>
      </w:r>
      <w:r w:rsidRPr="000854D5">
        <w:rPr>
          <w:rFonts w:asciiTheme="majorHAnsi" w:hAnsiTheme="majorHAnsi"/>
        </w:rPr>
        <w:t>, deep sounder, pH indicator solutions, pH met</w:t>
      </w:r>
      <w:r w:rsidR="006E05B9" w:rsidRPr="000854D5">
        <w:rPr>
          <w:rFonts w:asciiTheme="majorHAnsi" w:hAnsiTheme="majorHAnsi"/>
        </w:rPr>
        <w:t>er, botol, ember, plankton net</w:t>
      </w:r>
      <w:r w:rsidRPr="000854D5">
        <w:rPr>
          <w:rFonts w:asciiTheme="majorHAnsi" w:hAnsiTheme="majorHAnsi"/>
        </w:rPr>
        <w:t xml:space="preserve">, Mikrospkop, </w:t>
      </w:r>
      <w:r w:rsidRPr="000854D5">
        <w:rPr>
          <w:rFonts w:asciiTheme="majorHAnsi" w:hAnsiTheme="majorHAnsi"/>
          <w:i/>
          <w:iCs/>
        </w:rPr>
        <w:t xml:space="preserve">Sadgewick Rafter Counting Cell </w:t>
      </w:r>
      <w:r w:rsidRPr="000854D5">
        <w:rPr>
          <w:rFonts w:asciiTheme="majorHAnsi" w:hAnsiTheme="majorHAnsi"/>
        </w:rPr>
        <w:t>(SRCC), pipet.</w:t>
      </w:r>
      <w:r w:rsidR="000C529F" w:rsidRPr="000854D5">
        <w:rPr>
          <w:rFonts w:asciiTheme="majorHAnsi" w:hAnsiTheme="majorHAnsi"/>
          <w:lang w:val="id-ID"/>
        </w:rPr>
        <w:t xml:space="preserve"> </w:t>
      </w:r>
      <w:proofErr w:type="gramStart"/>
      <w:r w:rsidRPr="000854D5">
        <w:rPr>
          <w:rFonts w:asciiTheme="majorHAnsi" w:hAnsiTheme="majorHAnsi"/>
        </w:rPr>
        <w:t>Bahan yang digunakan meliputi bahan yang digunakan untuk fiksasi fitoplankton yaitu lugol 4%.</w:t>
      </w:r>
      <w:proofErr w:type="gramEnd"/>
    </w:p>
    <w:p w:rsidR="008C75D7" w:rsidRPr="000854D5" w:rsidRDefault="008C75D7" w:rsidP="008C75D7">
      <w:pPr>
        <w:spacing w:after="0" w:line="360" w:lineRule="auto"/>
        <w:jc w:val="both"/>
        <w:rPr>
          <w:rFonts w:asciiTheme="majorHAnsi" w:hAnsiTheme="majorHAnsi"/>
        </w:rPr>
      </w:pPr>
      <w:r w:rsidRPr="000854D5">
        <w:rPr>
          <w:rFonts w:asciiTheme="majorHAnsi" w:hAnsiTheme="majorHAnsi"/>
          <w:b/>
        </w:rPr>
        <w:t>Cara Kerja</w:t>
      </w:r>
    </w:p>
    <w:p w:rsidR="008C75D7" w:rsidRPr="000854D5" w:rsidRDefault="008C75D7" w:rsidP="008C75D7">
      <w:pPr>
        <w:spacing w:after="0" w:line="360" w:lineRule="auto"/>
        <w:ind w:firstLine="567"/>
        <w:jc w:val="both"/>
        <w:rPr>
          <w:rFonts w:asciiTheme="majorHAnsi" w:hAnsiTheme="majorHAnsi"/>
        </w:rPr>
      </w:pPr>
      <w:proofErr w:type="gramStart"/>
      <w:r w:rsidRPr="000854D5">
        <w:rPr>
          <w:rFonts w:asciiTheme="majorHAnsi" w:hAnsiTheme="majorHAnsi"/>
        </w:rPr>
        <w:t>Untuk pengambilan sampel secara vertical dibagi menjadi 3 kedalaman, yaitu per</w:t>
      </w:r>
      <w:r w:rsidR="00141DCE" w:rsidRPr="000854D5">
        <w:rPr>
          <w:rFonts w:asciiTheme="majorHAnsi" w:hAnsiTheme="majorHAnsi"/>
          <w:lang w:val="id-ID"/>
        </w:rPr>
        <w:t>m</w:t>
      </w:r>
      <w:r w:rsidR="00141DCE" w:rsidRPr="000854D5">
        <w:rPr>
          <w:rFonts w:asciiTheme="majorHAnsi" w:hAnsiTheme="majorHAnsi"/>
        </w:rPr>
        <w:t>ukaan, tenga</w:t>
      </w:r>
      <w:r w:rsidR="00141DCE" w:rsidRPr="000854D5">
        <w:rPr>
          <w:rFonts w:asciiTheme="majorHAnsi" w:hAnsiTheme="majorHAnsi"/>
          <w:lang w:val="id-ID"/>
        </w:rPr>
        <w:t>h</w:t>
      </w:r>
      <w:r w:rsidRPr="000854D5">
        <w:rPr>
          <w:rFonts w:asciiTheme="majorHAnsi" w:hAnsiTheme="majorHAnsi"/>
        </w:rPr>
        <w:t xml:space="preserve"> dan terdalam.</w:t>
      </w:r>
      <w:proofErr w:type="gramEnd"/>
      <w:r w:rsidRPr="000854D5">
        <w:rPr>
          <w:rFonts w:asciiTheme="majorHAnsi" w:hAnsiTheme="majorHAnsi"/>
        </w:rPr>
        <w:t xml:space="preserve"> Pada bagian permukaan digunakan ember 10 liter kemudian dimasukan ke</w:t>
      </w:r>
      <w:r w:rsidR="006E05B9" w:rsidRPr="000854D5">
        <w:rPr>
          <w:rFonts w:asciiTheme="majorHAnsi" w:hAnsiTheme="majorHAnsi"/>
          <w:lang w:val="id-ID"/>
        </w:rPr>
        <w:t xml:space="preserve"> </w:t>
      </w:r>
      <w:r w:rsidRPr="000854D5">
        <w:rPr>
          <w:rFonts w:asciiTheme="majorHAnsi" w:hAnsiTheme="majorHAnsi"/>
        </w:rPr>
        <w:t xml:space="preserve">dalam botol 500 mL, </w:t>
      </w:r>
      <w:proofErr w:type="gramStart"/>
      <w:r w:rsidRPr="000854D5">
        <w:rPr>
          <w:rFonts w:asciiTheme="majorHAnsi" w:hAnsiTheme="majorHAnsi"/>
        </w:rPr>
        <w:t>sebelumnya air di dalam ember disaring menggunakan plankton net 505 mikron</w:t>
      </w:r>
      <w:proofErr w:type="gramEnd"/>
      <w:r w:rsidRPr="000854D5">
        <w:rPr>
          <w:rFonts w:asciiTheme="majorHAnsi" w:hAnsiTheme="majorHAnsi"/>
        </w:rPr>
        <w:t xml:space="preserve">. </w:t>
      </w:r>
      <w:r w:rsidR="006E05B9" w:rsidRPr="000854D5">
        <w:rPr>
          <w:rFonts w:asciiTheme="majorHAnsi" w:hAnsiTheme="majorHAnsi"/>
          <w:lang w:val="id-ID"/>
        </w:rPr>
        <w:t>Kemudian</w:t>
      </w:r>
      <w:r w:rsidRPr="000854D5">
        <w:rPr>
          <w:rFonts w:asciiTheme="majorHAnsi" w:hAnsiTheme="majorHAnsi"/>
        </w:rPr>
        <w:t xml:space="preserve"> sampel sampel Fitoplankton diberi Lugol ½ mL. kemudian dimasukan ke</w:t>
      </w:r>
      <w:r w:rsidR="006E05B9" w:rsidRPr="000854D5">
        <w:rPr>
          <w:rFonts w:asciiTheme="majorHAnsi" w:hAnsiTheme="majorHAnsi"/>
          <w:lang w:val="id-ID"/>
        </w:rPr>
        <w:t xml:space="preserve"> </w:t>
      </w:r>
      <w:r w:rsidRPr="000854D5">
        <w:rPr>
          <w:rFonts w:asciiTheme="majorHAnsi" w:hAnsiTheme="majorHAnsi"/>
        </w:rPr>
        <w:t xml:space="preserve">dalam box berisi batu es dan </w:t>
      </w:r>
      <w:r w:rsidRPr="000854D5">
        <w:rPr>
          <w:rFonts w:asciiTheme="majorHAnsi" w:hAnsiTheme="majorHAnsi"/>
        </w:rPr>
        <w:lastRenderedPageBreak/>
        <w:t>diteliti di</w:t>
      </w:r>
      <w:r w:rsidR="006E05B9" w:rsidRPr="000854D5">
        <w:rPr>
          <w:rFonts w:asciiTheme="majorHAnsi" w:hAnsiTheme="majorHAnsi"/>
          <w:lang w:val="id-ID"/>
        </w:rPr>
        <w:t xml:space="preserve"> </w:t>
      </w:r>
      <w:r w:rsidRPr="000854D5">
        <w:rPr>
          <w:rFonts w:asciiTheme="majorHAnsi" w:hAnsiTheme="majorHAnsi"/>
        </w:rPr>
        <w:t xml:space="preserve">laboratorium </w:t>
      </w:r>
      <w:r w:rsidR="006E05B9" w:rsidRPr="000854D5">
        <w:rPr>
          <w:rFonts w:asciiTheme="majorHAnsi" w:hAnsiTheme="majorHAnsi"/>
          <w:lang w:val="id-ID"/>
        </w:rPr>
        <w:t xml:space="preserve">Balai Riset Perikanan Air Tawar </w:t>
      </w:r>
      <w:r w:rsidRPr="000854D5">
        <w:rPr>
          <w:rFonts w:asciiTheme="majorHAnsi" w:hAnsiTheme="majorHAnsi"/>
        </w:rPr>
        <w:t xml:space="preserve">Mariana, untuk sample fitoplankton diendapkan terlebih dahulu kedalam gelas ukur 500 mL dan kemudian </w:t>
      </w:r>
      <w:r w:rsidRPr="000854D5">
        <w:rPr>
          <w:rFonts w:asciiTheme="majorHAnsi" w:hAnsiTheme="majorHAnsi"/>
          <w:lang w:val="id-ID"/>
        </w:rPr>
        <w:t>disedot menggunakan sedotan dan disisakan 50 mL dan di</w:t>
      </w:r>
      <w:r w:rsidRPr="000854D5">
        <w:rPr>
          <w:rFonts w:asciiTheme="majorHAnsi" w:hAnsiTheme="majorHAnsi"/>
        </w:rPr>
        <w:t xml:space="preserve"> identifikasi, dengan cara mengambil sampel 1 mL kemudian diteteskan di kaca objek ditutup dengan kaca penutup dan diamati menggunakan Mikroskop. </w:t>
      </w:r>
    </w:p>
    <w:p w:rsidR="00DB1F9D" w:rsidRPr="000854D5" w:rsidRDefault="00DB1F9D" w:rsidP="00DB1F9D">
      <w:pPr>
        <w:tabs>
          <w:tab w:val="left" w:pos="1528"/>
        </w:tabs>
        <w:spacing w:after="0" w:line="360" w:lineRule="auto"/>
        <w:jc w:val="both"/>
        <w:rPr>
          <w:rFonts w:asciiTheme="majorHAnsi" w:hAnsiTheme="majorHAnsi"/>
          <w:lang w:val="id-ID"/>
        </w:rPr>
      </w:pPr>
    </w:p>
    <w:p w:rsidR="008C75D7" w:rsidRPr="000854D5" w:rsidRDefault="008C75D7" w:rsidP="00DB1F9D">
      <w:pPr>
        <w:tabs>
          <w:tab w:val="left" w:pos="1528"/>
        </w:tabs>
        <w:spacing w:after="0" w:line="360" w:lineRule="auto"/>
        <w:jc w:val="both"/>
        <w:rPr>
          <w:rFonts w:asciiTheme="majorHAnsi" w:hAnsiTheme="majorHAnsi"/>
        </w:rPr>
      </w:pPr>
      <w:r w:rsidRPr="000854D5">
        <w:rPr>
          <w:rFonts w:asciiTheme="majorHAnsi" w:hAnsiTheme="majorHAnsi"/>
          <w:b/>
        </w:rPr>
        <w:t>Analisa Data</w:t>
      </w:r>
    </w:p>
    <w:p w:rsidR="008C75D7" w:rsidRPr="000854D5" w:rsidRDefault="008C75D7" w:rsidP="008C75D7">
      <w:pPr>
        <w:spacing w:after="0" w:line="360" w:lineRule="auto"/>
        <w:ind w:firstLine="567"/>
        <w:jc w:val="both"/>
        <w:rPr>
          <w:rFonts w:asciiTheme="majorHAnsi" w:hAnsiTheme="majorHAnsi"/>
        </w:rPr>
      </w:pPr>
      <w:r w:rsidRPr="000854D5">
        <w:rPr>
          <w:rFonts w:asciiTheme="majorHAnsi" w:hAnsiTheme="majorHAnsi"/>
        </w:rPr>
        <w:t xml:space="preserve">Dari data yang telah didapatkan maka </w:t>
      </w:r>
      <w:proofErr w:type="gramStart"/>
      <w:r w:rsidRPr="000854D5">
        <w:rPr>
          <w:rFonts w:asciiTheme="majorHAnsi" w:hAnsiTheme="majorHAnsi"/>
        </w:rPr>
        <w:t>akan</w:t>
      </w:r>
      <w:proofErr w:type="gramEnd"/>
      <w:r w:rsidRPr="000854D5">
        <w:rPr>
          <w:rFonts w:asciiTheme="majorHAnsi" w:hAnsiTheme="majorHAnsi"/>
        </w:rPr>
        <w:t xml:space="preserve"> dianalisa untuk mengetahui kelimpahan, indeks keanekaragaman dan domina</w:t>
      </w:r>
      <w:r w:rsidR="006E05B9" w:rsidRPr="000854D5">
        <w:rPr>
          <w:rFonts w:asciiTheme="majorHAnsi" w:hAnsiTheme="majorHAnsi"/>
        </w:rPr>
        <w:t>nsi fitoplankton</w:t>
      </w:r>
      <w:r w:rsidRPr="000854D5">
        <w:rPr>
          <w:rFonts w:asciiTheme="majorHAnsi" w:hAnsiTheme="majorHAnsi"/>
        </w:rPr>
        <w:t>.</w:t>
      </w:r>
    </w:p>
    <w:p w:rsidR="008C75D7" w:rsidRPr="000854D5" w:rsidRDefault="008C75D7" w:rsidP="008C75D7">
      <w:pPr>
        <w:autoSpaceDE w:val="0"/>
        <w:autoSpaceDN w:val="0"/>
        <w:adjustRightInd w:val="0"/>
        <w:spacing w:after="0" w:line="360" w:lineRule="auto"/>
        <w:rPr>
          <w:rFonts w:asciiTheme="majorHAnsi" w:hAnsiTheme="majorHAnsi"/>
          <w:b/>
        </w:rPr>
      </w:pPr>
      <w:r w:rsidRPr="000854D5">
        <w:rPr>
          <w:rFonts w:asciiTheme="majorHAnsi" w:hAnsiTheme="majorHAnsi"/>
          <w:b/>
        </w:rPr>
        <w:t>1. Kelimpahan</w:t>
      </w:r>
    </w:p>
    <w:p w:rsidR="008C75D7" w:rsidRPr="000854D5" w:rsidRDefault="008C75D7" w:rsidP="008C75D7">
      <w:pPr>
        <w:autoSpaceDE w:val="0"/>
        <w:autoSpaceDN w:val="0"/>
        <w:adjustRightInd w:val="0"/>
        <w:spacing w:after="0" w:line="360" w:lineRule="auto"/>
        <w:ind w:left="284"/>
        <w:jc w:val="both"/>
        <w:rPr>
          <w:rFonts w:asciiTheme="majorHAnsi" w:hAnsiTheme="majorHAnsi"/>
        </w:rPr>
      </w:pPr>
      <w:r w:rsidRPr="000854D5">
        <w:rPr>
          <w:rFonts w:asciiTheme="majorHAnsi" w:hAnsiTheme="majorHAnsi"/>
        </w:rPr>
        <w:t>Pencacahan fitoplankton menggunakan Sedgwick Rafter atas fraksi sampel dengan hasil perhitungan kelimpahan fitoplankton dihitung dengan rumus (Widianingsh, 2007</w:t>
      </w:r>
      <w:proofErr w:type="gramStart"/>
      <w:r w:rsidRPr="000854D5">
        <w:rPr>
          <w:rFonts w:asciiTheme="majorHAnsi" w:hAnsiTheme="majorHAnsi"/>
        </w:rPr>
        <w:t>) :</w:t>
      </w:r>
      <w:proofErr w:type="gramEnd"/>
    </w:p>
    <w:p w:rsidR="008C75D7" w:rsidRPr="000854D5" w:rsidRDefault="008C75D7" w:rsidP="008C75D7">
      <w:pPr>
        <w:autoSpaceDE w:val="0"/>
        <w:autoSpaceDN w:val="0"/>
        <w:adjustRightInd w:val="0"/>
        <w:spacing w:after="0" w:line="360" w:lineRule="auto"/>
        <w:ind w:left="284"/>
        <w:jc w:val="center"/>
        <w:rPr>
          <w:rFonts w:asciiTheme="majorHAnsi" w:hAnsiTheme="majorHAnsi"/>
        </w:rPr>
      </w:pPr>
      <w:r w:rsidRPr="000854D5">
        <w:rPr>
          <w:rFonts w:asciiTheme="majorHAnsi" w:hAnsiTheme="majorHAnsi"/>
        </w:rPr>
        <w:t>N = 1/V x Ja/Jb x Vt/Vs x n</w:t>
      </w:r>
    </w:p>
    <w:p w:rsidR="008C75D7" w:rsidRPr="000854D5" w:rsidRDefault="008C75D7" w:rsidP="008C75D7">
      <w:pPr>
        <w:autoSpaceDE w:val="0"/>
        <w:autoSpaceDN w:val="0"/>
        <w:adjustRightInd w:val="0"/>
        <w:spacing w:after="0" w:line="360" w:lineRule="auto"/>
        <w:ind w:left="284"/>
        <w:jc w:val="both"/>
        <w:rPr>
          <w:rFonts w:asciiTheme="majorHAnsi" w:hAnsiTheme="majorHAnsi"/>
        </w:rPr>
      </w:pPr>
      <w:proofErr w:type="gramStart"/>
      <w:r w:rsidRPr="000854D5">
        <w:rPr>
          <w:rFonts w:asciiTheme="majorHAnsi" w:hAnsiTheme="majorHAnsi"/>
        </w:rPr>
        <w:t>Dimana :</w:t>
      </w:r>
      <w:proofErr w:type="gramEnd"/>
    </w:p>
    <w:p w:rsidR="008C75D7" w:rsidRPr="000854D5" w:rsidRDefault="008C75D7" w:rsidP="008C75D7">
      <w:pPr>
        <w:autoSpaceDE w:val="0"/>
        <w:autoSpaceDN w:val="0"/>
        <w:adjustRightInd w:val="0"/>
        <w:spacing w:after="0" w:line="360" w:lineRule="auto"/>
        <w:ind w:left="284"/>
        <w:jc w:val="both"/>
        <w:rPr>
          <w:rFonts w:asciiTheme="majorHAnsi" w:hAnsiTheme="majorHAnsi"/>
        </w:rPr>
      </w:pPr>
      <w:r w:rsidRPr="000854D5">
        <w:rPr>
          <w:rFonts w:asciiTheme="majorHAnsi" w:hAnsiTheme="majorHAnsi"/>
        </w:rPr>
        <w:t>N = Jumlah kelimpahan fitoplankton (sel/m</w:t>
      </w:r>
      <w:r w:rsidRPr="000854D5">
        <w:rPr>
          <w:rFonts w:asciiTheme="majorHAnsi" w:hAnsiTheme="majorHAnsi"/>
          <w:vertAlign w:val="superscript"/>
        </w:rPr>
        <w:t>3</w:t>
      </w:r>
      <w:r w:rsidRPr="000854D5">
        <w:rPr>
          <w:rFonts w:asciiTheme="majorHAnsi" w:hAnsiTheme="majorHAnsi"/>
        </w:rPr>
        <w:t>).</w:t>
      </w:r>
    </w:p>
    <w:p w:rsidR="008C75D7" w:rsidRPr="000854D5" w:rsidRDefault="008C75D7" w:rsidP="008C75D7">
      <w:pPr>
        <w:autoSpaceDE w:val="0"/>
        <w:autoSpaceDN w:val="0"/>
        <w:adjustRightInd w:val="0"/>
        <w:spacing w:after="0" w:line="360" w:lineRule="auto"/>
        <w:ind w:left="284"/>
        <w:jc w:val="both"/>
        <w:rPr>
          <w:rFonts w:asciiTheme="majorHAnsi" w:hAnsiTheme="majorHAnsi"/>
        </w:rPr>
      </w:pPr>
      <w:r w:rsidRPr="000854D5">
        <w:rPr>
          <w:rFonts w:asciiTheme="majorHAnsi" w:hAnsiTheme="majorHAnsi"/>
        </w:rPr>
        <w:t>V = Volumer air tersaring.</w:t>
      </w:r>
    </w:p>
    <w:p w:rsidR="008C75D7" w:rsidRPr="000854D5" w:rsidRDefault="008C75D7" w:rsidP="008C75D7">
      <w:pPr>
        <w:autoSpaceDE w:val="0"/>
        <w:autoSpaceDN w:val="0"/>
        <w:adjustRightInd w:val="0"/>
        <w:spacing w:after="0" w:line="360" w:lineRule="auto"/>
        <w:ind w:left="284"/>
        <w:jc w:val="both"/>
        <w:rPr>
          <w:rFonts w:asciiTheme="majorHAnsi" w:hAnsiTheme="majorHAnsi"/>
        </w:rPr>
      </w:pPr>
      <w:proofErr w:type="gramStart"/>
      <w:r w:rsidRPr="000854D5">
        <w:rPr>
          <w:rFonts w:asciiTheme="majorHAnsi" w:hAnsiTheme="majorHAnsi"/>
        </w:rPr>
        <w:t>Vt</w:t>
      </w:r>
      <w:proofErr w:type="gramEnd"/>
      <w:r w:rsidRPr="000854D5">
        <w:rPr>
          <w:rFonts w:asciiTheme="majorHAnsi" w:hAnsiTheme="majorHAnsi"/>
        </w:rPr>
        <w:t xml:space="preserve"> =Volume sampel.</w:t>
      </w:r>
    </w:p>
    <w:p w:rsidR="008C75D7" w:rsidRPr="000854D5" w:rsidRDefault="008C75D7" w:rsidP="008C75D7">
      <w:pPr>
        <w:autoSpaceDE w:val="0"/>
        <w:autoSpaceDN w:val="0"/>
        <w:adjustRightInd w:val="0"/>
        <w:spacing w:after="0" w:line="360" w:lineRule="auto"/>
        <w:ind w:left="284"/>
        <w:jc w:val="both"/>
        <w:rPr>
          <w:rFonts w:asciiTheme="majorHAnsi" w:hAnsiTheme="majorHAnsi"/>
        </w:rPr>
      </w:pPr>
      <w:r w:rsidRPr="000854D5">
        <w:rPr>
          <w:rFonts w:asciiTheme="majorHAnsi" w:hAnsiTheme="majorHAnsi"/>
        </w:rPr>
        <w:t>Vs= Volume sample dalam Sedgwick Rafter (1 ml).</w:t>
      </w:r>
    </w:p>
    <w:p w:rsidR="008C75D7" w:rsidRPr="000854D5" w:rsidRDefault="008C75D7" w:rsidP="008C75D7">
      <w:pPr>
        <w:autoSpaceDE w:val="0"/>
        <w:autoSpaceDN w:val="0"/>
        <w:adjustRightInd w:val="0"/>
        <w:spacing w:after="0" w:line="360" w:lineRule="auto"/>
        <w:ind w:left="284"/>
        <w:jc w:val="both"/>
        <w:rPr>
          <w:rFonts w:asciiTheme="majorHAnsi" w:hAnsiTheme="majorHAnsi"/>
        </w:rPr>
      </w:pPr>
      <w:proofErr w:type="gramStart"/>
      <w:r w:rsidRPr="000854D5">
        <w:rPr>
          <w:rFonts w:asciiTheme="majorHAnsi" w:hAnsiTheme="majorHAnsi"/>
        </w:rPr>
        <w:t>Ja</w:t>
      </w:r>
      <w:proofErr w:type="gramEnd"/>
      <w:r w:rsidRPr="000854D5">
        <w:rPr>
          <w:rFonts w:asciiTheme="majorHAnsi" w:hAnsiTheme="majorHAnsi"/>
        </w:rPr>
        <w:t>= Jumlah kotak pada Sedgwick Rafter.</w:t>
      </w:r>
    </w:p>
    <w:p w:rsidR="008C75D7" w:rsidRPr="000854D5" w:rsidRDefault="008C75D7" w:rsidP="008C75D7">
      <w:pPr>
        <w:autoSpaceDE w:val="0"/>
        <w:autoSpaceDN w:val="0"/>
        <w:adjustRightInd w:val="0"/>
        <w:spacing w:after="0" w:line="360" w:lineRule="auto"/>
        <w:ind w:left="284"/>
        <w:jc w:val="both"/>
        <w:rPr>
          <w:rFonts w:asciiTheme="majorHAnsi" w:hAnsiTheme="majorHAnsi"/>
        </w:rPr>
      </w:pPr>
      <w:r w:rsidRPr="000854D5">
        <w:rPr>
          <w:rFonts w:asciiTheme="majorHAnsi" w:hAnsiTheme="majorHAnsi"/>
        </w:rPr>
        <w:t>Jb = Jumlah kotak pada Sedgwick Rafter yang teramati.</w:t>
      </w:r>
    </w:p>
    <w:p w:rsidR="008C75D7" w:rsidRDefault="008C75D7" w:rsidP="008C75D7">
      <w:pPr>
        <w:autoSpaceDE w:val="0"/>
        <w:autoSpaceDN w:val="0"/>
        <w:adjustRightInd w:val="0"/>
        <w:spacing w:after="0" w:line="360" w:lineRule="auto"/>
        <w:ind w:left="284"/>
        <w:jc w:val="both"/>
        <w:rPr>
          <w:rFonts w:asciiTheme="majorHAnsi" w:hAnsiTheme="majorHAnsi"/>
          <w:lang w:val="id-ID"/>
        </w:rPr>
      </w:pPr>
      <w:r w:rsidRPr="000854D5">
        <w:rPr>
          <w:rFonts w:asciiTheme="majorHAnsi" w:hAnsiTheme="majorHAnsi"/>
        </w:rPr>
        <w:t>n = Jumlah sel tercacah.</w:t>
      </w:r>
    </w:p>
    <w:p w:rsidR="000854D5" w:rsidRDefault="000854D5" w:rsidP="008C75D7">
      <w:pPr>
        <w:autoSpaceDE w:val="0"/>
        <w:autoSpaceDN w:val="0"/>
        <w:adjustRightInd w:val="0"/>
        <w:spacing w:after="0" w:line="360" w:lineRule="auto"/>
        <w:ind w:left="284"/>
        <w:jc w:val="both"/>
        <w:rPr>
          <w:rFonts w:asciiTheme="majorHAnsi" w:hAnsiTheme="majorHAnsi"/>
          <w:lang w:val="id-ID"/>
        </w:rPr>
      </w:pPr>
    </w:p>
    <w:p w:rsidR="000854D5" w:rsidRPr="000854D5" w:rsidRDefault="000854D5" w:rsidP="008C75D7">
      <w:pPr>
        <w:autoSpaceDE w:val="0"/>
        <w:autoSpaceDN w:val="0"/>
        <w:adjustRightInd w:val="0"/>
        <w:spacing w:after="0" w:line="360" w:lineRule="auto"/>
        <w:ind w:left="284"/>
        <w:jc w:val="both"/>
        <w:rPr>
          <w:rFonts w:asciiTheme="majorHAnsi" w:hAnsiTheme="majorHAnsi"/>
          <w:lang w:val="id-ID"/>
        </w:rPr>
      </w:pPr>
    </w:p>
    <w:p w:rsidR="008C75D7" w:rsidRPr="000854D5" w:rsidRDefault="008C75D7" w:rsidP="008C75D7">
      <w:pPr>
        <w:autoSpaceDE w:val="0"/>
        <w:autoSpaceDN w:val="0"/>
        <w:adjustRightInd w:val="0"/>
        <w:spacing w:after="0" w:line="360" w:lineRule="auto"/>
        <w:ind w:left="284" w:hanging="284"/>
        <w:jc w:val="both"/>
        <w:rPr>
          <w:rFonts w:asciiTheme="majorHAnsi" w:hAnsiTheme="majorHAnsi"/>
          <w:b/>
        </w:rPr>
      </w:pPr>
      <w:r w:rsidRPr="000854D5">
        <w:rPr>
          <w:rFonts w:asciiTheme="majorHAnsi" w:hAnsiTheme="majorHAnsi"/>
          <w:b/>
        </w:rPr>
        <w:lastRenderedPageBreak/>
        <w:t>2.</w:t>
      </w:r>
      <w:r w:rsidRPr="000854D5">
        <w:rPr>
          <w:rFonts w:asciiTheme="majorHAnsi" w:hAnsiTheme="majorHAnsi"/>
          <w:b/>
        </w:rPr>
        <w:tab/>
        <w:t>Indeks Keanekaragaman (H’)</w:t>
      </w:r>
    </w:p>
    <w:p w:rsidR="008C75D7" w:rsidRPr="000854D5" w:rsidRDefault="008C75D7" w:rsidP="008C75D7">
      <w:pPr>
        <w:autoSpaceDE w:val="0"/>
        <w:autoSpaceDN w:val="0"/>
        <w:adjustRightInd w:val="0"/>
        <w:spacing w:after="0" w:line="360" w:lineRule="auto"/>
        <w:ind w:left="284"/>
        <w:jc w:val="both"/>
        <w:rPr>
          <w:rFonts w:asciiTheme="majorHAnsi" w:hAnsiTheme="majorHAnsi"/>
        </w:rPr>
      </w:pPr>
      <w:proofErr w:type="gramStart"/>
      <w:r w:rsidRPr="000854D5">
        <w:rPr>
          <w:rFonts w:asciiTheme="majorHAnsi" w:hAnsiTheme="majorHAnsi"/>
        </w:rPr>
        <w:t>Keanekaragaman spesies dapat dikatakan sebagai keheterogenan spesies dan merupakan ciri khas struktur komunitas.</w:t>
      </w:r>
      <w:proofErr w:type="gramEnd"/>
      <w:r w:rsidRPr="000854D5">
        <w:rPr>
          <w:rFonts w:asciiTheme="majorHAnsi" w:hAnsiTheme="majorHAnsi"/>
        </w:rPr>
        <w:t xml:space="preserve"> Menurut Shannon dan Weaver (1949) </w:t>
      </w:r>
      <w:r w:rsidRPr="000854D5">
        <w:rPr>
          <w:rFonts w:asciiTheme="majorHAnsi" w:hAnsiTheme="majorHAnsi"/>
          <w:i/>
        </w:rPr>
        <w:t>dalam</w:t>
      </w:r>
      <w:r w:rsidRPr="000854D5">
        <w:rPr>
          <w:rFonts w:asciiTheme="majorHAnsi" w:hAnsiTheme="majorHAnsi"/>
        </w:rPr>
        <w:t xml:space="preserve"> Metungun (2011), indeks keanekaragaman dapat dihitung dengan menggunakan rumus:</w:t>
      </w:r>
    </w:p>
    <w:p w:rsidR="008C75D7" w:rsidRPr="000854D5" w:rsidRDefault="008C75D7" w:rsidP="008C75D7">
      <w:pPr>
        <w:autoSpaceDE w:val="0"/>
        <w:autoSpaceDN w:val="0"/>
        <w:adjustRightInd w:val="0"/>
        <w:spacing w:after="0" w:line="360" w:lineRule="auto"/>
        <w:ind w:left="284"/>
        <w:jc w:val="center"/>
        <w:rPr>
          <w:rFonts w:asciiTheme="majorHAnsi" w:hAnsiTheme="majorHAnsi"/>
        </w:rPr>
      </w:pPr>
      <w:r w:rsidRPr="000854D5">
        <w:rPr>
          <w:rFonts w:asciiTheme="majorHAnsi" w:hAnsiTheme="majorHAnsi"/>
          <w:noProof/>
          <w:lang w:val="id-ID" w:eastAsia="id-ID"/>
        </w:rPr>
        <w:drawing>
          <wp:inline distT="0" distB="0" distL="0" distR="0">
            <wp:extent cx="1282700" cy="4514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82700" cy="451485"/>
                    </a:xfrm>
                    <a:prstGeom prst="rect">
                      <a:avLst/>
                    </a:prstGeom>
                    <a:noFill/>
                    <a:ln w="9525">
                      <a:noFill/>
                      <a:miter lim="800000"/>
                      <a:headEnd/>
                      <a:tailEnd/>
                    </a:ln>
                  </pic:spPr>
                </pic:pic>
              </a:graphicData>
            </a:graphic>
          </wp:inline>
        </w:drawing>
      </w:r>
    </w:p>
    <w:p w:rsidR="008C75D7" w:rsidRPr="000854D5" w:rsidRDefault="008C75D7" w:rsidP="008C75D7">
      <w:pPr>
        <w:autoSpaceDE w:val="0"/>
        <w:autoSpaceDN w:val="0"/>
        <w:adjustRightInd w:val="0"/>
        <w:spacing w:after="0" w:line="360" w:lineRule="auto"/>
        <w:ind w:left="284"/>
        <w:jc w:val="both"/>
        <w:rPr>
          <w:rFonts w:asciiTheme="majorHAnsi" w:hAnsiTheme="majorHAnsi"/>
        </w:rPr>
      </w:pPr>
      <w:r w:rsidRPr="000854D5">
        <w:rPr>
          <w:rFonts w:asciiTheme="majorHAnsi" w:hAnsiTheme="majorHAnsi"/>
        </w:rPr>
        <w:t xml:space="preserve">Dimana: H’ = Indeks Keanekaragman Shannon; </w:t>
      </w:r>
      <w:proofErr w:type="gramStart"/>
      <w:r w:rsidRPr="000854D5">
        <w:rPr>
          <w:rFonts w:asciiTheme="majorHAnsi" w:hAnsiTheme="majorHAnsi"/>
        </w:rPr>
        <w:t>ni</w:t>
      </w:r>
      <w:proofErr w:type="gramEnd"/>
      <w:r w:rsidRPr="000854D5">
        <w:rPr>
          <w:rFonts w:asciiTheme="majorHAnsi" w:hAnsiTheme="majorHAnsi"/>
        </w:rPr>
        <w:t xml:space="preserve"> =Nilai penting suatu spesies; N = Total nilai penting; s =Jumlah spesies.</w:t>
      </w:r>
    </w:p>
    <w:p w:rsidR="008C75D7" w:rsidRPr="000854D5" w:rsidRDefault="008C75D7" w:rsidP="008C75D7">
      <w:pPr>
        <w:autoSpaceDE w:val="0"/>
        <w:autoSpaceDN w:val="0"/>
        <w:adjustRightInd w:val="0"/>
        <w:spacing w:after="0" w:line="360" w:lineRule="auto"/>
        <w:ind w:left="284" w:hanging="284"/>
        <w:jc w:val="both"/>
        <w:rPr>
          <w:rFonts w:asciiTheme="majorHAnsi" w:hAnsiTheme="majorHAnsi"/>
          <w:b/>
        </w:rPr>
      </w:pPr>
      <w:r w:rsidRPr="000854D5">
        <w:rPr>
          <w:rFonts w:asciiTheme="majorHAnsi" w:hAnsiTheme="majorHAnsi"/>
          <w:b/>
        </w:rPr>
        <w:t>3</w:t>
      </w:r>
      <w:r w:rsidRPr="000854D5">
        <w:rPr>
          <w:rFonts w:asciiTheme="majorHAnsi" w:hAnsiTheme="majorHAnsi"/>
        </w:rPr>
        <w:t>.</w:t>
      </w:r>
      <w:r w:rsidRPr="000854D5">
        <w:rPr>
          <w:rFonts w:asciiTheme="majorHAnsi" w:hAnsiTheme="majorHAnsi"/>
        </w:rPr>
        <w:tab/>
      </w:r>
      <w:r w:rsidRPr="000854D5">
        <w:rPr>
          <w:rFonts w:asciiTheme="majorHAnsi" w:hAnsiTheme="majorHAnsi"/>
          <w:b/>
        </w:rPr>
        <w:t>Indeks Dominasi (C)</w:t>
      </w:r>
    </w:p>
    <w:p w:rsidR="008C75D7" w:rsidRPr="000854D5" w:rsidRDefault="008C75D7" w:rsidP="008C75D7">
      <w:pPr>
        <w:autoSpaceDE w:val="0"/>
        <w:autoSpaceDN w:val="0"/>
        <w:adjustRightInd w:val="0"/>
        <w:spacing w:after="0" w:line="360" w:lineRule="auto"/>
        <w:ind w:left="284"/>
        <w:jc w:val="both"/>
        <w:rPr>
          <w:rFonts w:asciiTheme="majorHAnsi" w:hAnsiTheme="majorHAnsi"/>
        </w:rPr>
      </w:pPr>
      <w:r w:rsidRPr="000854D5">
        <w:rPr>
          <w:rFonts w:asciiTheme="majorHAnsi" w:hAnsiTheme="majorHAnsi"/>
        </w:rPr>
        <w:t xml:space="preserve">Menurut Simpson (1984) dalam </w:t>
      </w:r>
      <w:r w:rsidRPr="000854D5">
        <w:rPr>
          <w:rFonts w:asciiTheme="majorHAnsi" w:hAnsiTheme="majorHAnsi"/>
          <w:i/>
        </w:rPr>
        <w:t xml:space="preserve">dalam </w:t>
      </w:r>
      <w:r w:rsidRPr="000854D5">
        <w:rPr>
          <w:rFonts w:asciiTheme="majorHAnsi" w:hAnsiTheme="majorHAnsi"/>
        </w:rPr>
        <w:t>Metungun (2011), indeks dominasi dapat dihitung dengan menggunakan rumus:</w:t>
      </w:r>
    </w:p>
    <w:p w:rsidR="008C75D7" w:rsidRPr="000854D5" w:rsidRDefault="008C75D7" w:rsidP="008C75D7">
      <w:pPr>
        <w:autoSpaceDE w:val="0"/>
        <w:autoSpaceDN w:val="0"/>
        <w:adjustRightInd w:val="0"/>
        <w:spacing w:after="0" w:line="360" w:lineRule="auto"/>
        <w:ind w:left="284"/>
        <w:jc w:val="center"/>
        <w:rPr>
          <w:rFonts w:asciiTheme="majorHAnsi" w:hAnsiTheme="majorHAnsi"/>
        </w:rPr>
      </w:pPr>
      <w:r w:rsidRPr="000854D5">
        <w:rPr>
          <w:rFonts w:asciiTheme="majorHAnsi" w:hAnsiTheme="majorHAnsi"/>
          <w:noProof/>
          <w:lang w:val="id-ID" w:eastAsia="id-ID"/>
        </w:rPr>
        <w:drawing>
          <wp:inline distT="0" distB="0" distL="0" distR="0">
            <wp:extent cx="819150" cy="4629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819150" cy="462915"/>
                    </a:xfrm>
                    <a:prstGeom prst="rect">
                      <a:avLst/>
                    </a:prstGeom>
                    <a:noFill/>
                    <a:ln w="9525">
                      <a:noFill/>
                      <a:miter lim="800000"/>
                      <a:headEnd/>
                      <a:tailEnd/>
                    </a:ln>
                  </pic:spPr>
                </pic:pic>
              </a:graphicData>
            </a:graphic>
          </wp:inline>
        </w:drawing>
      </w:r>
    </w:p>
    <w:p w:rsidR="008C75D7" w:rsidRPr="000854D5" w:rsidRDefault="008C75D7" w:rsidP="008C75D7">
      <w:pPr>
        <w:autoSpaceDE w:val="0"/>
        <w:autoSpaceDN w:val="0"/>
        <w:adjustRightInd w:val="0"/>
        <w:spacing w:after="0" w:line="360" w:lineRule="auto"/>
        <w:ind w:left="284"/>
        <w:jc w:val="both"/>
        <w:rPr>
          <w:rFonts w:asciiTheme="majorHAnsi" w:hAnsiTheme="majorHAnsi"/>
        </w:rPr>
      </w:pPr>
      <w:r w:rsidRPr="000854D5">
        <w:rPr>
          <w:rFonts w:asciiTheme="majorHAnsi" w:hAnsiTheme="majorHAnsi"/>
        </w:rPr>
        <w:t xml:space="preserve">Dimana: C = Indeks Dominasi; </w:t>
      </w:r>
      <w:proofErr w:type="gramStart"/>
      <w:r w:rsidRPr="000854D5">
        <w:rPr>
          <w:rFonts w:asciiTheme="majorHAnsi" w:hAnsiTheme="majorHAnsi"/>
        </w:rPr>
        <w:t>ni</w:t>
      </w:r>
      <w:proofErr w:type="gramEnd"/>
      <w:r w:rsidRPr="000854D5">
        <w:rPr>
          <w:rFonts w:asciiTheme="majorHAnsi" w:hAnsiTheme="majorHAnsi"/>
        </w:rPr>
        <w:t xml:space="preserve"> = Jumlah species ke-i; N = Jumlah total individu.</w:t>
      </w:r>
    </w:p>
    <w:p w:rsidR="008C75D7" w:rsidRPr="000854D5" w:rsidRDefault="008C75D7" w:rsidP="008C75D7">
      <w:pPr>
        <w:autoSpaceDE w:val="0"/>
        <w:autoSpaceDN w:val="0"/>
        <w:adjustRightInd w:val="0"/>
        <w:spacing w:after="0" w:line="360" w:lineRule="auto"/>
        <w:ind w:left="284"/>
        <w:jc w:val="both"/>
        <w:rPr>
          <w:rFonts w:asciiTheme="majorHAnsi" w:hAnsiTheme="majorHAnsi"/>
        </w:rPr>
      </w:pPr>
      <w:proofErr w:type="gramStart"/>
      <w:r w:rsidRPr="000854D5">
        <w:rPr>
          <w:rFonts w:asciiTheme="majorHAnsi" w:hAnsiTheme="majorHAnsi"/>
        </w:rPr>
        <w:t>Nilai Indeks Dominasi berkisar antara 0−1.</w:t>
      </w:r>
      <w:proofErr w:type="gramEnd"/>
      <w:r w:rsidRPr="000854D5">
        <w:rPr>
          <w:rFonts w:asciiTheme="majorHAnsi" w:hAnsiTheme="majorHAnsi"/>
        </w:rPr>
        <w:t xml:space="preserve"> </w:t>
      </w:r>
      <w:proofErr w:type="gramStart"/>
      <w:r w:rsidRPr="000854D5">
        <w:rPr>
          <w:rFonts w:asciiTheme="majorHAnsi" w:hAnsiTheme="majorHAnsi"/>
        </w:rPr>
        <w:t>Jika indeks dominansi mendekati 0 berarti hampir tidak ada individu yang mendominasi dan biasanya diikuti indeks keragaman yang tinggi.</w:t>
      </w:r>
      <w:proofErr w:type="gramEnd"/>
      <w:r w:rsidRPr="000854D5">
        <w:rPr>
          <w:rFonts w:asciiTheme="majorHAnsi" w:hAnsiTheme="majorHAnsi"/>
        </w:rPr>
        <w:t xml:space="preserve"> </w:t>
      </w:r>
      <w:proofErr w:type="gramStart"/>
      <w:r w:rsidRPr="000854D5">
        <w:rPr>
          <w:rFonts w:asciiTheme="majorHAnsi" w:hAnsiTheme="majorHAnsi"/>
        </w:rPr>
        <w:t>Apabila indeks dominasi mendekati 1 berarti ada salah satu genera yang mendominasi dan nilai indeks keragaman semakin kecil.</w:t>
      </w:r>
      <w:proofErr w:type="gramEnd"/>
      <w:r w:rsidRPr="000854D5">
        <w:rPr>
          <w:rFonts w:asciiTheme="majorHAnsi" w:hAnsiTheme="majorHAnsi"/>
        </w:rPr>
        <w:t xml:space="preserve"> </w:t>
      </w:r>
      <w:proofErr w:type="gramStart"/>
      <w:r w:rsidRPr="000854D5">
        <w:rPr>
          <w:rFonts w:asciiTheme="majorHAnsi" w:hAnsiTheme="majorHAnsi"/>
        </w:rPr>
        <w:t xml:space="preserve">Jadi indeks dominansi ini berhubungan terbalik dengan keragaman dan keseragaman sedangkan </w:t>
      </w:r>
      <w:r w:rsidRPr="000854D5">
        <w:rPr>
          <w:rFonts w:asciiTheme="majorHAnsi" w:hAnsiTheme="majorHAnsi"/>
        </w:rPr>
        <w:lastRenderedPageBreak/>
        <w:t>keanekaragaman dan keseragaman mempunyai hubungan positif.</w:t>
      </w:r>
      <w:proofErr w:type="gramEnd"/>
    </w:p>
    <w:p w:rsidR="008C75D7" w:rsidRPr="000854D5" w:rsidRDefault="008C75D7" w:rsidP="008C75D7">
      <w:pPr>
        <w:autoSpaceDE w:val="0"/>
        <w:autoSpaceDN w:val="0"/>
        <w:adjustRightInd w:val="0"/>
        <w:spacing w:after="0" w:line="360" w:lineRule="auto"/>
        <w:ind w:left="284" w:hanging="284"/>
        <w:jc w:val="both"/>
        <w:rPr>
          <w:rFonts w:asciiTheme="majorHAnsi" w:hAnsiTheme="majorHAnsi"/>
          <w:b/>
        </w:rPr>
      </w:pPr>
      <w:r w:rsidRPr="000854D5">
        <w:rPr>
          <w:rFonts w:asciiTheme="majorHAnsi" w:hAnsiTheme="majorHAnsi"/>
          <w:b/>
        </w:rPr>
        <w:t>4.</w:t>
      </w:r>
      <w:r w:rsidRPr="000854D5">
        <w:rPr>
          <w:rFonts w:asciiTheme="majorHAnsi" w:hAnsiTheme="majorHAnsi"/>
          <w:b/>
        </w:rPr>
        <w:tab/>
        <w:t>Indeks Keseragaman</w:t>
      </w:r>
    </w:p>
    <w:p w:rsidR="008C75D7" w:rsidRPr="000854D5" w:rsidRDefault="008C75D7" w:rsidP="008C75D7">
      <w:pPr>
        <w:autoSpaceDE w:val="0"/>
        <w:autoSpaceDN w:val="0"/>
        <w:adjustRightInd w:val="0"/>
        <w:spacing w:after="0" w:line="360" w:lineRule="auto"/>
        <w:ind w:left="284"/>
        <w:jc w:val="both"/>
        <w:rPr>
          <w:rFonts w:asciiTheme="majorHAnsi" w:hAnsiTheme="majorHAnsi"/>
        </w:rPr>
      </w:pPr>
      <w:r w:rsidRPr="000854D5">
        <w:rPr>
          <w:rFonts w:asciiTheme="majorHAnsi" w:hAnsiTheme="majorHAnsi"/>
        </w:rPr>
        <w:t>Menurut Pielou (1949) dalam Metungun (2011), indeks keseragaman dapat dihitung dengan rumus sebagai berikut:</w:t>
      </w:r>
    </w:p>
    <w:p w:rsidR="008C75D7" w:rsidRPr="000854D5" w:rsidRDefault="008C75D7" w:rsidP="008C75D7">
      <w:pPr>
        <w:autoSpaceDE w:val="0"/>
        <w:autoSpaceDN w:val="0"/>
        <w:adjustRightInd w:val="0"/>
        <w:spacing w:after="0" w:line="360" w:lineRule="auto"/>
        <w:jc w:val="center"/>
        <w:rPr>
          <w:rFonts w:asciiTheme="majorHAnsi" w:hAnsiTheme="majorHAnsi"/>
        </w:rPr>
      </w:pPr>
      <w:r w:rsidRPr="000854D5">
        <w:rPr>
          <w:rFonts w:asciiTheme="majorHAnsi" w:hAnsiTheme="majorHAnsi"/>
          <w:noProof/>
          <w:lang w:val="id-ID" w:eastAsia="id-ID"/>
        </w:rPr>
        <w:drawing>
          <wp:inline distT="0" distB="0" distL="0" distR="0">
            <wp:extent cx="985520" cy="498475"/>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985520" cy="498475"/>
                    </a:xfrm>
                    <a:prstGeom prst="rect">
                      <a:avLst/>
                    </a:prstGeom>
                    <a:noFill/>
                    <a:ln w="9525">
                      <a:noFill/>
                      <a:miter lim="800000"/>
                      <a:headEnd/>
                      <a:tailEnd/>
                    </a:ln>
                  </pic:spPr>
                </pic:pic>
              </a:graphicData>
            </a:graphic>
          </wp:inline>
        </w:drawing>
      </w:r>
    </w:p>
    <w:p w:rsidR="008C75D7" w:rsidRPr="000854D5" w:rsidRDefault="008C75D7" w:rsidP="008C75D7">
      <w:pPr>
        <w:autoSpaceDE w:val="0"/>
        <w:autoSpaceDN w:val="0"/>
        <w:adjustRightInd w:val="0"/>
        <w:spacing w:after="0" w:line="360" w:lineRule="auto"/>
        <w:ind w:left="284"/>
        <w:jc w:val="both"/>
        <w:rPr>
          <w:rFonts w:asciiTheme="majorHAnsi" w:hAnsiTheme="majorHAnsi"/>
        </w:rPr>
      </w:pPr>
      <w:r w:rsidRPr="000854D5">
        <w:rPr>
          <w:rFonts w:asciiTheme="majorHAnsi" w:hAnsiTheme="majorHAnsi"/>
        </w:rPr>
        <w:t>Dimana: H’ = Indeks Keanekaragman; H maks = ln S.</w:t>
      </w:r>
    </w:p>
    <w:p w:rsidR="008C75D7" w:rsidRPr="000854D5" w:rsidRDefault="008C75D7" w:rsidP="008C75D7">
      <w:pPr>
        <w:autoSpaceDE w:val="0"/>
        <w:autoSpaceDN w:val="0"/>
        <w:adjustRightInd w:val="0"/>
        <w:spacing w:after="0" w:line="360" w:lineRule="auto"/>
        <w:ind w:left="284"/>
        <w:jc w:val="both"/>
        <w:rPr>
          <w:rFonts w:asciiTheme="majorHAnsi" w:hAnsiTheme="majorHAnsi"/>
        </w:rPr>
      </w:pPr>
      <w:proofErr w:type="gramStart"/>
      <w:r w:rsidRPr="000854D5">
        <w:rPr>
          <w:rFonts w:asciiTheme="majorHAnsi" w:hAnsiTheme="majorHAnsi"/>
        </w:rPr>
        <w:t>Nilai indeks keseragaman ini berkisar antara 0−1.</w:t>
      </w:r>
      <w:proofErr w:type="gramEnd"/>
      <w:r w:rsidRPr="000854D5">
        <w:rPr>
          <w:rFonts w:asciiTheme="majorHAnsi" w:hAnsiTheme="majorHAnsi"/>
        </w:rPr>
        <w:t xml:space="preserve"> </w:t>
      </w:r>
      <w:proofErr w:type="gramStart"/>
      <w:r w:rsidRPr="000854D5">
        <w:rPr>
          <w:rFonts w:asciiTheme="majorHAnsi" w:hAnsiTheme="majorHAnsi"/>
        </w:rPr>
        <w:t>Jika indeks keseragaman mendekati nilai 0, maka dalam ekosistem ada kecenderungan terjadi dominansi spesies yang disebabkan oleh adanya ketidakstabilan faktor-faktor lingkungan dan populasi.</w:t>
      </w:r>
      <w:proofErr w:type="gramEnd"/>
      <w:r w:rsidRPr="000854D5">
        <w:rPr>
          <w:rFonts w:asciiTheme="majorHAnsi" w:hAnsiTheme="majorHAnsi"/>
        </w:rPr>
        <w:t xml:space="preserve"> Bila indeks keseragaman mendekati 1, maka hal ini menunjukkan bahwa ekosistem tersebut dalam kondisi yang relatif mantap/stabil yaitu jumlah individu tiap spesies relatif </w:t>
      </w:r>
      <w:proofErr w:type="gramStart"/>
      <w:r w:rsidRPr="000854D5">
        <w:rPr>
          <w:rFonts w:asciiTheme="majorHAnsi" w:hAnsiTheme="majorHAnsi"/>
        </w:rPr>
        <w:t>sama</w:t>
      </w:r>
      <w:proofErr w:type="gramEnd"/>
      <w:r w:rsidRPr="000854D5">
        <w:rPr>
          <w:rFonts w:asciiTheme="majorHAnsi" w:hAnsiTheme="majorHAnsi"/>
        </w:rPr>
        <w:t xml:space="preserve"> (Brower dan Zar 1977 dalam Metungun (2011)).</w:t>
      </w:r>
    </w:p>
    <w:p w:rsidR="008C75D7" w:rsidRPr="000854D5" w:rsidRDefault="008C75D7" w:rsidP="008C75D7">
      <w:pPr>
        <w:spacing w:after="0" w:line="360" w:lineRule="auto"/>
        <w:ind w:firstLine="567"/>
        <w:jc w:val="both"/>
        <w:rPr>
          <w:rFonts w:asciiTheme="majorHAnsi" w:hAnsiTheme="majorHAnsi"/>
        </w:rPr>
      </w:pPr>
    </w:p>
    <w:p w:rsidR="008C75D7" w:rsidRPr="000854D5" w:rsidRDefault="008C75D7" w:rsidP="008C75D7">
      <w:pPr>
        <w:spacing w:after="0" w:line="360" w:lineRule="auto"/>
        <w:ind w:firstLine="567"/>
        <w:jc w:val="both"/>
        <w:rPr>
          <w:rFonts w:asciiTheme="majorHAnsi" w:hAnsiTheme="majorHAnsi"/>
        </w:rPr>
      </w:pPr>
      <w:r w:rsidRPr="000854D5">
        <w:rPr>
          <w:rFonts w:asciiTheme="majorHAnsi" w:hAnsiTheme="majorHAnsi"/>
        </w:rPr>
        <w:t>Sedangkan untuk melihat hubungan antara kualitas perairan dengan kelimpahan fitoplankton dianalisis secara REGRESI untuk melihat adanya hubun</w:t>
      </w:r>
      <w:r w:rsidR="0055176F" w:rsidRPr="000854D5">
        <w:rPr>
          <w:rFonts w:asciiTheme="majorHAnsi" w:hAnsiTheme="majorHAnsi"/>
          <w:lang w:val="id-ID"/>
        </w:rPr>
        <w:t>g</w:t>
      </w:r>
      <w:r w:rsidRPr="000854D5">
        <w:rPr>
          <w:rFonts w:asciiTheme="majorHAnsi" w:hAnsiTheme="majorHAnsi"/>
        </w:rPr>
        <w:t xml:space="preserve">an antara kualitas perairan dengan kelimpha fitoplankton </w:t>
      </w:r>
    </w:p>
    <w:p w:rsidR="008C75D7" w:rsidRDefault="008C75D7" w:rsidP="008C75D7">
      <w:pPr>
        <w:spacing w:after="0" w:line="360" w:lineRule="auto"/>
        <w:jc w:val="both"/>
        <w:rPr>
          <w:rFonts w:asciiTheme="majorHAnsi" w:hAnsiTheme="majorHAnsi"/>
          <w:lang w:val="id-ID"/>
        </w:rPr>
      </w:pPr>
    </w:p>
    <w:p w:rsidR="000854D5" w:rsidRDefault="000854D5" w:rsidP="008C75D7">
      <w:pPr>
        <w:spacing w:after="0" w:line="360" w:lineRule="auto"/>
        <w:jc w:val="both"/>
        <w:rPr>
          <w:rFonts w:asciiTheme="majorHAnsi" w:hAnsiTheme="majorHAnsi"/>
          <w:lang w:val="id-ID"/>
        </w:rPr>
      </w:pPr>
    </w:p>
    <w:p w:rsidR="000854D5" w:rsidRDefault="000854D5" w:rsidP="008C75D7">
      <w:pPr>
        <w:spacing w:after="0" w:line="360" w:lineRule="auto"/>
        <w:jc w:val="both"/>
        <w:rPr>
          <w:rFonts w:asciiTheme="majorHAnsi" w:hAnsiTheme="majorHAnsi"/>
          <w:lang w:val="id-ID"/>
        </w:rPr>
      </w:pPr>
    </w:p>
    <w:p w:rsidR="000854D5" w:rsidRDefault="000854D5" w:rsidP="008C75D7">
      <w:pPr>
        <w:spacing w:after="0" w:line="360" w:lineRule="auto"/>
        <w:jc w:val="both"/>
        <w:rPr>
          <w:rFonts w:asciiTheme="majorHAnsi" w:hAnsiTheme="majorHAnsi"/>
          <w:lang w:val="id-ID"/>
        </w:rPr>
      </w:pPr>
    </w:p>
    <w:p w:rsidR="000854D5" w:rsidRDefault="000854D5" w:rsidP="008C75D7">
      <w:pPr>
        <w:spacing w:after="0" w:line="360" w:lineRule="auto"/>
        <w:jc w:val="both"/>
        <w:rPr>
          <w:rFonts w:asciiTheme="majorHAnsi" w:hAnsiTheme="majorHAnsi"/>
          <w:lang w:val="id-ID"/>
        </w:rPr>
      </w:pPr>
    </w:p>
    <w:p w:rsidR="000854D5" w:rsidRPr="000854D5" w:rsidRDefault="000854D5" w:rsidP="008C75D7">
      <w:pPr>
        <w:spacing w:after="0" w:line="360" w:lineRule="auto"/>
        <w:jc w:val="both"/>
        <w:rPr>
          <w:rFonts w:asciiTheme="majorHAnsi" w:hAnsiTheme="majorHAnsi"/>
          <w:lang w:val="id-ID"/>
        </w:rPr>
      </w:pPr>
    </w:p>
    <w:p w:rsidR="00AE1177" w:rsidRDefault="00AE1177" w:rsidP="00141DCE">
      <w:pPr>
        <w:spacing w:after="0" w:line="360" w:lineRule="auto"/>
        <w:rPr>
          <w:rFonts w:asciiTheme="majorHAnsi" w:hAnsiTheme="majorHAnsi"/>
          <w:b/>
        </w:rPr>
        <w:sectPr w:rsidR="00AE1177" w:rsidSect="000854D5">
          <w:type w:val="continuous"/>
          <w:pgSz w:w="11906" w:h="16838"/>
          <w:pgMar w:top="1440" w:right="1440" w:bottom="1440" w:left="1440" w:header="708" w:footer="708" w:gutter="0"/>
          <w:cols w:num="2" w:space="709"/>
          <w:docGrid w:linePitch="360"/>
        </w:sectPr>
      </w:pPr>
    </w:p>
    <w:p w:rsidR="008C75D7" w:rsidRPr="000854D5" w:rsidRDefault="008C75D7" w:rsidP="00141DCE">
      <w:pPr>
        <w:spacing w:after="0" w:line="360" w:lineRule="auto"/>
        <w:rPr>
          <w:rFonts w:asciiTheme="majorHAnsi" w:hAnsiTheme="majorHAnsi"/>
          <w:b/>
        </w:rPr>
      </w:pPr>
      <w:r w:rsidRPr="000854D5">
        <w:rPr>
          <w:rFonts w:asciiTheme="majorHAnsi" w:hAnsiTheme="majorHAnsi"/>
          <w:b/>
        </w:rPr>
        <w:lastRenderedPageBreak/>
        <w:t>HASIL DAN PEMBAHASAN</w:t>
      </w:r>
    </w:p>
    <w:p w:rsidR="000854D5" w:rsidRDefault="000854D5" w:rsidP="00AE1177">
      <w:pPr>
        <w:spacing w:after="0" w:line="240" w:lineRule="auto"/>
        <w:rPr>
          <w:rFonts w:asciiTheme="majorHAnsi" w:hAnsiTheme="majorHAnsi"/>
          <w:lang w:val="id-ID"/>
        </w:rPr>
      </w:pPr>
    </w:p>
    <w:p w:rsidR="008C75D7" w:rsidRPr="000854D5" w:rsidRDefault="008C75D7" w:rsidP="000854D5">
      <w:pPr>
        <w:spacing w:after="0" w:line="240" w:lineRule="auto"/>
        <w:jc w:val="center"/>
        <w:rPr>
          <w:rFonts w:asciiTheme="majorHAnsi" w:hAnsiTheme="majorHAnsi"/>
          <w:b/>
        </w:rPr>
      </w:pPr>
      <w:proofErr w:type="gramStart"/>
      <w:r w:rsidRPr="000854D5">
        <w:rPr>
          <w:rFonts w:asciiTheme="majorHAnsi" w:hAnsiTheme="majorHAnsi"/>
          <w:b/>
        </w:rPr>
        <w:t>Tabel 1.</w:t>
      </w:r>
      <w:proofErr w:type="gramEnd"/>
      <w:r w:rsidRPr="000854D5">
        <w:rPr>
          <w:rFonts w:asciiTheme="majorHAnsi" w:hAnsiTheme="majorHAnsi"/>
          <w:b/>
        </w:rPr>
        <w:t xml:space="preserve"> Kualitas Air di Danau Sky Air Jakabaring Palembang</w:t>
      </w:r>
    </w:p>
    <w:tbl>
      <w:tblPr>
        <w:tblW w:w="0" w:type="auto"/>
        <w:tblInd w:w="108" w:type="dxa"/>
        <w:tblBorders>
          <w:top w:val="single" w:sz="8" w:space="0" w:color="000000"/>
          <w:bottom w:val="single" w:sz="8" w:space="0" w:color="000000"/>
          <w:insideH w:val="single" w:sz="4" w:space="0" w:color="auto"/>
          <w:insideV w:val="single" w:sz="4" w:space="0" w:color="auto"/>
        </w:tblBorders>
        <w:shd w:val="clear" w:color="auto" w:fill="FFFFFF"/>
        <w:tblLook w:val="04A0"/>
      </w:tblPr>
      <w:tblGrid>
        <w:gridCol w:w="1740"/>
        <w:gridCol w:w="1848"/>
        <w:gridCol w:w="1232"/>
        <w:gridCol w:w="1559"/>
        <w:gridCol w:w="1559"/>
      </w:tblGrid>
      <w:tr w:rsidR="008C75D7" w:rsidRPr="000854D5" w:rsidTr="0055176F">
        <w:trPr>
          <w:trHeight w:val="379"/>
        </w:trPr>
        <w:tc>
          <w:tcPr>
            <w:tcW w:w="1740" w:type="dxa"/>
            <w:shd w:val="clear" w:color="auto" w:fill="FFFFFF"/>
          </w:tcPr>
          <w:p w:rsidR="008C75D7" w:rsidRPr="000854D5" w:rsidRDefault="008C75D7" w:rsidP="0055176F">
            <w:pPr>
              <w:spacing w:after="0" w:line="240" w:lineRule="auto"/>
              <w:jc w:val="center"/>
              <w:rPr>
                <w:rFonts w:asciiTheme="majorHAnsi" w:hAnsiTheme="majorHAnsi"/>
                <w:b/>
                <w:bCs/>
                <w:lang w:val="id-ID"/>
              </w:rPr>
            </w:pPr>
            <w:r w:rsidRPr="000854D5">
              <w:rPr>
                <w:rFonts w:asciiTheme="majorHAnsi" w:hAnsiTheme="majorHAnsi"/>
                <w:b/>
                <w:bCs/>
                <w:lang w:val="id-ID"/>
              </w:rPr>
              <w:t>Waktu</w:t>
            </w:r>
          </w:p>
        </w:tc>
        <w:tc>
          <w:tcPr>
            <w:tcW w:w="1848" w:type="dxa"/>
            <w:shd w:val="clear" w:color="auto" w:fill="FFFFFF"/>
          </w:tcPr>
          <w:p w:rsidR="008C75D7" w:rsidRPr="000854D5" w:rsidRDefault="0055176F" w:rsidP="0055176F">
            <w:pPr>
              <w:spacing w:after="0" w:line="240" w:lineRule="auto"/>
              <w:jc w:val="center"/>
              <w:rPr>
                <w:rFonts w:asciiTheme="majorHAnsi" w:hAnsiTheme="majorHAnsi"/>
                <w:b/>
                <w:bCs/>
                <w:lang w:val="id-ID"/>
              </w:rPr>
            </w:pPr>
            <w:r w:rsidRPr="000854D5">
              <w:rPr>
                <w:rFonts w:asciiTheme="majorHAnsi" w:hAnsiTheme="majorHAnsi"/>
                <w:b/>
                <w:bCs/>
                <w:lang w:val="id-ID"/>
              </w:rPr>
              <w:t>Karakteristik</w:t>
            </w:r>
          </w:p>
        </w:tc>
        <w:tc>
          <w:tcPr>
            <w:tcW w:w="1232" w:type="dxa"/>
            <w:shd w:val="clear" w:color="auto" w:fill="FFFFFF"/>
          </w:tcPr>
          <w:p w:rsidR="008C75D7" w:rsidRPr="000854D5" w:rsidRDefault="008C75D7" w:rsidP="0055176F">
            <w:pPr>
              <w:spacing w:after="0" w:line="240" w:lineRule="auto"/>
              <w:jc w:val="center"/>
              <w:rPr>
                <w:rFonts w:asciiTheme="majorHAnsi" w:hAnsiTheme="majorHAnsi"/>
                <w:b/>
                <w:bCs/>
                <w:lang w:val="id-ID"/>
              </w:rPr>
            </w:pPr>
            <w:r w:rsidRPr="000854D5">
              <w:rPr>
                <w:rFonts w:asciiTheme="majorHAnsi" w:hAnsiTheme="majorHAnsi"/>
                <w:b/>
                <w:bCs/>
                <w:lang w:val="id-ID"/>
              </w:rPr>
              <w:t>Dasar</w:t>
            </w:r>
          </w:p>
        </w:tc>
        <w:tc>
          <w:tcPr>
            <w:tcW w:w="1559" w:type="dxa"/>
            <w:shd w:val="clear" w:color="auto" w:fill="FFFFFF"/>
          </w:tcPr>
          <w:p w:rsidR="008C75D7" w:rsidRPr="000854D5" w:rsidRDefault="008C75D7" w:rsidP="0055176F">
            <w:pPr>
              <w:spacing w:after="0" w:line="240" w:lineRule="auto"/>
              <w:jc w:val="center"/>
              <w:rPr>
                <w:rFonts w:asciiTheme="majorHAnsi" w:hAnsiTheme="majorHAnsi"/>
                <w:b/>
                <w:bCs/>
                <w:lang w:val="id-ID"/>
              </w:rPr>
            </w:pPr>
            <w:r w:rsidRPr="000854D5">
              <w:rPr>
                <w:rFonts w:asciiTheme="majorHAnsi" w:hAnsiTheme="majorHAnsi"/>
                <w:b/>
                <w:bCs/>
                <w:lang w:val="id-ID"/>
              </w:rPr>
              <w:t>Tengah</w:t>
            </w:r>
          </w:p>
        </w:tc>
        <w:tc>
          <w:tcPr>
            <w:tcW w:w="1559" w:type="dxa"/>
            <w:shd w:val="clear" w:color="auto" w:fill="FFFFFF"/>
          </w:tcPr>
          <w:p w:rsidR="008C75D7" w:rsidRPr="000854D5" w:rsidRDefault="008C75D7" w:rsidP="0055176F">
            <w:pPr>
              <w:spacing w:after="0" w:line="240" w:lineRule="auto"/>
              <w:jc w:val="center"/>
              <w:rPr>
                <w:rFonts w:asciiTheme="majorHAnsi" w:hAnsiTheme="majorHAnsi"/>
                <w:b/>
                <w:bCs/>
                <w:lang w:val="id-ID"/>
              </w:rPr>
            </w:pPr>
            <w:r w:rsidRPr="000854D5">
              <w:rPr>
                <w:rFonts w:asciiTheme="majorHAnsi" w:hAnsiTheme="majorHAnsi"/>
                <w:b/>
                <w:bCs/>
                <w:lang w:val="id-ID"/>
              </w:rPr>
              <w:t>Permukaan</w:t>
            </w:r>
          </w:p>
        </w:tc>
      </w:tr>
      <w:tr w:rsidR="008C75D7" w:rsidRPr="000854D5" w:rsidTr="0055176F">
        <w:tc>
          <w:tcPr>
            <w:tcW w:w="1740" w:type="dxa"/>
            <w:vMerge w:val="restart"/>
            <w:shd w:val="clear" w:color="auto" w:fill="FFFFFF"/>
          </w:tcPr>
          <w:p w:rsidR="0055176F" w:rsidRPr="000854D5" w:rsidRDefault="0055176F" w:rsidP="0055176F">
            <w:pPr>
              <w:spacing w:after="0" w:line="240" w:lineRule="auto"/>
              <w:rPr>
                <w:rFonts w:asciiTheme="majorHAnsi" w:hAnsiTheme="majorHAnsi"/>
                <w:b/>
                <w:bCs/>
                <w:lang w:val="id-ID"/>
              </w:rPr>
            </w:pPr>
          </w:p>
          <w:p w:rsidR="0055176F" w:rsidRPr="000854D5" w:rsidRDefault="0055176F" w:rsidP="0055176F">
            <w:pPr>
              <w:spacing w:after="0" w:line="240" w:lineRule="auto"/>
              <w:rPr>
                <w:rFonts w:asciiTheme="majorHAnsi" w:hAnsiTheme="majorHAnsi"/>
                <w:b/>
                <w:bCs/>
                <w:lang w:val="id-ID"/>
              </w:rPr>
            </w:pPr>
          </w:p>
          <w:p w:rsidR="008C75D7" w:rsidRPr="000854D5" w:rsidRDefault="008C75D7" w:rsidP="0055176F">
            <w:pPr>
              <w:spacing w:after="0" w:line="240" w:lineRule="auto"/>
              <w:rPr>
                <w:rFonts w:asciiTheme="majorHAnsi" w:hAnsiTheme="majorHAnsi"/>
                <w:b/>
                <w:bCs/>
                <w:lang w:val="id-ID"/>
              </w:rPr>
            </w:pPr>
            <w:r w:rsidRPr="000854D5">
              <w:rPr>
                <w:rFonts w:asciiTheme="majorHAnsi" w:hAnsiTheme="majorHAnsi"/>
                <w:b/>
                <w:bCs/>
                <w:lang w:val="id-ID"/>
              </w:rPr>
              <w:t>07.45</w:t>
            </w:r>
            <w:r w:rsidR="0055176F" w:rsidRPr="000854D5">
              <w:rPr>
                <w:rFonts w:asciiTheme="majorHAnsi" w:hAnsiTheme="majorHAnsi"/>
                <w:b/>
                <w:bCs/>
                <w:lang w:val="id-ID"/>
              </w:rPr>
              <w:t xml:space="preserve"> WIB</w:t>
            </w: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DO</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7,67</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8,70</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8,03</w:t>
            </w:r>
          </w:p>
        </w:tc>
      </w:tr>
      <w:tr w:rsidR="008C75D7" w:rsidRPr="000854D5" w:rsidTr="0055176F">
        <w:tc>
          <w:tcPr>
            <w:tcW w:w="1740" w:type="dxa"/>
            <w:vMerge/>
            <w:shd w:val="clear" w:color="auto" w:fill="FFFFFF"/>
          </w:tcPr>
          <w:p w:rsidR="008C75D7" w:rsidRPr="000854D5" w:rsidRDefault="008C75D7" w:rsidP="0055176F">
            <w:pPr>
              <w:spacing w:after="0" w:line="240" w:lineRule="auto"/>
              <w:rPr>
                <w:rFonts w:asciiTheme="majorHAnsi" w:hAnsiTheme="majorHAnsi"/>
                <w:b/>
                <w:bCs/>
                <w:lang w:val="id-ID"/>
              </w:rPr>
            </w:pP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Konduktivitas</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119,8</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118,9</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119,0</w:t>
            </w:r>
          </w:p>
        </w:tc>
      </w:tr>
      <w:tr w:rsidR="008C75D7" w:rsidRPr="000854D5" w:rsidTr="0055176F">
        <w:tc>
          <w:tcPr>
            <w:tcW w:w="1740" w:type="dxa"/>
            <w:vMerge/>
            <w:shd w:val="clear" w:color="auto" w:fill="FFFFFF"/>
          </w:tcPr>
          <w:p w:rsidR="008C75D7" w:rsidRPr="000854D5" w:rsidRDefault="008C75D7" w:rsidP="0055176F">
            <w:pPr>
              <w:spacing w:after="0" w:line="240" w:lineRule="auto"/>
              <w:rPr>
                <w:rFonts w:asciiTheme="majorHAnsi" w:hAnsiTheme="majorHAnsi"/>
                <w:b/>
                <w:bCs/>
                <w:lang w:val="id-ID"/>
              </w:rPr>
            </w:pP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TDS</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68,3</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68,4</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68,5</w:t>
            </w:r>
          </w:p>
        </w:tc>
      </w:tr>
      <w:tr w:rsidR="008C75D7" w:rsidRPr="000854D5" w:rsidTr="0055176F">
        <w:tc>
          <w:tcPr>
            <w:tcW w:w="1740" w:type="dxa"/>
            <w:vMerge/>
            <w:shd w:val="clear" w:color="auto" w:fill="FFFFFF"/>
          </w:tcPr>
          <w:p w:rsidR="008C75D7" w:rsidRPr="000854D5" w:rsidRDefault="008C75D7" w:rsidP="0055176F">
            <w:pPr>
              <w:spacing w:after="0" w:line="240" w:lineRule="auto"/>
              <w:rPr>
                <w:rFonts w:asciiTheme="majorHAnsi" w:hAnsiTheme="majorHAnsi"/>
                <w:b/>
                <w:bCs/>
                <w:lang w:val="id-ID"/>
              </w:rPr>
            </w:pP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Suhu</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30</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30</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30</w:t>
            </w:r>
          </w:p>
        </w:tc>
      </w:tr>
      <w:tr w:rsidR="008C75D7" w:rsidRPr="000854D5" w:rsidTr="0055176F">
        <w:tc>
          <w:tcPr>
            <w:tcW w:w="1740" w:type="dxa"/>
            <w:vMerge/>
            <w:shd w:val="clear" w:color="auto" w:fill="FFFFFF"/>
          </w:tcPr>
          <w:p w:rsidR="008C75D7" w:rsidRPr="000854D5" w:rsidRDefault="008C75D7" w:rsidP="0055176F">
            <w:pPr>
              <w:spacing w:after="0" w:line="240" w:lineRule="auto"/>
              <w:rPr>
                <w:rFonts w:asciiTheme="majorHAnsi" w:hAnsiTheme="majorHAnsi"/>
                <w:b/>
                <w:bCs/>
                <w:lang w:val="id-ID"/>
              </w:rPr>
            </w:pP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pH</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4,52</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4,63</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4,30</w:t>
            </w:r>
          </w:p>
        </w:tc>
      </w:tr>
      <w:tr w:rsidR="008C75D7" w:rsidRPr="000854D5" w:rsidTr="0055176F">
        <w:tc>
          <w:tcPr>
            <w:tcW w:w="1740" w:type="dxa"/>
            <w:vMerge w:val="restart"/>
            <w:shd w:val="clear" w:color="auto" w:fill="FFFFFF"/>
          </w:tcPr>
          <w:p w:rsidR="0055176F" w:rsidRPr="000854D5" w:rsidRDefault="0055176F" w:rsidP="0055176F">
            <w:pPr>
              <w:spacing w:after="0" w:line="240" w:lineRule="auto"/>
              <w:rPr>
                <w:rFonts w:asciiTheme="majorHAnsi" w:hAnsiTheme="majorHAnsi"/>
                <w:b/>
                <w:bCs/>
                <w:lang w:val="id-ID"/>
              </w:rPr>
            </w:pPr>
          </w:p>
          <w:p w:rsidR="0055176F" w:rsidRPr="000854D5" w:rsidRDefault="0055176F" w:rsidP="0055176F">
            <w:pPr>
              <w:spacing w:after="0" w:line="240" w:lineRule="auto"/>
              <w:rPr>
                <w:rFonts w:asciiTheme="majorHAnsi" w:hAnsiTheme="majorHAnsi"/>
                <w:b/>
                <w:bCs/>
                <w:lang w:val="id-ID"/>
              </w:rPr>
            </w:pPr>
          </w:p>
          <w:p w:rsidR="008C75D7" w:rsidRPr="000854D5" w:rsidRDefault="008C75D7" w:rsidP="0055176F">
            <w:pPr>
              <w:spacing w:after="0" w:line="240" w:lineRule="auto"/>
              <w:rPr>
                <w:rFonts w:asciiTheme="majorHAnsi" w:hAnsiTheme="majorHAnsi"/>
                <w:b/>
                <w:bCs/>
                <w:lang w:val="id-ID"/>
              </w:rPr>
            </w:pPr>
            <w:r w:rsidRPr="000854D5">
              <w:rPr>
                <w:rFonts w:asciiTheme="majorHAnsi" w:hAnsiTheme="majorHAnsi"/>
                <w:b/>
                <w:bCs/>
                <w:lang w:val="id-ID"/>
              </w:rPr>
              <w:t>1</w:t>
            </w:r>
            <w:r w:rsidRPr="000854D5">
              <w:rPr>
                <w:rFonts w:asciiTheme="majorHAnsi" w:hAnsiTheme="majorHAnsi"/>
                <w:b/>
                <w:bCs/>
              </w:rPr>
              <w:t>7</w:t>
            </w:r>
            <w:r w:rsidRPr="000854D5">
              <w:rPr>
                <w:rFonts w:asciiTheme="majorHAnsi" w:hAnsiTheme="majorHAnsi"/>
                <w:b/>
                <w:bCs/>
                <w:lang w:val="id-ID"/>
              </w:rPr>
              <w:t>.</w:t>
            </w:r>
            <w:r w:rsidRPr="000854D5">
              <w:rPr>
                <w:rFonts w:asciiTheme="majorHAnsi" w:hAnsiTheme="majorHAnsi"/>
                <w:b/>
                <w:bCs/>
              </w:rPr>
              <w:t>0</w:t>
            </w:r>
            <w:r w:rsidRPr="000854D5">
              <w:rPr>
                <w:rFonts w:asciiTheme="majorHAnsi" w:hAnsiTheme="majorHAnsi"/>
                <w:b/>
                <w:bCs/>
                <w:lang w:val="id-ID"/>
              </w:rPr>
              <w:t>0</w:t>
            </w:r>
            <w:r w:rsidR="0055176F" w:rsidRPr="000854D5">
              <w:rPr>
                <w:rFonts w:asciiTheme="majorHAnsi" w:hAnsiTheme="majorHAnsi"/>
                <w:b/>
                <w:bCs/>
                <w:lang w:val="id-ID"/>
              </w:rPr>
              <w:t xml:space="preserve"> WIB</w:t>
            </w: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DO</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5,9</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7,06</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6,64</w:t>
            </w:r>
          </w:p>
        </w:tc>
      </w:tr>
      <w:tr w:rsidR="008C75D7" w:rsidRPr="000854D5" w:rsidTr="0055176F">
        <w:tc>
          <w:tcPr>
            <w:tcW w:w="1740" w:type="dxa"/>
            <w:vMerge/>
            <w:shd w:val="clear" w:color="auto" w:fill="FFFFFF"/>
          </w:tcPr>
          <w:p w:rsidR="008C75D7" w:rsidRPr="000854D5" w:rsidRDefault="008C75D7" w:rsidP="0055176F">
            <w:pPr>
              <w:spacing w:after="0" w:line="240" w:lineRule="auto"/>
              <w:rPr>
                <w:rFonts w:asciiTheme="majorHAnsi" w:hAnsiTheme="majorHAnsi"/>
                <w:b/>
                <w:bCs/>
                <w:lang w:val="id-ID"/>
              </w:rPr>
            </w:pP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Konduktivitas</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122,5</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123,3</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128,5</w:t>
            </w:r>
          </w:p>
        </w:tc>
      </w:tr>
      <w:tr w:rsidR="008C75D7" w:rsidRPr="000854D5" w:rsidTr="0055176F">
        <w:tc>
          <w:tcPr>
            <w:tcW w:w="1740" w:type="dxa"/>
            <w:vMerge/>
            <w:shd w:val="clear" w:color="auto" w:fill="FFFFFF"/>
          </w:tcPr>
          <w:p w:rsidR="008C75D7" w:rsidRPr="000854D5" w:rsidRDefault="008C75D7" w:rsidP="0055176F">
            <w:pPr>
              <w:spacing w:after="0" w:line="240" w:lineRule="auto"/>
              <w:rPr>
                <w:rFonts w:asciiTheme="majorHAnsi" w:hAnsiTheme="majorHAnsi"/>
                <w:b/>
                <w:bCs/>
                <w:lang w:val="id-ID"/>
              </w:rPr>
            </w:pP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TDS</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69,7</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70,1</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72</w:t>
            </w:r>
          </w:p>
        </w:tc>
      </w:tr>
      <w:tr w:rsidR="008C75D7" w:rsidRPr="000854D5" w:rsidTr="0055176F">
        <w:tc>
          <w:tcPr>
            <w:tcW w:w="1740" w:type="dxa"/>
            <w:vMerge/>
            <w:shd w:val="clear" w:color="auto" w:fill="FFFFFF"/>
          </w:tcPr>
          <w:p w:rsidR="008C75D7" w:rsidRPr="000854D5" w:rsidRDefault="008C75D7" w:rsidP="0055176F">
            <w:pPr>
              <w:spacing w:after="0" w:line="240" w:lineRule="auto"/>
              <w:rPr>
                <w:rFonts w:asciiTheme="majorHAnsi" w:hAnsiTheme="majorHAnsi"/>
                <w:b/>
                <w:bCs/>
                <w:lang w:val="id-ID"/>
              </w:rPr>
            </w:pP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Suhu</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30,7</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30,7</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31,5</w:t>
            </w:r>
          </w:p>
        </w:tc>
      </w:tr>
      <w:tr w:rsidR="008C75D7" w:rsidRPr="000854D5" w:rsidTr="0055176F">
        <w:tc>
          <w:tcPr>
            <w:tcW w:w="1740" w:type="dxa"/>
            <w:vMerge/>
            <w:shd w:val="clear" w:color="auto" w:fill="FFFFFF"/>
          </w:tcPr>
          <w:p w:rsidR="008C75D7" w:rsidRPr="000854D5" w:rsidRDefault="008C75D7" w:rsidP="0055176F">
            <w:pPr>
              <w:spacing w:after="0" w:line="240" w:lineRule="auto"/>
              <w:rPr>
                <w:rFonts w:asciiTheme="majorHAnsi" w:hAnsiTheme="majorHAnsi"/>
                <w:b/>
                <w:bCs/>
                <w:lang w:val="id-ID"/>
              </w:rPr>
            </w:pP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pH</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5,5</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4</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4</w:t>
            </w:r>
          </w:p>
        </w:tc>
      </w:tr>
      <w:tr w:rsidR="008C75D7" w:rsidRPr="000854D5" w:rsidTr="0055176F">
        <w:tc>
          <w:tcPr>
            <w:tcW w:w="1740" w:type="dxa"/>
            <w:vMerge w:val="restart"/>
            <w:shd w:val="clear" w:color="auto" w:fill="FFFFFF"/>
          </w:tcPr>
          <w:p w:rsidR="008C75D7" w:rsidRPr="000854D5" w:rsidRDefault="008C75D7" w:rsidP="0055176F">
            <w:pPr>
              <w:spacing w:after="0" w:line="240" w:lineRule="auto"/>
              <w:rPr>
                <w:rFonts w:asciiTheme="majorHAnsi" w:hAnsiTheme="majorHAnsi"/>
                <w:b/>
                <w:bCs/>
                <w:lang w:val="id-ID"/>
              </w:rPr>
            </w:pPr>
          </w:p>
          <w:p w:rsidR="0055176F" w:rsidRPr="000854D5" w:rsidRDefault="008C75D7" w:rsidP="0055176F">
            <w:pPr>
              <w:spacing w:after="0" w:line="240" w:lineRule="auto"/>
              <w:rPr>
                <w:rFonts w:asciiTheme="majorHAnsi" w:hAnsiTheme="majorHAnsi"/>
                <w:b/>
                <w:bCs/>
                <w:lang w:val="id-ID"/>
              </w:rPr>
            </w:pPr>
            <w:r w:rsidRPr="000854D5">
              <w:rPr>
                <w:rFonts w:asciiTheme="majorHAnsi" w:hAnsiTheme="majorHAnsi"/>
                <w:b/>
                <w:bCs/>
                <w:lang w:val="id-ID"/>
              </w:rPr>
              <w:t xml:space="preserve">  </w:t>
            </w:r>
          </w:p>
          <w:p w:rsidR="008C75D7" w:rsidRPr="000854D5" w:rsidRDefault="008C75D7" w:rsidP="0055176F">
            <w:pPr>
              <w:spacing w:after="0" w:line="240" w:lineRule="auto"/>
              <w:rPr>
                <w:rFonts w:asciiTheme="majorHAnsi" w:hAnsiTheme="majorHAnsi"/>
                <w:b/>
                <w:bCs/>
                <w:lang w:val="id-ID"/>
              </w:rPr>
            </w:pPr>
            <w:r w:rsidRPr="000854D5">
              <w:rPr>
                <w:rFonts w:asciiTheme="majorHAnsi" w:hAnsiTheme="majorHAnsi"/>
                <w:b/>
                <w:bCs/>
                <w:lang w:val="id-ID"/>
              </w:rPr>
              <w:t>21.00</w:t>
            </w:r>
            <w:r w:rsidR="0055176F" w:rsidRPr="000854D5">
              <w:rPr>
                <w:rFonts w:asciiTheme="majorHAnsi" w:hAnsiTheme="majorHAnsi"/>
                <w:b/>
                <w:bCs/>
                <w:lang w:val="id-ID"/>
              </w:rPr>
              <w:t xml:space="preserve"> WIB</w:t>
            </w: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DO</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4,27</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8,26</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8,13</w:t>
            </w:r>
          </w:p>
        </w:tc>
      </w:tr>
      <w:tr w:rsidR="008C75D7" w:rsidRPr="000854D5" w:rsidTr="0055176F">
        <w:tc>
          <w:tcPr>
            <w:tcW w:w="1740" w:type="dxa"/>
            <w:vMerge/>
            <w:shd w:val="clear" w:color="auto" w:fill="FFFFFF"/>
          </w:tcPr>
          <w:p w:rsidR="008C75D7" w:rsidRPr="000854D5" w:rsidRDefault="008C75D7" w:rsidP="0055176F">
            <w:pPr>
              <w:spacing w:after="0" w:line="240" w:lineRule="auto"/>
              <w:rPr>
                <w:rFonts w:asciiTheme="majorHAnsi" w:hAnsiTheme="majorHAnsi"/>
                <w:b/>
                <w:bCs/>
                <w:lang w:val="id-ID"/>
              </w:rPr>
            </w:pP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Konduktivitas</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113,7</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119,5</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119,6</w:t>
            </w:r>
          </w:p>
        </w:tc>
      </w:tr>
      <w:tr w:rsidR="008C75D7" w:rsidRPr="000854D5" w:rsidTr="0055176F">
        <w:tc>
          <w:tcPr>
            <w:tcW w:w="1740" w:type="dxa"/>
            <w:vMerge/>
            <w:shd w:val="clear" w:color="auto" w:fill="FFFFFF"/>
          </w:tcPr>
          <w:p w:rsidR="008C75D7" w:rsidRPr="000854D5" w:rsidRDefault="008C75D7" w:rsidP="0055176F">
            <w:pPr>
              <w:spacing w:after="0" w:line="240" w:lineRule="auto"/>
              <w:rPr>
                <w:rFonts w:asciiTheme="majorHAnsi" w:hAnsiTheme="majorHAnsi"/>
                <w:b/>
                <w:bCs/>
                <w:lang w:val="id-ID"/>
              </w:rPr>
            </w:pP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TDS</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65,2</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68,3</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68,3</w:t>
            </w:r>
          </w:p>
        </w:tc>
      </w:tr>
      <w:tr w:rsidR="008C75D7" w:rsidRPr="000854D5" w:rsidTr="0055176F">
        <w:tc>
          <w:tcPr>
            <w:tcW w:w="1740" w:type="dxa"/>
            <w:vMerge/>
            <w:shd w:val="clear" w:color="auto" w:fill="FFFFFF"/>
          </w:tcPr>
          <w:p w:rsidR="008C75D7" w:rsidRPr="000854D5" w:rsidRDefault="008C75D7" w:rsidP="0055176F">
            <w:pPr>
              <w:spacing w:after="0" w:line="240" w:lineRule="auto"/>
              <w:rPr>
                <w:rFonts w:asciiTheme="majorHAnsi" w:hAnsiTheme="majorHAnsi"/>
                <w:b/>
                <w:bCs/>
                <w:lang w:val="id-ID"/>
              </w:rPr>
            </w:pP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Suhu</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29,8</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30,4</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30,4</w:t>
            </w:r>
          </w:p>
        </w:tc>
      </w:tr>
      <w:tr w:rsidR="008C75D7" w:rsidRPr="000854D5" w:rsidTr="0055176F">
        <w:tc>
          <w:tcPr>
            <w:tcW w:w="1740" w:type="dxa"/>
            <w:vMerge/>
            <w:shd w:val="clear" w:color="auto" w:fill="FFFFFF"/>
          </w:tcPr>
          <w:p w:rsidR="008C75D7" w:rsidRPr="000854D5" w:rsidRDefault="008C75D7" w:rsidP="0055176F">
            <w:pPr>
              <w:spacing w:after="0" w:line="240" w:lineRule="auto"/>
              <w:rPr>
                <w:rFonts w:asciiTheme="majorHAnsi" w:hAnsiTheme="majorHAnsi"/>
                <w:b/>
                <w:bCs/>
                <w:lang w:val="id-ID"/>
              </w:rPr>
            </w:pPr>
          </w:p>
        </w:tc>
        <w:tc>
          <w:tcPr>
            <w:tcW w:w="1848" w:type="dxa"/>
            <w:shd w:val="clear" w:color="auto" w:fill="FFFFFF"/>
          </w:tcPr>
          <w:p w:rsidR="008C75D7" w:rsidRPr="000854D5" w:rsidRDefault="008C75D7" w:rsidP="0055176F">
            <w:pPr>
              <w:spacing w:after="0" w:line="240" w:lineRule="auto"/>
              <w:rPr>
                <w:rFonts w:asciiTheme="majorHAnsi" w:hAnsiTheme="majorHAnsi"/>
                <w:b/>
                <w:lang w:val="id-ID"/>
              </w:rPr>
            </w:pPr>
            <w:r w:rsidRPr="000854D5">
              <w:rPr>
                <w:rFonts w:asciiTheme="majorHAnsi" w:hAnsiTheme="majorHAnsi"/>
                <w:b/>
                <w:lang w:val="id-ID"/>
              </w:rPr>
              <w:t>pH</w:t>
            </w:r>
          </w:p>
        </w:tc>
        <w:tc>
          <w:tcPr>
            <w:tcW w:w="1232"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4,5</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4</w:t>
            </w:r>
          </w:p>
        </w:tc>
        <w:tc>
          <w:tcPr>
            <w:tcW w:w="1559" w:type="dxa"/>
            <w:shd w:val="clear" w:color="auto" w:fill="FFFFFF"/>
          </w:tcPr>
          <w:p w:rsidR="008C75D7" w:rsidRPr="000854D5" w:rsidRDefault="008C75D7" w:rsidP="0055176F">
            <w:pPr>
              <w:spacing w:after="0" w:line="240" w:lineRule="auto"/>
              <w:rPr>
                <w:rFonts w:asciiTheme="majorHAnsi" w:hAnsiTheme="majorHAnsi"/>
                <w:lang w:val="id-ID"/>
              </w:rPr>
            </w:pPr>
            <w:r w:rsidRPr="000854D5">
              <w:rPr>
                <w:rFonts w:asciiTheme="majorHAnsi" w:hAnsiTheme="majorHAnsi"/>
                <w:lang w:val="id-ID"/>
              </w:rPr>
              <w:t>4</w:t>
            </w:r>
          </w:p>
        </w:tc>
      </w:tr>
    </w:tbl>
    <w:p w:rsidR="008C75D7" w:rsidRPr="000854D5" w:rsidRDefault="008C75D7" w:rsidP="008C75D7">
      <w:pPr>
        <w:spacing w:after="0" w:line="360" w:lineRule="auto"/>
        <w:rPr>
          <w:rFonts w:asciiTheme="majorHAnsi" w:hAnsiTheme="majorHAnsi"/>
          <w:b/>
        </w:rPr>
      </w:pPr>
    </w:p>
    <w:p w:rsidR="008C75D7" w:rsidRPr="000854D5" w:rsidRDefault="008C75D7" w:rsidP="008C75D7">
      <w:pPr>
        <w:spacing w:after="0" w:line="360" w:lineRule="auto"/>
        <w:jc w:val="center"/>
        <w:rPr>
          <w:rFonts w:asciiTheme="majorHAnsi" w:hAnsiTheme="majorHAnsi"/>
          <w:b/>
        </w:rPr>
      </w:pPr>
      <w:proofErr w:type="gramStart"/>
      <w:r w:rsidRPr="000854D5">
        <w:rPr>
          <w:rFonts w:asciiTheme="majorHAnsi" w:hAnsiTheme="majorHAnsi"/>
          <w:b/>
        </w:rPr>
        <w:t>Tabel 2.</w:t>
      </w:r>
      <w:proofErr w:type="gramEnd"/>
      <w:r w:rsidRPr="000854D5">
        <w:rPr>
          <w:rFonts w:asciiTheme="majorHAnsi" w:hAnsiTheme="majorHAnsi"/>
          <w:b/>
        </w:rPr>
        <w:t xml:space="preserve">  </w:t>
      </w:r>
      <w:r w:rsidR="0055176F" w:rsidRPr="000854D5">
        <w:rPr>
          <w:rFonts w:asciiTheme="majorHAnsi" w:hAnsiTheme="majorHAnsi"/>
          <w:b/>
          <w:lang w:val="id-ID"/>
        </w:rPr>
        <w:t xml:space="preserve">Data Kelipahan </w:t>
      </w:r>
      <w:r w:rsidRPr="000854D5">
        <w:rPr>
          <w:rFonts w:asciiTheme="majorHAnsi" w:hAnsiTheme="majorHAnsi"/>
          <w:b/>
        </w:rPr>
        <w:t>Fitoplankton</w:t>
      </w:r>
    </w:p>
    <w:tbl>
      <w:tblPr>
        <w:tblW w:w="5540" w:type="dxa"/>
        <w:jc w:val="center"/>
        <w:tblLook w:val="04A0"/>
      </w:tblPr>
      <w:tblGrid>
        <w:gridCol w:w="1740"/>
        <w:gridCol w:w="1440"/>
        <w:gridCol w:w="1180"/>
        <w:gridCol w:w="1180"/>
      </w:tblGrid>
      <w:tr w:rsidR="008C75D7" w:rsidRPr="000854D5" w:rsidTr="008C75D7">
        <w:trPr>
          <w:trHeight w:val="330"/>
          <w:jc w:val="center"/>
        </w:trPr>
        <w:tc>
          <w:tcPr>
            <w:tcW w:w="1740" w:type="dxa"/>
            <w:tcBorders>
              <w:top w:val="single" w:sz="4" w:space="0" w:color="auto"/>
              <w:left w:val="nil"/>
              <w:bottom w:val="single" w:sz="4" w:space="0" w:color="auto"/>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b/>
                <w:bCs/>
              </w:rPr>
            </w:pPr>
            <w:r w:rsidRPr="000854D5">
              <w:rPr>
                <w:rFonts w:asciiTheme="majorHAnsi" w:eastAsia="Times New Roman" w:hAnsiTheme="majorHAnsi"/>
                <w:b/>
                <w:bCs/>
              </w:rPr>
              <w:t>STASIUN</w:t>
            </w:r>
          </w:p>
        </w:tc>
        <w:tc>
          <w:tcPr>
            <w:tcW w:w="1440" w:type="dxa"/>
            <w:tcBorders>
              <w:top w:val="single" w:sz="4" w:space="0" w:color="auto"/>
              <w:left w:val="nil"/>
              <w:bottom w:val="single" w:sz="4" w:space="0" w:color="auto"/>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b/>
                <w:bCs/>
              </w:rPr>
            </w:pPr>
            <w:r w:rsidRPr="000854D5">
              <w:rPr>
                <w:rFonts w:asciiTheme="majorHAnsi" w:eastAsia="Times New Roman" w:hAnsiTheme="majorHAnsi"/>
                <w:b/>
                <w:bCs/>
              </w:rPr>
              <w:t>K(sel/liter)</w:t>
            </w:r>
          </w:p>
        </w:tc>
        <w:tc>
          <w:tcPr>
            <w:tcW w:w="1180" w:type="dxa"/>
            <w:tcBorders>
              <w:top w:val="single" w:sz="4" w:space="0" w:color="auto"/>
              <w:left w:val="nil"/>
              <w:bottom w:val="single" w:sz="4" w:space="0" w:color="auto"/>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b/>
                <w:bCs/>
              </w:rPr>
            </w:pPr>
            <w:r w:rsidRPr="000854D5">
              <w:rPr>
                <w:rFonts w:asciiTheme="majorHAnsi" w:eastAsia="Times New Roman" w:hAnsiTheme="majorHAnsi"/>
                <w:b/>
                <w:bCs/>
              </w:rPr>
              <w:t>H</w:t>
            </w:r>
          </w:p>
        </w:tc>
        <w:tc>
          <w:tcPr>
            <w:tcW w:w="1180" w:type="dxa"/>
            <w:tcBorders>
              <w:top w:val="single" w:sz="4" w:space="0" w:color="auto"/>
              <w:left w:val="nil"/>
              <w:bottom w:val="single" w:sz="4" w:space="0" w:color="auto"/>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b/>
                <w:bCs/>
              </w:rPr>
            </w:pPr>
            <w:r w:rsidRPr="000854D5">
              <w:rPr>
                <w:rFonts w:asciiTheme="majorHAnsi" w:eastAsia="Times New Roman" w:hAnsiTheme="majorHAnsi"/>
                <w:b/>
                <w:bCs/>
              </w:rPr>
              <w:t>D</w:t>
            </w:r>
          </w:p>
        </w:tc>
      </w:tr>
      <w:tr w:rsidR="008C75D7" w:rsidRPr="000854D5" w:rsidTr="008C75D7">
        <w:trPr>
          <w:trHeight w:val="330"/>
          <w:jc w:val="center"/>
        </w:trPr>
        <w:tc>
          <w:tcPr>
            <w:tcW w:w="1740" w:type="dxa"/>
            <w:tcBorders>
              <w:top w:val="nil"/>
              <w:left w:val="nil"/>
              <w:bottom w:val="nil"/>
              <w:right w:val="nil"/>
            </w:tcBorders>
            <w:shd w:val="clear" w:color="auto" w:fill="auto"/>
            <w:noWrap/>
            <w:vAlign w:val="center"/>
            <w:hideMark/>
          </w:tcPr>
          <w:p w:rsidR="008C75D7" w:rsidRPr="000854D5" w:rsidRDefault="0055176F" w:rsidP="0055176F">
            <w:pPr>
              <w:spacing w:after="0" w:line="240" w:lineRule="auto"/>
              <w:jc w:val="center"/>
              <w:rPr>
                <w:rFonts w:asciiTheme="majorHAnsi" w:eastAsia="Times New Roman" w:hAnsiTheme="majorHAnsi"/>
              </w:rPr>
            </w:pPr>
            <w:r w:rsidRPr="000854D5">
              <w:rPr>
                <w:rFonts w:asciiTheme="majorHAnsi" w:eastAsia="Times New Roman" w:hAnsiTheme="majorHAnsi"/>
              </w:rPr>
              <w:t xml:space="preserve">A </w:t>
            </w:r>
            <w:r w:rsidRPr="000854D5">
              <w:rPr>
                <w:rFonts w:asciiTheme="majorHAnsi" w:eastAsia="Times New Roman" w:hAnsiTheme="majorHAnsi"/>
                <w:lang w:val="id-ID"/>
              </w:rPr>
              <w:t>pukul</w:t>
            </w:r>
            <w:r w:rsidR="008C75D7" w:rsidRPr="000854D5">
              <w:rPr>
                <w:rFonts w:asciiTheme="majorHAnsi" w:eastAsia="Times New Roman" w:hAnsiTheme="majorHAnsi"/>
              </w:rPr>
              <w:t xml:space="preserve"> 17.00</w:t>
            </w:r>
          </w:p>
        </w:tc>
        <w:tc>
          <w:tcPr>
            <w:tcW w:w="144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0.11</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0.30</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0.83</w:t>
            </w:r>
          </w:p>
        </w:tc>
      </w:tr>
      <w:tr w:rsidR="008C75D7" w:rsidRPr="000854D5" w:rsidTr="008C75D7">
        <w:trPr>
          <w:trHeight w:val="330"/>
          <w:jc w:val="center"/>
        </w:trPr>
        <w:tc>
          <w:tcPr>
            <w:tcW w:w="1740" w:type="dxa"/>
            <w:tcBorders>
              <w:top w:val="nil"/>
              <w:left w:val="nil"/>
              <w:bottom w:val="nil"/>
              <w:right w:val="nil"/>
            </w:tcBorders>
            <w:shd w:val="clear" w:color="auto" w:fill="auto"/>
            <w:noWrap/>
            <w:vAlign w:val="center"/>
            <w:hideMark/>
          </w:tcPr>
          <w:p w:rsidR="008C75D7" w:rsidRPr="000854D5" w:rsidRDefault="0055176F" w:rsidP="0055176F">
            <w:pPr>
              <w:spacing w:after="0" w:line="240" w:lineRule="auto"/>
              <w:jc w:val="center"/>
              <w:rPr>
                <w:rFonts w:asciiTheme="majorHAnsi" w:eastAsia="Times New Roman" w:hAnsiTheme="majorHAnsi"/>
              </w:rPr>
            </w:pPr>
            <w:r w:rsidRPr="000854D5">
              <w:rPr>
                <w:rFonts w:asciiTheme="majorHAnsi" w:eastAsia="Times New Roman" w:hAnsiTheme="majorHAnsi"/>
              </w:rPr>
              <w:t xml:space="preserve">B </w:t>
            </w:r>
            <w:r w:rsidRPr="000854D5">
              <w:rPr>
                <w:rFonts w:asciiTheme="majorHAnsi" w:eastAsia="Times New Roman" w:hAnsiTheme="majorHAnsi"/>
                <w:lang w:val="id-ID"/>
              </w:rPr>
              <w:t>pukul</w:t>
            </w:r>
            <w:r w:rsidR="008C75D7" w:rsidRPr="000854D5">
              <w:rPr>
                <w:rFonts w:asciiTheme="majorHAnsi" w:eastAsia="Times New Roman" w:hAnsiTheme="majorHAnsi"/>
              </w:rPr>
              <w:t xml:space="preserve"> 17.00</w:t>
            </w:r>
          </w:p>
        </w:tc>
        <w:tc>
          <w:tcPr>
            <w:tcW w:w="144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2.7</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0.89</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0.451</w:t>
            </w:r>
          </w:p>
        </w:tc>
      </w:tr>
      <w:tr w:rsidR="008C75D7" w:rsidRPr="000854D5" w:rsidTr="008C75D7">
        <w:trPr>
          <w:trHeight w:val="330"/>
          <w:jc w:val="center"/>
        </w:trPr>
        <w:tc>
          <w:tcPr>
            <w:tcW w:w="1740" w:type="dxa"/>
            <w:tcBorders>
              <w:top w:val="nil"/>
              <w:left w:val="nil"/>
              <w:bottom w:val="nil"/>
              <w:right w:val="nil"/>
            </w:tcBorders>
            <w:shd w:val="clear" w:color="auto" w:fill="auto"/>
            <w:noWrap/>
            <w:vAlign w:val="center"/>
            <w:hideMark/>
          </w:tcPr>
          <w:p w:rsidR="008C75D7" w:rsidRPr="000854D5" w:rsidRDefault="0055176F" w:rsidP="0055176F">
            <w:pPr>
              <w:spacing w:after="0" w:line="240" w:lineRule="auto"/>
              <w:jc w:val="center"/>
              <w:rPr>
                <w:rFonts w:asciiTheme="majorHAnsi" w:eastAsia="Times New Roman" w:hAnsiTheme="majorHAnsi"/>
              </w:rPr>
            </w:pPr>
            <w:r w:rsidRPr="000854D5">
              <w:rPr>
                <w:rFonts w:asciiTheme="majorHAnsi" w:eastAsia="Times New Roman" w:hAnsiTheme="majorHAnsi"/>
              </w:rPr>
              <w:t xml:space="preserve">C </w:t>
            </w:r>
            <w:r w:rsidRPr="000854D5">
              <w:rPr>
                <w:rFonts w:asciiTheme="majorHAnsi" w:eastAsia="Times New Roman" w:hAnsiTheme="majorHAnsi"/>
                <w:lang w:val="id-ID"/>
              </w:rPr>
              <w:t>pukul</w:t>
            </w:r>
            <w:r w:rsidR="008C75D7" w:rsidRPr="000854D5">
              <w:rPr>
                <w:rFonts w:asciiTheme="majorHAnsi" w:eastAsia="Times New Roman" w:hAnsiTheme="majorHAnsi"/>
              </w:rPr>
              <w:t xml:space="preserve"> 17.00</w:t>
            </w:r>
          </w:p>
        </w:tc>
        <w:tc>
          <w:tcPr>
            <w:tcW w:w="144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3.85</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0.88</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0.465</w:t>
            </w:r>
          </w:p>
        </w:tc>
      </w:tr>
      <w:tr w:rsidR="008C75D7" w:rsidRPr="000854D5" w:rsidTr="008C75D7">
        <w:trPr>
          <w:trHeight w:val="330"/>
          <w:jc w:val="center"/>
        </w:trPr>
        <w:tc>
          <w:tcPr>
            <w:tcW w:w="1740" w:type="dxa"/>
            <w:tcBorders>
              <w:top w:val="nil"/>
              <w:left w:val="nil"/>
              <w:bottom w:val="nil"/>
              <w:right w:val="nil"/>
            </w:tcBorders>
            <w:shd w:val="clear" w:color="auto" w:fill="auto"/>
            <w:noWrap/>
            <w:vAlign w:val="center"/>
            <w:hideMark/>
          </w:tcPr>
          <w:p w:rsidR="008C75D7" w:rsidRPr="000854D5" w:rsidRDefault="0055176F" w:rsidP="0055176F">
            <w:pPr>
              <w:spacing w:after="0" w:line="240" w:lineRule="auto"/>
              <w:jc w:val="center"/>
              <w:rPr>
                <w:rFonts w:asciiTheme="majorHAnsi" w:eastAsia="Times New Roman" w:hAnsiTheme="majorHAnsi"/>
              </w:rPr>
            </w:pPr>
            <w:r w:rsidRPr="000854D5">
              <w:rPr>
                <w:rFonts w:asciiTheme="majorHAnsi" w:eastAsia="Times New Roman" w:hAnsiTheme="majorHAnsi"/>
              </w:rPr>
              <w:t xml:space="preserve">A </w:t>
            </w:r>
            <w:r w:rsidRPr="000854D5">
              <w:rPr>
                <w:rFonts w:asciiTheme="majorHAnsi" w:eastAsia="Times New Roman" w:hAnsiTheme="majorHAnsi"/>
                <w:lang w:val="id-ID"/>
              </w:rPr>
              <w:t>pukul</w:t>
            </w:r>
            <w:r w:rsidR="008C75D7" w:rsidRPr="000854D5">
              <w:rPr>
                <w:rFonts w:asciiTheme="majorHAnsi" w:eastAsia="Times New Roman" w:hAnsiTheme="majorHAnsi"/>
              </w:rPr>
              <w:t xml:space="preserve"> 21.00</w:t>
            </w:r>
          </w:p>
        </w:tc>
        <w:tc>
          <w:tcPr>
            <w:tcW w:w="144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0.22</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1.94</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0.174</w:t>
            </w:r>
          </w:p>
        </w:tc>
      </w:tr>
      <w:tr w:rsidR="008C75D7" w:rsidRPr="000854D5" w:rsidTr="008C75D7">
        <w:trPr>
          <w:trHeight w:val="330"/>
          <w:jc w:val="center"/>
        </w:trPr>
        <w:tc>
          <w:tcPr>
            <w:tcW w:w="1740" w:type="dxa"/>
            <w:tcBorders>
              <w:top w:val="nil"/>
              <w:left w:val="nil"/>
              <w:bottom w:val="nil"/>
              <w:right w:val="nil"/>
            </w:tcBorders>
            <w:shd w:val="clear" w:color="auto" w:fill="auto"/>
            <w:noWrap/>
            <w:vAlign w:val="center"/>
            <w:hideMark/>
          </w:tcPr>
          <w:p w:rsidR="008C75D7" w:rsidRPr="000854D5" w:rsidRDefault="0055176F" w:rsidP="0055176F">
            <w:pPr>
              <w:spacing w:after="0" w:line="240" w:lineRule="auto"/>
              <w:jc w:val="center"/>
              <w:rPr>
                <w:rFonts w:asciiTheme="majorHAnsi" w:eastAsia="Times New Roman" w:hAnsiTheme="majorHAnsi"/>
              </w:rPr>
            </w:pPr>
            <w:r w:rsidRPr="000854D5">
              <w:rPr>
                <w:rFonts w:asciiTheme="majorHAnsi" w:eastAsia="Times New Roman" w:hAnsiTheme="majorHAnsi"/>
              </w:rPr>
              <w:t xml:space="preserve">B </w:t>
            </w:r>
            <w:r w:rsidRPr="000854D5">
              <w:rPr>
                <w:rFonts w:asciiTheme="majorHAnsi" w:eastAsia="Times New Roman" w:hAnsiTheme="majorHAnsi"/>
                <w:lang w:val="id-ID"/>
              </w:rPr>
              <w:t xml:space="preserve">pukul </w:t>
            </w:r>
            <w:r w:rsidR="008C75D7" w:rsidRPr="000854D5">
              <w:rPr>
                <w:rFonts w:asciiTheme="majorHAnsi" w:eastAsia="Times New Roman" w:hAnsiTheme="majorHAnsi"/>
              </w:rPr>
              <w:t>21.00</w:t>
            </w:r>
          </w:p>
        </w:tc>
        <w:tc>
          <w:tcPr>
            <w:tcW w:w="144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2.35</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0.21</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0.918</w:t>
            </w:r>
          </w:p>
        </w:tc>
      </w:tr>
      <w:tr w:rsidR="008C75D7" w:rsidRPr="000854D5" w:rsidTr="008C75D7">
        <w:trPr>
          <w:trHeight w:val="330"/>
          <w:jc w:val="center"/>
        </w:trPr>
        <w:tc>
          <w:tcPr>
            <w:tcW w:w="1740" w:type="dxa"/>
            <w:tcBorders>
              <w:top w:val="nil"/>
              <w:left w:val="nil"/>
              <w:bottom w:val="nil"/>
              <w:right w:val="nil"/>
            </w:tcBorders>
            <w:shd w:val="clear" w:color="auto" w:fill="auto"/>
            <w:noWrap/>
            <w:vAlign w:val="center"/>
            <w:hideMark/>
          </w:tcPr>
          <w:p w:rsidR="008C75D7" w:rsidRPr="000854D5" w:rsidRDefault="0055176F" w:rsidP="0055176F">
            <w:pPr>
              <w:spacing w:after="0" w:line="240" w:lineRule="auto"/>
              <w:jc w:val="center"/>
              <w:rPr>
                <w:rFonts w:asciiTheme="majorHAnsi" w:eastAsia="Times New Roman" w:hAnsiTheme="majorHAnsi"/>
              </w:rPr>
            </w:pPr>
            <w:r w:rsidRPr="000854D5">
              <w:rPr>
                <w:rFonts w:asciiTheme="majorHAnsi" w:eastAsia="Times New Roman" w:hAnsiTheme="majorHAnsi"/>
              </w:rPr>
              <w:t xml:space="preserve">C </w:t>
            </w:r>
            <w:r w:rsidRPr="000854D5">
              <w:rPr>
                <w:rFonts w:asciiTheme="majorHAnsi" w:eastAsia="Times New Roman" w:hAnsiTheme="majorHAnsi"/>
                <w:lang w:val="id-ID"/>
              </w:rPr>
              <w:t>pukul</w:t>
            </w:r>
            <w:r w:rsidR="008C75D7" w:rsidRPr="000854D5">
              <w:rPr>
                <w:rFonts w:asciiTheme="majorHAnsi" w:eastAsia="Times New Roman" w:hAnsiTheme="majorHAnsi"/>
              </w:rPr>
              <w:t xml:space="preserve"> 21.00</w:t>
            </w:r>
          </w:p>
        </w:tc>
        <w:tc>
          <w:tcPr>
            <w:tcW w:w="144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6</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1.37</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0.257</w:t>
            </w:r>
          </w:p>
        </w:tc>
      </w:tr>
      <w:tr w:rsidR="008C75D7" w:rsidRPr="000854D5" w:rsidTr="008C75D7">
        <w:trPr>
          <w:trHeight w:val="330"/>
          <w:jc w:val="center"/>
        </w:trPr>
        <w:tc>
          <w:tcPr>
            <w:tcW w:w="1740" w:type="dxa"/>
            <w:tcBorders>
              <w:top w:val="nil"/>
              <w:left w:val="nil"/>
              <w:bottom w:val="nil"/>
              <w:right w:val="nil"/>
            </w:tcBorders>
            <w:shd w:val="clear" w:color="auto" w:fill="auto"/>
            <w:noWrap/>
            <w:vAlign w:val="center"/>
            <w:hideMark/>
          </w:tcPr>
          <w:p w:rsidR="008C75D7" w:rsidRPr="000854D5" w:rsidRDefault="0055176F" w:rsidP="0055176F">
            <w:pPr>
              <w:spacing w:after="0" w:line="240" w:lineRule="auto"/>
              <w:jc w:val="center"/>
              <w:rPr>
                <w:rFonts w:asciiTheme="majorHAnsi" w:eastAsia="Times New Roman" w:hAnsiTheme="majorHAnsi"/>
              </w:rPr>
            </w:pPr>
            <w:r w:rsidRPr="000854D5">
              <w:rPr>
                <w:rFonts w:asciiTheme="majorHAnsi" w:eastAsia="Times New Roman" w:hAnsiTheme="majorHAnsi"/>
              </w:rPr>
              <w:t xml:space="preserve">A </w:t>
            </w:r>
            <w:r w:rsidRPr="000854D5">
              <w:rPr>
                <w:rFonts w:asciiTheme="majorHAnsi" w:eastAsia="Times New Roman" w:hAnsiTheme="majorHAnsi"/>
                <w:lang w:val="id-ID"/>
              </w:rPr>
              <w:t>pukul</w:t>
            </w:r>
            <w:r w:rsidR="008C75D7" w:rsidRPr="000854D5">
              <w:rPr>
                <w:rFonts w:asciiTheme="majorHAnsi" w:eastAsia="Times New Roman" w:hAnsiTheme="majorHAnsi"/>
              </w:rPr>
              <w:t xml:space="preserve"> 07.00</w:t>
            </w:r>
          </w:p>
        </w:tc>
        <w:tc>
          <w:tcPr>
            <w:tcW w:w="144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0.56</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1.14</w:t>
            </w:r>
          </w:p>
        </w:tc>
        <w:tc>
          <w:tcPr>
            <w:tcW w:w="1180" w:type="dxa"/>
            <w:tcBorders>
              <w:top w:val="nil"/>
              <w:left w:val="nil"/>
              <w:bottom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0.381</w:t>
            </w:r>
          </w:p>
        </w:tc>
      </w:tr>
      <w:tr w:rsidR="008C75D7" w:rsidRPr="000854D5" w:rsidTr="008C75D7">
        <w:trPr>
          <w:trHeight w:val="330"/>
          <w:jc w:val="center"/>
        </w:trPr>
        <w:tc>
          <w:tcPr>
            <w:tcW w:w="1740" w:type="dxa"/>
            <w:tcBorders>
              <w:top w:val="nil"/>
              <w:left w:val="nil"/>
              <w:right w:val="nil"/>
            </w:tcBorders>
            <w:shd w:val="clear" w:color="auto" w:fill="auto"/>
            <w:noWrap/>
            <w:vAlign w:val="center"/>
            <w:hideMark/>
          </w:tcPr>
          <w:p w:rsidR="008C75D7" w:rsidRPr="000854D5" w:rsidRDefault="0055176F" w:rsidP="0055176F">
            <w:pPr>
              <w:spacing w:after="0" w:line="240" w:lineRule="auto"/>
              <w:jc w:val="center"/>
              <w:rPr>
                <w:rFonts w:asciiTheme="majorHAnsi" w:eastAsia="Times New Roman" w:hAnsiTheme="majorHAnsi"/>
              </w:rPr>
            </w:pPr>
            <w:r w:rsidRPr="000854D5">
              <w:rPr>
                <w:rFonts w:asciiTheme="majorHAnsi" w:eastAsia="Times New Roman" w:hAnsiTheme="majorHAnsi"/>
              </w:rPr>
              <w:t xml:space="preserve">B </w:t>
            </w:r>
            <w:r w:rsidRPr="000854D5">
              <w:rPr>
                <w:rFonts w:asciiTheme="majorHAnsi" w:eastAsia="Times New Roman" w:hAnsiTheme="majorHAnsi"/>
                <w:lang w:val="id-ID"/>
              </w:rPr>
              <w:t>pukul</w:t>
            </w:r>
            <w:r w:rsidR="008C75D7" w:rsidRPr="000854D5">
              <w:rPr>
                <w:rFonts w:asciiTheme="majorHAnsi" w:eastAsia="Times New Roman" w:hAnsiTheme="majorHAnsi"/>
              </w:rPr>
              <w:t xml:space="preserve"> 07.00</w:t>
            </w:r>
          </w:p>
        </w:tc>
        <w:tc>
          <w:tcPr>
            <w:tcW w:w="1440" w:type="dxa"/>
            <w:tcBorders>
              <w:top w:val="nil"/>
              <w:left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2.55</w:t>
            </w:r>
          </w:p>
        </w:tc>
        <w:tc>
          <w:tcPr>
            <w:tcW w:w="1180" w:type="dxa"/>
            <w:tcBorders>
              <w:top w:val="nil"/>
              <w:left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1.00</w:t>
            </w:r>
          </w:p>
        </w:tc>
        <w:tc>
          <w:tcPr>
            <w:tcW w:w="1180" w:type="dxa"/>
            <w:tcBorders>
              <w:top w:val="nil"/>
              <w:left w:val="nil"/>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0.459</w:t>
            </w:r>
          </w:p>
        </w:tc>
      </w:tr>
      <w:tr w:rsidR="008C75D7" w:rsidRPr="000854D5" w:rsidTr="008C75D7">
        <w:trPr>
          <w:trHeight w:val="330"/>
          <w:jc w:val="center"/>
        </w:trPr>
        <w:tc>
          <w:tcPr>
            <w:tcW w:w="1740" w:type="dxa"/>
            <w:tcBorders>
              <w:top w:val="nil"/>
              <w:left w:val="nil"/>
              <w:bottom w:val="single" w:sz="4" w:space="0" w:color="auto"/>
              <w:right w:val="nil"/>
            </w:tcBorders>
            <w:shd w:val="clear" w:color="auto" w:fill="auto"/>
            <w:noWrap/>
            <w:vAlign w:val="center"/>
            <w:hideMark/>
          </w:tcPr>
          <w:p w:rsidR="008C75D7" w:rsidRPr="000854D5" w:rsidRDefault="0055176F" w:rsidP="0055176F">
            <w:pPr>
              <w:spacing w:after="0" w:line="240" w:lineRule="auto"/>
              <w:jc w:val="center"/>
              <w:rPr>
                <w:rFonts w:asciiTheme="majorHAnsi" w:eastAsia="Times New Roman" w:hAnsiTheme="majorHAnsi"/>
              </w:rPr>
            </w:pPr>
            <w:r w:rsidRPr="000854D5">
              <w:rPr>
                <w:rFonts w:asciiTheme="majorHAnsi" w:eastAsia="Times New Roman" w:hAnsiTheme="majorHAnsi"/>
              </w:rPr>
              <w:t xml:space="preserve">C </w:t>
            </w:r>
            <w:r w:rsidRPr="000854D5">
              <w:rPr>
                <w:rFonts w:asciiTheme="majorHAnsi" w:eastAsia="Times New Roman" w:hAnsiTheme="majorHAnsi"/>
                <w:lang w:val="id-ID"/>
              </w:rPr>
              <w:t>pukul</w:t>
            </w:r>
            <w:r w:rsidR="008C75D7" w:rsidRPr="000854D5">
              <w:rPr>
                <w:rFonts w:asciiTheme="majorHAnsi" w:eastAsia="Times New Roman" w:hAnsiTheme="majorHAnsi"/>
              </w:rPr>
              <w:t xml:space="preserve"> 07.00</w:t>
            </w:r>
          </w:p>
        </w:tc>
        <w:tc>
          <w:tcPr>
            <w:tcW w:w="1440" w:type="dxa"/>
            <w:tcBorders>
              <w:top w:val="nil"/>
              <w:left w:val="nil"/>
              <w:bottom w:val="single" w:sz="4" w:space="0" w:color="auto"/>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4.45</w:t>
            </w:r>
          </w:p>
        </w:tc>
        <w:tc>
          <w:tcPr>
            <w:tcW w:w="1180" w:type="dxa"/>
            <w:tcBorders>
              <w:top w:val="nil"/>
              <w:left w:val="nil"/>
              <w:bottom w:val="single" w:sz="4" w:space="0" w:color="auto"/>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0.86</w:t>
            </w:r>
          </w:p>
        </w:tc>
        <w:tc>
          <w:tcPr>
            <w:tcW w:w="1180" w:type="dxa"/>
            <w:tcBorders>
              <w:top w:val="nil"/>
              <w:left w:val="nil"/>
              <w:bottom w:val="single" w:sz="4" w:space="0" w:color="auto"/>
              <w:right w:val="nil"/>
            </w:tcBorders>
            <w:shd w:val="clear" w:color="auto" w:fill="auto"/>
            <w:noWrap/>
            <w:vAlign w:val="bottom"/>
            <w:hideMark/>
          </w:tcPr>
          <w:p w:rsidR="008C75D7" w:rsidRPr="000854D5" w:rsidRDefault="008C75D7" w:rsidP="0055176F">
            <w:pPr>
              <w:spacing w:after="0" w:line="240" w:lineRule="auto"/>
              <w:jc w:val="center"/>
              <w:rPr>
                <w:rFonts w:asciiTheme="majorHAnsi" w:eastAsia="Times New Roman" w:hAnsiTheme="majorHAnsi"/>
              </w:rPr>
            </w:pPr>
            <w:r w:rsidRPr="000854D5">
              <w:rPr>
                <w:rFonts w:asciiTheme="majorHAnsi" w:eastAsia="Times New Roman" w:hAnsiTheme="majorHAnsi"/>
              </w:rPr>
              <w:t>0.472</w:t>
            </w:r>
          </w:p>
        </w:tc>
      </w:tr>
    </w:tbl>
    <w:p w:rsidR="008C75D7" w:rsidRPr="000854D5" w:rsidRDefault="008C75D7" w:rsidP="008C75D7">
      <w:pPr>
        <w:spacing w:after="0" w:line="360" w:lineRule="auto"/>
        <w:rPr>
          <w:rFonts w:asciiTheme="majorHAnsi" w:hAnsiTheme="majorHAnsi"/>
          <w:b/>
        </w:rPr>
      </w:pPr>
    </w:p>
    <w:p w:rsidR="00A56E55" w:rsidRPr="000854D5" w:rsidRDefault="00A56E55" w:rsidP="008C75D7">
      <w:pPr>
        <w:spacing w:after="0" w:line="360" w:lineRule="auto"/>
        <w:rPr>
          <w:rFonts w:asciiTheme="majorHAnsi" w:hAnsiTheme="majorHAnsi"/>
          <w:b/>
          <w:lang w:val="id-ID"/>
        </w:rPr>
      </w:pPr>
    </w:p>
    <w:p w:rsidR="00AE1177" w:rsidRDefault="00AE1177" w:rsidP="008C75D7">
      <w:pPr>
        <w:spacing w:after="0" w:line="360" w:lineRule="auto"/>
        <w:rPr>
          <w:rFonts w:asciiTheme="majorHAnsi" w:hAnsiTheme="majorHAnsi"/>
          <w:b/>
        </w:rPr>
        <w:sectPr w:rsidR="00AE1177" w:rsidSect="00AE1177">
          <w:type w:val="continuous"/>
          <w:pgSz w:w="11906" w:h="16838"/>
          <w:pgMar w:top="1440" w:right="1440" w:bottom="1440" w:left="1440" w:header="708" w:footer="708" w:gutter="0"/>
          <w:cols w:space="709"/>
          <w:docGrid w:linePitch="360"/>
        </w:sectPr>
      </w:pPr>
    </w:p>
    <w:p w:rsidR="008C75D7" w:rsidRPr="000854D5" w:rsidRDefault="000F16E1" w:rsidP="008C75D7">
      <w:pPr>
        <w:spacing w:after="0" w:line="360" w:lineRule="auto"/>
        <w:rPr>
          <w:rFonts w:asciiTheme="majorHAnsi" w:hAnsiTheme="majorHAnsi"/>
          <w:b/>
          <w:lang w:val="id-ID"/>
        </w:rPr>
      </w:pPr>
      <w:r w:rsidRPr="000854D5">
        <w:rPr>
          <w:rFonts w:asciiTheme="majorHAnsi" w:hAnsiTheme="majorHAnsi"/>
          <w:b/>
        </w:rPr>
        <w:lastRenderedPageBreak/>
        <w:t>Pembahas</w:t>
      </w:r>
      <w:r w:rsidR="00AE1177">
        <w:rPr>
          <w:rFonts w:asciiTheme="majorHAnsi" w:hAnsiTheme="majorHAnsi"/>
          <w:b/>
          <w:lang w:val="id-ID"/>
        </w:rPr>
        <w:t>a</w:t>
      </w:r>
      <w:r w:rsidRPr="000854D5">
        <w:rPr>
          <w:rFonts w:asciiTheme="majorHAnsi" w:hAnsiTheme="majorHAnsi"/>
          <w:b/>
          <w:lang w:val="id-ID"/>
        </w:rPr>
        <w:t>n</w:t>
      </w:r>
    </w:p>
    <w:p w:rsidR="008C75D7" w:rsidRPr="000854D5" w:rsidRDefault="008C75D7" w:rsidP="0055176F">
      <w:pPr>
        <w:pStyle w:val="ListParagraph"/>
        <w:numPr>
          <w:ilvl w:val="0"/>
          <w:numId w:val="2"/>
        </w:numPr>
        <w:spacing w:after="0" w:line="360" w:lineRule="auto"/>
        <w:rPr>
          <w:rFonts w:asciiTheme="majorHAnsi" w:hAnsiTheme="majorHAnsi"/>
          <w:b/>
        </w:rPr>
      </w:pPr>
      <w:r w:rsidRPr="000854D5">
        <w:rPr>
          <w:rFonts w:asciiTheme="majorHAnsi" w:hAnsiTheme="majorHAnsi"/>
          <w:b/>
        </w:rPr>
        <w:t>Struktur Komunitas Fitoplankton</w:t>
      </w:r>
    </w:p>
    <w:p w:rsidR="007002A0" w:rsidRPr="000854D5" w:rsidRDefault="007002A0" w:rsidP="008C75D7">
      <w:pPr>
        <w:spacing w:after="0" w:line="360" w:lineRule="auto"/>
        <w:ind w:firstLine="720"/>
        <w:jc w:val="both"/>
        <w:rPr>
          <w:rFonts w:asciiTheme="majorHAnsi" w:hAnsiTheme="majorHAnsi"/>
          <w:lang w:val="id-ID"/>
        </w:rPr>
      </w:pPr>
      <w:r w:rsidRPr="000854D5">
        <w:rPr>
          <w:rFonts w:asciiTheme="majorHAnsi" w:hAnsiTheme="majorHAnsi"/>
          <w:lang w:val="id-ID"/>
        </w:rPr>
        <w:t>K</w:t>
      </w:r>
      <w:r w:rsidRPr="000854D5">
        <w:rPr>
          <w:rFonts w:asciiTheme="majorHAnsi" w:hAnsiTheme="majorHAnsi"/>
        </w:rPr>
        <w:t>elimpahan dan struktur komunitas fitoplankton terutama dipengaruhi oleh faktor fisika dan kimia, khususnya ketersediaan unsur hara (nutrien) serta kemampuan fitoplankton untuk memanfaatkannya (Muharram, 2006)</w:t>
      </w:r>
      <w:r w:rsidRPr="000854D5">
        <w:rPr>
          <w:rFonts w:asciiTheme="majorHAnsi" w:hAnsiTheme="majorHAnsi"/>
          <w:lang w:val="id-ID"/>
        </w:rPr>
        <w:t xml:space="preserve">. </w:t>
      </w:r>
      <w:proofErr w:type="gramStart"/>
      <w:r w:rsidRPr="000854D5">
        <w:rPr>
          <w:rFonts w:asciiTheme="majorHAnsi" w:hAnsiTheme="majorHAnsi"/>
        </w:rPr>
        <w:t xml:space="preserve">Komunitas dikendalikan oleh spesies-spesies yang dominan yang </w:t>
      </w:r>
      <w:r w:rsidRPr="000854D5">
        <w:rPr>
          <w:rFonts w:asciiTheme="majorHAnsi" w:hAnsiTheme="majorHAnsi"/>
        </w:rPr>
        <w:lastRenderedPageBreak/>
        <w:t>memperlihatkan kekuatan spesies tersebut dengan spesies lainnya.</w:t>
      </w:r>
      <w:proofErr w:type="gramEnd"/>
      <w:r w:rsidRPr="000854D5">
        <w:rPr>
          <w:rFonts w:asciiTheme="majorHAnsi" w:hAnsiTheme="majorHAnsi"/>
        </w:rPr>
        <w:t xml:space="preserve"> Hilangnya spesies-spesies yang dominan </w:t>
      </w:r>
      <w:proofErr w:type="gramStart"/>
      <w:r w:rsidRPr="000854D5">
        <w:rPr>
          <w:rFonts w:asciiTheme="majorHAnsi" w:hAnsiTheme="majorHAnsi"/>
        </w:rPr>
        <w:t>akan</w:t>
      </w:r>
      <w:proofErr w:type="gramEnd"/>
      <w:r w:rsidRPr="000854D5">
        <w:rPr>
          <w:rFonts w:asciiTheme="majorHAnsi" w:hAnsiTheme="majorHAnsi"/>
        </w:rPr>
        <w:t xml:space="preserve"> menimbulkan perubahan-perubahan penting yang tidak hanya pada komunitas biotiknya sendiri tetapi juga dalam lingkungan fisiknya (Odum, 1993). </w:t>
      </w:r>
      <w:proofErr w:type="gramStart"/>
      <w:r w:rsidR="008C75D7" w:rsidRPr="000854D5">
        <w:rPr>
          <w:rFonts w:asciiTheme="majorHAnsi" w:hAnsiTheme="majorHAnsi"/>
        </w:rPr>
        <w:t xml:space="preserve">Hasil pencacahan fitoplankton, ditemukan 17 genus dari 5 family yaitu Bacillariophyceae (7 genus), </w:t>
      </w:r>
      <w:r w:rsidR="008C75D7" w:rsidRPr="000854D5">
        <w:rPr>
          <w:rFonts w:asciiTheme="majorHAnsi" w:eastAsia="Times New Roman" w:hAnsiTheme="majorHAnsi"/>
        </w:rPr>
        <w:t xml:space="preserve">Chlorophyceae </w:t>
      </w:r>
      <w:r w:rsidR="008C75D7" w:rsidRPr="000854D5">
        <w:rPr>
          <w:rFonts w:asciiTheme="majorHAnsi" w:hAnsiTheme="majorHAnsi"/>
        </w:rPr>
        <w:t xml:space="preserve">(3 genus), </w:t>
      </w:r>
      <w:r w:rsidR="008C75D7" w:rsidRPr="000854D5">
        <w:rPr>
          <w:rFonts w:asciiTheme="majorHAnsi" w:eastAsia="Times New Roman" w:hAnsiTheme="majorHAnsi"/>
        </w:rPr>
        <w:t xml:space="preserve">Cyanophyceae (5 </w:t>
      </w:r>
      <w:r w:rsidR="008C75D7" w:rsidRPr="000854D5">
        <w:rPr>
          <w:rFonts w:asciiTheme="majorHAnsi" w:eastAsia="Times New Roman" w:hAnsiTheme="majorHAnsi"/>
        </w:rPr>
        <w:lastRenderedPageBreak/>
        <w:t>genus), Dinophyceae (1 genus), dan Euglenophyceae (1 genus)</w:t>
      </w:r>
      <w:r w:rsidR="008C75D7" w:rsidRPr="000854D5">
        <w:rPr>
          <w:rFonts w:asciiTheme="majorHAnsi" w:hAnsiTheme="majorHAnsi"/>
        </w:rPr>
        <w:t>.</w:t>
      </w:r>
      <w:proofErr w:type="gramEnd"/>
      <w:r w:rsidR="008C75D7" w:rsidRPr="000854D5">
        <w:rPr>
          <w:rFonts w:asciiTheme="majorHAnsi" w:hAnsiTheme="majorHAnsi"/>
        </w:rPr>
        <w:t xml:space="preserve"> </w:t>
      </w:r>
    </w:p>
    <w:p w:rsidR="008C75D7" w:rsidRPr="000854D5" w:rsidRDefault="008C75D7" w:rsidP="008C75D7">
      <w:pPr>
        <w:spacing w:after="0" w:line="360" w:lineRule="auto"/>
        <w:ind w:firstLine="720"/>
        <w:jc w:val="both"/>
        <w:rPr>
          <w:rFonts w:asciiTheme="majorHAnsi" w:hAnsiTheme="majorHAnsi"/>
          <w:lang w:val="id-ID"/>
        </w:rPr>
      </w:pPr>
      <w:proofErr w:type="gramStart"/>
      <w:r w:rsidRPr="000854D5">
        <w:rPr>
          <w:rFonts w:asciiTheme="majorHAnsi" w:hAnsiTheme="majorHAnsi"/>
        </w:rPr>
        <w:t>Kelas Bacillariophyceae terdapat pada semua stasiun dan periode pengamatan.</w:t>
      </w:r>
      <w:proofErr w:type="gramEnd"/>
      <w:r w:rsidRPr="000854D5">
        <w:rPr>
          <w:rFonts w:asciiTheme="majorHAnsi" w:hAnsiTheme="majorHAnsi"/>
        </w:rPr>
        <w:t xml:space="preserve"> </w:t>
      </w:r>
      <w:proofErr w:type="gramStart"/>
      <w:r w:rsidRPr="000854D5">
        <w:rPr>
          <w:rFonts w:asciiTheme="majorHAnsi" w:hAnsiTheme="majorHAnsi"/>
        </w:rPr>
        <w:t>Hal ini mengindikasikan bahwa kelas Bacillariophyceae memiliki penyebaran yang luas di perairan Danau Ski Air.</w:t>
      </w:r>
      <w:proofErr w:type="gramEnd"/>
      <w:r w:rsidRPr="000854D5">
        <w:rPr>
          <w:rFonts w:asciiTheme="majorHAnsi" w:hAnsiTheme="majorHAnsi"/>
        </w:rPr>
        <w:t xml:space="preserve"> </w:t>
      </w:r>
      <w:proofErr w:type="gramStart"/>
      <w:r w:rsidR="00F33E83" w:rsidRPr="000854D5">
        <w:rPr>
          <w:rFonts w:asciiTheme="majorHAnsi" w:hAnsiTheme="majorHAnsi"/>
        </w:rPr>
        <w:t xml:space="preserve">Hal ini sesuai dengan penelitian sebelumnya </w:t>
      </w:r>
      <w:r w:rsidRPr="000854D5">
        <w:rPr>
          <w:rFonts w:asciiTheme="majorHAnsi" w:hAnsiTheme="majorHAnsi"/>
        </w:rPr>
        <w:t>bahwa Bacillariophyceae merupakan kelas yang ditemukan dominan di Danau Laguna.</w:t>
      </w:r>
      <w:proofErr w:type="gramEnd"/>
      <w:r w:rsidRPr="000854D5">
        <w:rPr>
          <w:rFonts w:asciiTheme="majorHAnsi" w:hAnsiTheme="majorHAnsi"/>
        </w:rPr>
        <w:t xml:space="preserve">  Tetapi, berbeda dengan penelitian Umar (2003) di Waduk Ir. Juanda Jatiluhur yang menemukan bahwa kelas yang dominan adalah Chlorophyceae sedangkan Baksir (1999) mendapatkan kelas yang paling banyak di Waduk Cirata adalah Cyanophyceae. </w:t>
      </w:r>
      <w:proofErr w:type="gramStart"/>
      <w:r w:rsidRPr="000854D5">
        <w:rPr>
          <w:rFonts w:asciiTheme="majorHAnsi" w:hAnsiTheme="majorHAnsi"/>
        </w:rPr>
        <w:t>Di perairan tawar, khususnya danau dan waduk fitoplankton yang dominan dan mempunyai penyebaran yang luas serta memegang peranan penting dalam rantai makanan adalah Bacillariophyceae, Cyanophyceae, dan Chlorophyceae (Yuliana, 2007).</w:t>
      </w:r>
      <w:proofErr w:type="gramEnd"/>
      <w:r w:rsidR="007002A0" w:rsidRPr="000854D5">
        <w:rPr>
          <w:rFonts w:asciiTheme="majorHAnsi" w:hAnsiTheme="majorHAnsi"/>
          <w:lang w:val="id-ID"/>
        </w:rPr>
        <w:t xml:space="preserve"> </w:t>
      </w:r>
    </w:p>
    <w:p w:rsidR="008C75D7" w:rsidRPr="000854D5" w:rsidRDefault="008C75D7" w:rsidP="008C75D7">
      <w:pPr>
        <w:spacing w:after="0" w:line="360" w:lineRule="auto"/>
        <w:ind w:firstLine="720"/>
        <w:jc w:val="both"/>
        <w:rPr>
          <w:rFonts w:asciiTheme="majorHAnsi" w:hAnsiTheme="majorHAnsi"/>
        </w:rPr>
      </w:pPr>
    </w:p>
    <w:p w:rsidR="008C75D7" w:rsidRPr="000854D5" w:rsidRDefault="008C75D7" w:rsidP="0055176F">
      <w:pPr>
        <w:pStyle w:val="ListParagraph"/>
        <w:numPr>
          <w:ilvl w:val="0"/>
          <w:numId w:val="2"/>
        </w:numPr>
        <w:tabs>
          <w:tab w:val="left" w:pos="426"/>
        </w:tabs>
        <w:spacing w:after="0" w:line="360" w:lineRule="auto"/>
        <w:jc w:val="both"/>
        <w:rPr>
          <w:rFonts w:asciiTheme="majorHAnsi" w:hAnsiTheme="majorHAnsi"/>
          <w:b/>
        </w:rPr>
      </w:pPr>
      <w:r w:rsidRPr="000854D5">
        <w:rPr>
          <w:rFonts w:asciiTheme="majorHAnsi" w:hAnsiTheme="majorHAnsi"/>
          <w:b/>
        </w:rPr>
        <w:t>Kelimpahan Fitoplankton</w:t>
      </w:r>
    </w:p>
    <w:p w:rsidR="008C75D7" w:rsidRPr="000854D5" w:rsidRDefault="008C75D7" w:rsidP="008C75D7">
      <w:pPr>
        <w:spacing w:after="0" w:line="360" w:lineRule="auto"/>
        <w:ind w:firstLine="720"/>
        <w:jc w:val="both"/>
        <w:rPr>
          <w:rFonts w:asciiTheme="majorHAnsi" w:hAnsiTheme="majorHAnsi"/>
          <w:lang w:val="id-ID"/>
        </w:rPr>
      </w:pPr>
      <w:proofErr w:type="gramStart"/>
      <w:r w:rsidRPr="000854D5">
        <w:rPr>
          <w:rFonts w:asciiTheme="majorHAnsi" w:hAnsiTheme="majorHAnsi"/>
        </w:rPr>
        <w:t>Kelimpahan fitoplankton yang ditemukan selama penelitian bervariasi, antar setiap periode.</w:t>
      </w:r>
      <w:proofErr w:type="gramEnd"/>
      <w:r w:rsidRPr="000854D5">
        <w:rPr>
          <w:rFonts w:asciiTheme="majorHAnsi" w:hAnsiTheme="majorHAnsi"/>
        </w:rPr>
        <w:t xml:space="preserve"> Selama 3 periode pengamatan, kelimpahan fitoplankton yang didapatkan berkisar antara 0,11-4,45 sel/L, dengan kisaran nilai masing-masing periode adalah periode I = 0,01-2,15 sel/L, periode II = 0,01 – 1,85 sel/L, dan periode III = 0,01-2,5 sel/L, apabila kelimpahan pada setiap periode pengamatan dijumlahkan, maka diperoleh nilai tertinggi pada periode III </w:t>
      </w:r>
      <w:r w:rsidRPr="000854D5">
        <w:rPr>
          <w:rFonts w:asciiTheme="majorHAnsi" w:hAnsiTheme="majorHAnsi"/>
        </w:rPr>
        <w:lastRenderedPageBreak/>
        <w:t>(2,5 sel/L) dan terendah pada semua periode (0,01 sel/L). Menurut Yuliana (2007), parameter-parameter lingkungan yang mempengaruhi kehidupan dan perkembangan fitoplankton pada periode tertentu bila berada pada kisaran yang sesuai, suhu dan pH perairan berada pada nilai yang optimal dapat mendukung kehidupan fitoplankton.</w:t>
      </w:r>
    </w:p>
    <w:p w:rsidR="0055176F" w:rsidRPr="000854D5" w:rsidRDefault="0055176F" w:rsidP="008C75D7">
      <w:pPr>
        <w:spacing w:after="0" w:line="360" w:lineRule="auto"/>
        <w:ind w:firstLine="720"/>
        <w:jc w:val="both"/>
        <w:rPr>
          <w:rFonts w:asciiTheme="majorHAnsi" w:hAnsiTheme="majorHAnsi"/>
          <w:lang w:val="id-ID"/>
        </w:rPr>
      </w:pPr>
    </w:p>
    <w:p w:rsidR="0055176F" w:rsidRPr="000854D5" w:rsidRDefault="0055176F" w:rsidP="008C75D7">
      <w:pPr>
        <w:spacing w:after="0" w:line="360" w:lineRule="auto"/>
        <w:ind w:firstLine="720"/>
        <w:jc w:val="both"/>
        <w:rPr>
          <w:rFonts w:asciiTheme="majorHAnsi" w:hAnsiTheme="majorHAnsi"/>
          <w:lang w:val="id-ID"/>
        </w:rPr>
      </w:pPr>
    </w:p>
    <w:p w:rsidR="008C75D7" w:rsidRPr="000854D5" w:rsidRDefault="008C75D7" w:rsidP="0055176F">
      <w:pPr>
        <w:pStyle w:val="ListParagraph"/>
        <w:numPr>
          <w:ilvl w:val="0"/>
          <w:numId w:val="2"/>
        </w:numPr>
        <w:tabs>
          <w:tab w:val="left" w:pos="426"/>
        </w:tabs>
        <w:spacing w:after="0" w:line="360" w:lineRule="auto"/>
        <w:jc w:val="both"/>
        <w:rPr>
          <w:rFonts w:asciiTheme="majorHAnsi" w:hAnsiTheme="majorHAnsi"/>
          <w:b/>
        </w:rPr>
      </w:pPr>
      <w:r w:rsidRPr="000854D5">
        <w:rPr>
          <w:rFonts w:asciiTheme="majorHAnsi" w:hAnsiTheme="majorHAnsi"/>
          <w:b/>
        </w:rPr>
        <w:t>Indeks-indeks Biologi Fitoplankton</w:t>
      </w:r>
    </w:p>
    <w:p w:rsidR="008C75D7" w:rsidRPr="000854D5" w:rsidRDefault="008C75D7" w:rsidP="008C75D7">
      <w:pPr>
        <w:spacing w:after="0" w:line="360" w:lineRule="auto"/>
        <w:ind w:firstLine="709"/>
        <w:jc w:val="both"/>
        <w:rPr>
          <w:rFonts w:asciiTheme="majorHAnsi" w:hAnsiTheme="majorHAnsi"/>
          <w:b/>
        </w:rPr>
      </w:pPr>
      <w:proofErr w:type="gramStart"/>
      <w:r w:rsidRPr="000854D5">
        <w:rPr>
          <w:rFonts w:asciiTheme="majorHAnsi" w:hAnsiTheme="majorHAnsi"/>
        </w:rPr>
        <w:t>Indeks keanekaragaman (H’), indeks keseragaman (E), dan indeks dominansi (D) memperlihatkan kekayaan jenis dalam suatu komunitas serta keseimbangan jumlah individu tiap jenis.</w:t>
      </w:r>
      <w:proofErr w:type="gramEnd"/>
      <w:r w:rsidRPr="000854D5">
        <w:rPr>
          <w:rFonts w:asciiTheme="majorHAnsi" w:hAnsiTheme="majorHAnsi"/>
        </w:rPr>
        <w:t xml:space="preserve"> Nilai indeks keanekaragaman (H’) berbeda antara setiap periode dan stasiun pengamatan dengan kisaran nilai adalah 0</w:t>
      </w:r>
      <w:proofErr w:type="gramStart"/>
      <w:r w:rsidRPr="000854D5">
        <w:rPr>
          <w:rFonts w:asciiTheme="majorHAnsi" w:hAnsiTheme="majorHAnsi"/>
        </w:rPr>
        <w:t>,21</w:t>
      </w:r>
      <w:proofErr w:type="gramEnd"/>
      <w:r w:rsidRPr="000854D5">
        <w:rPr>
          <w:rFonts w:asciiTheme="majorHAnsi" w:hAnsiTheme="majorHAnsi"/>
        </w:rPr>
        <w:t xml:space="preserve">-1,94. Nilai indeks setiap stasiun yang diperoleh di Danau Ski Air Jakabaring berdasarkan kriteria Wilhm dan Dorris (1968 </w:t>
      </w:r>
      <w:r w:rsidRPr="000854D5">
        <w:rPr>
          <w:rFonts w:asciiTheme="majorHAnsi" w:hAnsiTheme="majorHAnsi"/>
          <w:i/>
        </w:rPr>
        <w:t>dalam</w:t>
      </w:r>
      <w:r w:rsidRPr="000854D5">
        <w:rPr>
          <w:rFonts w:asciiTheme="majorHAnsi" w:hAnsiTheme="majorHAnsi"/>
        </w:rPr>
        <w:t xml:space="preserve"> Masson, 1981) termasuk dalam kategori </w:t>
      </w:r>
      <w:proofErr w:type="gramStart"/>
      <w:r w:rsidRPr="000854D5">
        <w:rPr>
          <w:rFonts w:asciiTheme="majorHAnsi" w:hAnsiTheme="majorHAnsi"/>
        </w:rPr>
        <w:t>rendah  dengan</w:t>
      </w:r>
      <w:proofErr w:type="gramEnd"/>
      <w:r w:rsidRPr="000854D5">
        <w:rPr>
          <w:rFonts w:asciiTheme="majorHAnsi" w:hAnsiTheme="majorHAnsi"/>
        </w:rPr>
        <w:t xml:space="preserve"> nilai H’&lt; 1,00.  </w:t>
      </w:r>
      <w:proofErr w:type="gramStart"/>
      <w:r w:rsidRPr="000854D5">
        <w:rPr>
          <w:rFonts w:asciiTheme="majorHAnsi" w:hAnsiTheme="majorHAnsi"/>
        </w:rPr>
        <w:t>Hal ini mengindikasikan bahwa penyebaran jumlah individu tiap jenis rendah, kestabilannya rendah.</w:t>
      </w:r>
      <w:proofErr w:type="gramEnd"/>
      <w:r w:rsidRPr="000854D5">
        <w:rPr>
          <w:rFonts w:asciiTheme="majorHAnsi" w:hAnsiTheme="majorHAnsi"/>
        </w:rPr>
        <w:t xml:space="preserve"> </w:t>
      </w:r>
      <w:proofErr w:type="gramStart"/>
      <w:r w:rsidRPr="000854D5">
        <w:rPr>
          <w:rFonts w:asciiTheme="majorHAnsi" w:hAnsiTheme="majorHAnsi"/>
        </w:rPr>
        <w:t>Nilai indeks keseragaman (E) yang didapatkan selama penelitian adalah 1.</w:t>
      </w:r>
      <w:proofErr w:type="gramEnd"/>
      <w:r w:rsidRPr="000854D5">
        <w:rPr>
          <w:rFonts w:asciiTheme="majorHAnsi" w:hAnsiTheme="majorHAnsi"/>
        </w:rPr>
        <w:t xml:space="preserve"> Indeks dominansi yang ditemukan adalah 0</w:t>
      </w:r>
      <w:proofErr w:type="gramStart"/>
      <w:r w:rsidRPr="000854D5">
        <w:rPr>
          <w:rFonts w:asciiTheme="majorHAnsi" w:hAnsiTheme="majorHAnsi"/>
        </w:rPr>
        <w:t>,17</w:t>
      </w:r>
      <w:proofErr w:type="gramEnd"/>
      <w:r w:rsidRPr="000854D5">
        <w:rPr>
          <w:rFonts w:asciiTheme="majorHAnsi" w:hAnsiTheme="majorHAnsi"/>
        </w:rPr>
        <w:t xml:space="preserve">-0,92 pada pukul 21.00 WIB. Menurut Yuliana (2007) bahwa nilai yang diperoleh </w:t>
      </w:r>
      <w:proofErr w:type="gramStart"/>
      <w:r w:rsidRPr="000854D5">
        <w:rPr>
          <w:rFonts w:asciiTheme="majorHAnsi" w:hAnsiTheme="majorHAnsi"/>
        </w:rPr>
        <w:t>tersebut  termasuk</w:t>
      </w:r>
      <w:proofErr w:type="gramEnd"/>
      <w:r w:rsidRPr="000854D5">
        <w:rPr>
          <w:rFonts w:asciiTheme="majorHAnsi" w:hAnsiTheme="majorHAnsi"/>
        </w:rPr>
        <w:t xml:space="preserve"> dalam kategori tinggi dengan nilai di atas 0,5 atau mendekati 1, yang menunjukkan bahwa penyebaran individu setiap jenis relatif merata dan tidak </w:t>
      </w:r>
      <w:r w:rsidRPr="000854D5">
        <w:rPr>
          <w:rFonts w:asciiTheme="majorHAnsi" w:hAnsiTheme="majorHAnsi"/>
        </w:rPr>
        <w:lastRenderedPageBreak/>
        <w:t xml:space="preserve">ada kecenderungan terjadi dominansi oleh satu genera dari jenis yang ada.   </w:t>
      </w:r>
    </w:p>
    <w:p w:rsidR="008C75D7" w:rsidRPr="000854D5" w:rsidRDefault="008C75D7" w:rsidP="008C75D7">
      <w:pPr>
        <w:spacing w:after="0" w:line="360" w:lineRule="auto"/>
        <w:ind w:firstLine="709"/>
        <w:jc w:val="both"/>
        <w:rPr>
          <w:rFonts w:asciiTheme="majorHAnsi" w:hAnsiTheme="majorHAnsi"/>
        </w:rPr>
      </w:pPr>
    </w:p>
    <w:p w:rsidR="008C75D7" w:rsidRPr="000854D5" w:rsidRDefault="008C75D7" w:rsidP="0055176F">
      <w:pPr>
        <w:pStyle w:val="ListParagraph"/>
        <w:numPr>
          <w:ilvl w:val="0"/>
          <w:numId w:val="2"/>
        </w:numPr>
        <w:tabs>
          <w:tab w:val="left" w:pos="360"/>
        </w:tabs>
        <w:spacing w:after="0" w:line="240" w:lineRule="auto"/>
        <w:jc w:val="both"/>
        <w:rPr>
          <w:rFonts w:asciiTheme="majorHAnsi" w:hAnsiTheme="majorHAnsi"/>
          <w:b/>
          <w:lang w:val="fi-FI"/>
        </w:rPr>
      </w:pPr>
      <w:r w:rsidRPr="000854D5">
        <w:rPr>
          <w:rFonts w:asciiTheme="majorHAnsi" w:hAnsiTheme="majorHAnsi"/>
          <w:b/>
          <w:lang w:val="fi-FI"/>
        </w:rPr>
        <w:t xml:space="preserve">Keterkaitan antara Kelimpahan Fitoplankton dengan Parameter Fisika-Kimia Perairan </w:t>
      </w:r>
    </w:p>
    <w:p w:rsidR="008C75D7" w:rsidRPr="000854D5" w:rsidRDefault="008C75D7" w:rsidP="008C75D7">
      <w:pPr>
        <w:spacing w:after="0" w:line="360" w:lineRule="auto"/>
        <w:ind w:firstLine="709"/>
        <w:jc w:val="both"/>
        <w:rPr>
          <w:rFonts w:asciiTheme="majorHAnsi" w:hAnsiTheme="majorHAnsi"/>
          <w:lang w:val="fi-FI"/>
        </w:rPr>
      </w:pPr>
      <w:r w:rsidRPr="000854D5">
        <w:rPr>
          <w:rFonts w:asciiTheme="majorHAnsi" w:hAnsiTheme="majorHAnsi"/>
          <w:lang w:val="fi-FI"/>
        </w:rPr>
        <w:t>Keterkaitan antara kelimpahan fitoplanton dengan parameter fisika-kimia perairan dianalisis dengan menggunakan analisis linear berganda. Hasil analisis menunjukkan bahwa terdapat keterkaitan yang erat antara parameter fisika-kimia perairan dengan kelimpahan fitoplankton, yang dapat dilihat dari nilai koefisien determinasi (R</w:t>
      </w:r>
      <w:r w:rsidRPr="000854D5">
        <w:rPr>
          <w:rFonts w:asciiTheme="majorHAnsi" w:hAnsiTheme="majorHAnsi"/>
          <w:vertAlign w:val="superscript"/>
          <w:lang w:val="fi-FI"/>
        </w:rPr>
        <w:t>2</w:t>
      </w:r>
      <w:r w:rsidRPr="000854D5">
        <w:rPr>
          <w:rFonts w:asciiTheme="majorHAnsi" w:hAnsiTheme="majorHAnsi"/>
          <w:lang w:val="fi-FI"/>
        </w:rPr>
        <w:t>) dari ketiga pengambilan kisaran – 0,27 (jam 17.00 tengah) sampai 0,006 (jam 17.00 permukaan) dengan persamaan regresi Y =  2,494x – 1,769x.</w:t>
      </w:r>
    </w:p>
    <w:p w:rsidR="008C75D7" w:rsidRPr="000854D5" w:rsidRDefault="008C75D7" w:rsidP="008C75D7">
      <w:pPr>
        <w:spacing w:after="0" w:line="360" w:lineRule="auto"/>
        <w:ind w:firstLine="540"/>
        <w:jc w:val="both"/>
        <w:rPr>
          <w:rFonts w:asciiTheme="majorHAnsi" w:hAnsiTheme="majorHAnsi"/>
          <w:lang w:val="id-ID"/>
        </w:rPr>
      </w:pPr>
      <w:r w:rsidRPr="000854D5">
        <w:rPr>
          <w:rFonts w:asciiTheme="majorHAnsi" w:hAnsiTheme="majorHAnsi"/>
          <w:lang w:val="fi-FI"/>
        </w:rPr>
        <w:t>Diantara parameter fisika-kimia perairan tersebut, yang paling berpengaruh terhadap kelimpaha</w:t>
      </w:r>
      <w:r w:rsidR="009335E5" w:rsidRPr="000854D5">
        <w:rPr>
          <w:rFonts w:asciiTheme="majorHAnsi" w:hAnsiTheme="majorHAnsi"/>
          <w:lang w:val="fi-FI"/>
        </w:rPr>
        <w:t xml:space="preserve">n fitoplankton adalah sampel </w:t>
      </w:r>
      <w:r w:rsidR="009335E5" w:rsidRPr="000854D5">
        <w:rPr>
          <w:rFonts w:asciiTheme="majorHAnsi" w:hAnsiTheme="majorHAnsi"/>
          <w:lang w:val="id-ID"/>
        </w:rPr>
        <w:t>Pukul</w:t>
      </w:r>
      <w:r w:rsidRPr="000854D5">
        <w:rPr>
          <w:rFonts w:asciiTheme="majorHAnsi" w:hAnsiTheme="majorHAnsi"/>
          <w:lang w:val="fi-FI"/>
        </w:rPr>
        <w:t xml:space="preserve"> 07.00 permukaan dengan nilai R</w:t>
      </w:r>
      <w:r w:rsidRPr="000854D5">
        <w:rPr>
          <w:rFonts w:asciiTheme="majorHAnsi" w:hAnsiTheme="majorHAnsi"/>
          <w:vertAlign w:val="superscript"/>
          <w:lang w:val="fi-FI"/>
        </w:rPr>
        <w:t>2</w:t>
      </w:r>
      <w:r w:rsidRPr="000854D5">
        <w:rPr>
          <w:rFonts w:asciiTheme="majorHAnsi" w:hAnsiTheme="majorHAnsi"/>
          <w:lang w:val="fi-FI"/>
        </w:rPr>
        <w:t xml:space="preserve"> sebesar 0.006 dan persamaan </w:t>
      </w:r>
      <w:r w:rsidR="009335E5" w:rsidRPr="000854D5">
        <w:rPr>
          <w:rFonts w:asciiTheme="majorHAnsi" w:hAnsiTheme="majorHAnsi"/>
          <w:lang w:val="fi-FI"/>
        </w:rPr>
        <w:t>regresinya adalah Y</w:t>
      </w:r>
      <w:r w:rsidRPr="000854D5">
        <w:rPr>
          <w:rFonts w:asciiTheme="majorHAnsi" w:hAnsiTheme="majorHAnsi"/>
          <w:lang w:val="fi-FI"/>
        </w:rPr>
        <w:t>= 1,769x, sedangkan yang paling rendah pengaruhnya terhadap kelimpahan fitoplankton adalah sampel jam 17.00 saat dasar dengan nilai R</w:t>
      </w:r>
      <w:r w:rsidRPr="000854D5">
        <w:rPr>
          <w:rFonts w:asciiTheme="majorHAnsi" w:hAnsiTheme="majorHAnsi"/>
          <w:vertAlign w:val="superscript"/>
          <w:lang w:val="fi-FI"/>
        </w:rPr>
        <w:t>2</w:t>
      </w:r>
      <w:r w:rsidR="009335E5" w:rsidRPr="000854D5">
        <w:rPr>
          <w:rFonts w:asciiTheme="majorHAnsi" w:hAnsiTheme="majorHAnsi"/>
          <w:lang w:val="fi-FI"/>
        </w:rPr>
        <w:t xml:space="preserve"> </w:t>
      </w:r>
      <w:r w:rsidRPr="000854D5">
        <w:rPr>
          <w:rFonts w:asciiTheme="majorHAnsi" w:hAnsiTheme="majorHAnsi"/>
          <w:lang w:val="fi-FI"/>
        </w:rPr>
        <w:t>= - 0,27 dan persamaan regresinya adalah Y = 2,494x. Jika nilai regresi mendekati 1 maka hubungan yang diperoleh semakin kuat. Nilai sampel pukul 17.00 (permukaan) sebesar 0,0006 mendekati 1 maka didapat hubungan faktor fisika dan kimia air pada jam 07.00 saat di permukaan berhubungan kuat dengan aktivitas fitoplankton perairan.  Sedangkan nilai R pada pukul 17.00 dasar menunjukan nilai terkecil jauh dari 1 yaitu -</w:t>
      </w:r>
      <w:r w:rsidRPr="000854D5">
        <w:rPr>
          <w:rFonts w:asciiTheme="majorHAnsi" w:hAnsiTheme="majorHAnsi"/>
          <w:lang w:val="fi-FI"/>
        </w:rPr>
        <w:lastRenderedPageBreak/>
        <w:t>0,27 , hal ini menujukan bahwa waktu menjelang malam dan pada strata tengah untuk sifat dan kimia air mulai tidak berpengaruh terhadap kelimpahan plankton.</w:t>
      </w:r>
      <w:r w:rsidR="009335E5" w:rsidRPr="000854D5">
        <w:rPr>
          <w:rFonts w:asciiTheme="majorHAnsi" w:hAnsiTheme="majorHAnsi"/>
          <w:lang w:val="id-ID"/>
        </w:rPr>
        <w:t xml:space="preserve"> </w:t>
      </w:r>
    </w:p>
    <w:p w:rsidR="008C75D7" w:rsidRPr="000854D5" w:rsidRDefault="008C75D7" w:rsidP="0055176F">
      <w:pPr>
        <w:spacing w:after="0" w:line="360" w:lineRule="auto"/>
        <w:rPr>
          <w:rFonts w:asciiTheme="majorHAnsi" w:hAnsiTheme="majorHAnsi"/>
          <w:b/>
          <w:lang w:val="id-ID"/>
        </w:rPr>
      </w:pPr>
    </w:p>
    <w:p w:rsidR="008C75D7" w:rsidRPr="000854D5" w:rsidRDefault="008C75D7" w:rsidP="0055176F">
      <w:pPr>
        <w:spacing w:after="0" w:line="360" w:lineRule="auto"/>
        <w:rPr>
          <w:rFonts w:asciiTheme="majorHAnsi" w:hAnsiTheme="majorHAnsi"/>
          <w:b/>
          <w:lang w:val="id-ID"/>
        </w:rPr>
      </w:pPr>
      <w:r w:rsidRPr="000854D5">
        <w:rPr>
          <w:rFonts w:asciiTheme="majorHAnsi" w:hAnsiTheme="majorHAnsi"/>
          <w:b/>
          <w:lang w:val="fi-FI"/>
        </w:rPr>
        <w:t>KESIMPULAN</w:t>
      </w:r>
    </w:p>
    <w:p w:rsidR="008C75D7" w:rsidRPr="000854D5" w:rsidRDefault="008C75D7" w:rsidP="009335E5">
      <w:pPr>
        <w:pStyle w:val="ListParagraph"/>
        <w:numPr>
          <w:ilvl w:val="0"/>
          <w:numId w:val="1"/>
        </w:numPr>
        <w:spacing w:after="0" w:line="360" w:lineRule="auto"/>
        <w:jc w:val="both"/>
        <w:rPr>
          <w:rFonts w:asciiTheme="majorHAnsi" w:hAnsiTheme="majorHAnsi"/>
          <w:lang w:val="fi-FI"/>
        </w:rPr>
      </w:pPr>
      <w:r w:rsidRPr="000854D5">
        <w:rPr>
          <w:rFonts w:asciiTheme="majorHAnsi" w:hAnsiTheme="majorHAnsi"/>
          <w:lang w:val="fi-FI"/>
        </w:rPr>
        <w:t xml:space="preserve">Fitoplankton memiliki keterkaitan erat dengan faktor fisika dan kimia, oleh karena itu spesies yang didapat bervariasi dan menyebar diseluruh perairan Danau Sky Air Jakabaring yaitu pada pukul 17.00 </w:t>
      </w:r>
      <w:r w:rsidR="0055176F" w:rsidRPr="000854D5">
        <w:rPr>
          <w:rFonts w:asciiTheme="majorHAnsi" w:hAnsiTheme="majorHAnsi"/>
          <w:lang w:val="id-ID"/>
        </w:rPr>
        <w:t xml:space="preserve">WIB </w:t>
      </w:r>
      <w:r w:rsidRPr="000854D5">
        <w:rPr>
          <w:rFonts w:asciiTheme="majorHAnsi" w:hAnsiTheme="majorHAnsi"/>
          <w:lang w:val="fi-FI"/>
        </w:rPr>
        <w:t>di</w:t>
      </w:r>
      <w:r w:rsidR="0055176F" w:rsidRPr="000854D5">
        <w:rPr>
          <w:rFonts w:asciiTheme="majorHAnsi" w:hAnsiTheme="majorHAnsi"/>
          <w:lang w:val="id-ID"/>
        </w:rPr>
        <w:t xml:space="preserve"> </w:t>
      </w:r>
      <w:r w:rsidRPr="000854D5">
        <w:rPr>
          <w:rFonts w:asciiTheme="majorHAnsi" w:hAnsiTheme="majorHAnsi"/>
          <w:lang w:val="fi-FI"/>
        </w:rPr>
        <w:t>permukaan dengan hubungan 0,0006.</w:t>
      </w:r>
    </w:p>
    <w:p w:rsidR="0055176F" w:rsidRPr="000854D5" w:rsidRDefault="008C75D7" w:rsidP="0055176F">
      <w:pPr>
        <w:numPr>
          <w:ilvl w:val="0"/>
          <w:numId w:val="1"/>
        </w:numPr>
        <w:spacing w:after="0" w:line="360" w:lineRule="auto"/>
        <w:jc w:val="both"/>
        <w:rPr>
          <w:rFonts w:asciiTheme="majorHAnsi" w:hAnsiTheme="majorHAnsi"/>
          <w:lang w:val="fi-FI"/>
        </w:rPr>
      </w:pPr>
      <w:r w:rsidRPr="000854D5">
        <w:rPr>
          <w:rFonts w:asciiTheme="majorHAnsi" w:hAnsiTheme="majorHAnsi"/>
          <w:lang w:val="fi-FI"/>
        </w:rPr>
        <w:t>Fitoplankton memiliki struktur komunitas, kelimpahan, dan indeks biologi yang beragam dan tidak ada kecenderungan mendominasi pada perairan Danau Sky Air Jakabaring</w:t>
      </w:r>
    </w:p>
    <w:p w:rsidR="008C75D7" w:rsidRPr="00AE1177" w:rsidRDefault="008C75D7" w:rsidP="00AE1177">
      <w:pPr>
        <w:spacing w:after="0" w:line="360" w:lineRule="auto"/>
        <w:rPr>
          <w:rFonts w:asciiTheme="majorHAnsi" w:hAnsiTheme="majorHAnsi"/>
          <w:b/>
          <w:lang w:val="id-ID"/>
        </w:rPr>
      </w:pPr>
    </w:p>
    <w:p w:rsidR="00312766" w:rsidRPr="000854D5" w:rsidRDefault="00312766" w:rsidP="00AE1177">
      <w:pPr>
        <w:spacing w:after="0" w:line="360" w:lineRule="auto"/>
        <w:rPr>
          <w:rFonts w:asciiTheme="majorHAnsi" w:hAnsiTheme="majorHAnsi"/>
          <w:b/>
        </w:rPr>
      </w:pPr>
      <w:r w:rsidRPr="000854D5">
        <w:rPr>
          <w:rFonts w:asciiTheme="majorHAnsi" w:hAnsiTheme="majorHAnsi"/>
          <w:b/>
        </w:rPr>
        <w:t>DAFTAR PUSTAKA</w:t>
      </w:r>
    </w:p>
    <w:p w:rsidR="00312766" w:rsidRPr="000854D5" w:rsidRDefault="00312766" w:rsidP="00312766">
      <w:pPr>
        <w:pStyle w:val="BodyTextIndent3"/>
        <w:spacing w:before="100" w:beforeAutospacing="1" w:after="100" w:afterAutospacing="1"/>
        <w:ind w:left="567" w:hanging="567"/>
        <w:jc w:val="both"/>
        <w:rPr>
          <w:rFonts w:asciiTheme="majorHAnsi" w:hAnsiTheme="majorHAnsi"/>
          <w:sz w:val="22"/>
          <w:szCs w:val="22"/>
        </w:rPr>
      </w:pPr>
      <w:proofErr w:type="gramStart"/>
      <w:r w:rsidRPr="000854D5">
        <w:rPr>
          <w:rFonts w:asciiTheme="majorHAnsi" w:hAnsiTheme="majorHAnsi"/>
          <w:sz w:val="22"/>
          <w:szCs w:val="22"/>
        </w:rPr>
        <w:t>Baksir, A. 1999.</w:t>
      </w:r>
      <w:proofErr w:type="gramEnd"/>
      <w:r w:rsidRPr="000854D5">
        <w:rPr>
          <w:rFonts w:asciiTheme="majorHAnsi" w:hAnsiTheme="majorHAnsi"/>
          <w:sz w:val="22"/>
          <w:szCs w:val="22"/>
        </w:rPr>
        <w:t xml:space="preserve"> </w:t>
      </w:r>
      <w:proofErr w:type="gramStart"/>
      <w:r w:rsidRPr="000854D5">
        <w:rPr>
          <w:rFonts w:asciiTheme="majorHAnsi" w:hAnsiTheme="majorHAnsi"/>
          <w:i/>
          <w:sz w:val="22"/>
          <w:szCs w:val="22"/>
        </w:rPr>
        <w:t>Hubungan antara Produktivitas Primer Fitoplankton dan Intensitas Cahaya di Waduk Cirata, Kabupaten Cianjur Jawa Barat.</w:t>
      </w:r>
      <w:proofErr w:type="gramEnd"/>
      <w:r w:rsidRPr="000854D5">
        <w:rPr>
          <w:rFonts w:asciiTheme="majorHAnsi" w:hAnsiTheme="majorHAnsi"/>
          <w:i/>
          <w:sz w:val="22"/>
          <w:szCs w:val="22"/>
        </w:rPr>
        <w:t xml:space="preserve"> </w:t>
      </w:r>
      <w:r w:rsidRPr="000854D5">
        <w:rPr>
          <w:rFonts w:asciiTheme="majorHAnsi" w:hAnsiTheme="majorHAnsi"/>
          <w:sz w:val="22"/>
          <w:szCs w:val="22"/>
        </w:rPr>
        <w:t xml:space="preserve"> </w:t>
      </w:r>
      <w:proofErr w:type="gramStart"/>
      <w:r w:rsidRPr="000854D5">
        <w:rPr>
          <w:rFonts w:asciiTheme="majorHAnsi" w:hAnsiTheme="majorHAnsi"/>
          <w:sz w:val="22"/>
          <w:szCs w:val="22"/>
        </w:rPr>
        <w:t>Tesis.</w:t>
      </w:r>
      <w:proofErr w:type="gramEnd"/>
      <w:r w:rsidRPr="000854D5">
        <w:rPr>
          <w:rFonts w:asciiTheme="majorHAnsi" w:hAnsiTheme="majorHAnsi"/>
          <w:sz w:val="22"/>
          <w:szCs w:val="22"/>
        </w:rPr>
        <w:t xml:space="preserve"> Program Pascasarjana Institut Pertanian Bogor, Bogor.</w:t>
      </w:r>
    </w:p>
    <w:p w:rsidR="00312766" w:rsidRPr="000854D5" w:rsidRDefault="00312766" w:rsidP="00312766">
      <w:pPr>
        <w:spacing w:before="100" w:beforeAutospacing="1" w:after="100" w:afterAutospacing="1" w:line="240" w:lineRule="auto"/>
        <w:ind w:left="567" w:hanging="567"/>
        <w:jc w:val="both"/>
        <w:rPr>
          <w:rFonts w:asciiTheme="majorHAnsi" w:hAnsiTheme="majorHAnsi"/>
          <w:lang w:val="id-ID"/>
        </w:rPr>
      </w:pPr>
      <w:proofErr w:type="gramStart"/>
      <w:r w:rsidRPr="000854D5">
        <w:rPr>
          <w:rFonts w:asciiTheme="majorHAnsi" w:hAnsiTheme="majorHAnsi"/>
        </w:rPr>
        <w:t>Goldman, C. R dan A.J. Horne.</w:t>
      </w:r>
      <w:proofErr w:type="gramEnd"/>
      <w:r w:rsidRPr="000854D5">
        <w:rPr>
          <w:rFonts w:asciiTheme="majorHAnsi" w:hAnsiTheme="majorHAnsi"/>
        </w:rPr>
        <w:t xml:space="preserve"> 1983.  </w:t>
      </w:r>
      <w:r w:rsidRPr="000854D5">
        <w:rPr>
          <w:rFonts w:asciiTheme="majorHAnsi" w:hAnsiTheme="majorHAnsi"/>
          <w:i/>
        </w:rPr>
        <w:t>Limnology</w:t>
      </w:r>
      <w:r w:rsidRPr="000854D5">
        <w:rPr>
          <w:rFonts w:asciiTheme="majorHAnsi" w:hAnsiTheme="majorHAnsi"/>
        </w:rPr>
        <w:t>. Mc Graw-Hill International Book Company, New York.  464</w:t>
      </w:r>
      <w:r w:rsidRPr="000854D5">
        <w:rPr>
          <w:rFonts w:asciiTheme="majorHAnsi" w:hAnsiTheme="majorHAnsi"/>
          <w:lang w:val="id-ID"/>
        </w:rPr>
        <w:t>.</w:t>
      </w:r>
      <w:r w:rsidRPr="000854D5">
        <w:rPr>
          <w:rFonts w:asciiTheme="majorHAnsi" w:hAnsiTheme="majorHAnsi"/>
          <w:shd w:val="clear" w:color="auto" w:fill="FFFFFF"/>
        </w:rPr>
        <w:t xml:space="preserve"> </w:t>
      </w:r>
    </w:p>
    <w:p w:rsidR="00312766" w:rsidRPr="000854D5" w:rsidRDefault="00312766" w:rsidP="00312766">
      <w:pPr>
        <w:autoSpaceDE w:val="0"/>
        <w:autoSpaceDN w:val="0"/>
        <w:adjustRightInd w:val="0"/>
        <w:spacing w:before="100" w:beforeAutospacing="1" w:after="100" w:afterAutospacing="1" w:line="240" w:lineRule="auto"/>
        <w:ind w:left="567" w:hanging="567"/>
        <w:rPr>
          <w:rStyle w:val="apple-style-span"/>
          <w:rFonts w:asciiTheme="majorHAnsi" w:hAnsiTheme="majorHAnsi"/>
          <w:lang w:val="id-ID"/>
        </w:rPr>
      </w:pPr>
      <w:proofErr w:type="gramStart"/>
      <w:r w:rsidRPr="000854D5">
        <w:rPr>
          <w:rStyle w:val="apple-style-span"/>
          <w:rFonts w:asciiTheme="majorHAnsi" w:hAnsiTheme="majorHAnsi"/>
        </w:rPr>
        <w:t>Metungun J, Juliana, Beruatjaan MY.</w:t>
      </w:r>
      <w:proofErr w:type="gramEnd"/>
      <w:r w:rsidRPr="000854D5">
        <w:rPr>
          <w:rStyle w:val="apple-style-span"/>
          <w:rFonts w:asciiTheme="majorHAnsi" w:hAnsiTheme="majorHAnsi"/>
        </w:rPr>
        <w:t xml:space="preserve"> </w:t>
      </w:r>
      <w:proofErr w:type="gramStart"/>
      <w:r w:rsidRPr="000854D5">
        <w:rPr>
          <w:rStyle w:val="apple-style-span"/>
          <w:rFonts w:asciiTheme="majorHAnsi" w:hAnsiTheme="majorHAnsi"/>
        </w:rPr>
        <w:t>2011. K</w:t>
      </w:r>
      <w:r w:rsidRPr="000854D5">
        <w:rPr>
          <w:rFonts w:asciiTheme="majorHAnsi" w:hAnsiTheme="majorHAnsi"/>
          <w:bCs/>
        </w:rPr>
        <w:t>elimpahan Gastropoda pada habitat lamun di perairan teluk UN Maluku Tenggara.</w:t>
      </w:r>
      <w:proofErr w:type="gramEnd"/>
      <w:r w:rsidRPr="000854D5">
        <w:rPr>
          <w:rFonts w:asciiTheme="majorHAnsi" w:hAnsiTheme="majorHAnsi"/>
          <w:bCs/>
        </w:rPr>
        <w:t xml:space="preserve"> </w:t>
      </w:r>
      <w:hyperlink r:id="rId8" w:history="1">
        <w:r w:rsidRPr="000854D5">
          <w:rPr>
            <w:rStyle w:val="Hyperlink"/>
            <w:rFonts w:asciiTheme="majorHAnsi" w:hAnsiTheme="majorHAnsi"/>
            <w:color w:val="auto"/>
          </w:rPr>
          <w:t>http://paparisa.unpatti.ac.id/paperrepo/ppr _ iteminfo_lnk.php?id=279</w:t>
        </w:r>
      </w:hyperlink>
      <w:r w:rsidRPr="000854D5">
        <w:rPr>
          <w:rStyle w:val="apple-style-span"/>
          <w:rFonts w:asciiTheme="majorHAnsi" w:hAnsiTheme="majorHAnsi"/>
        </w:rPr>
        <w:t xml:space="preserve">. </w:t>
      </w:r>
    </w:p>
    <w:p w:rsidR="007002A0" w:rsidRPr="000854D5" w:rsidRDefault="007002A0" w:rsidP="00312766">
      <w:pPr>
        <w:autoSpaceDE w:val="0"/>
        <w:autoSpaceDN w:val="0"/>
        <w:adjustRightInd w:val="0"/>
        <w:spacing w:before="100" w:beforeAutospacing="1" w:after="100" w:afterAutospacing="1" w:line="240" w:lineRule="auto"/>
        <w:ind w:left="567" w:hanging="567"/>
        <w:rPr>
          <w:rFonts w:asciiTheme="majorHAnsi" w:hAnsiTheme="majorHAnsi"/>
          <w:lang w:val="id-ID"/>
        </w:rPr>
      </w:pPr>
      <w:proofErr w:type="gramStart"/>
      <w:r w:rsidRPr="000854D5">
        <w:rPr>
          <w:rFonts w:asciiTheme="majorHAnsi" w:hAnsiTheme="majorHAnsi"/>
        </w:rPr>
        <w:t>Muharram, N. 2006.</w:t>
      </w:r>
      <w:proofErr w:type="gramEnd"/>
      <w:r w:rsidRPr="000854D5">
        <w:rPr>
          <w:rFonts w:asciiTheme="majorHAnsi" w:hAnsiTheme="majorHAnsi"/>
        </w:rPr>
        <w:t xml:space="preserve"> </w:t>
      </w:r>
      <w:proofErr w:type="gramStart"/>
      <w:r w:rsidRPr="000854D5">
        <w:rPr>
          <w:rFonts w:asciiTheme="majorHAnsi" w:hAnsiTheme="majorHAnsi"/>
        </w:rPr>
        <w:t>Struktur Komunitas Perifiton dan Fitoplankton di Bagian Hulu Sungai Ciliwung, Jawa Barat.</w:t>
      </w:r>
      <w:proofErr w:type="gramEnd"/>
      <w:r w:rsidRPr="000854D5">
        <w:rPr>
          <w:rFonts w:asciiTheme="majorHAnsi" w:hAnsiTheme="majorHAnsi"/>
        </w:rPr>
        <w:t xml:space="preserve"> </w:t>
      </w:r>
    </w:p>
    <w:p w:rsidR="00312766" w:rsidRPr="000854D5" w:rsidRDefault="007002A0" w:rsidP="007002A0">
      <w:pPr>
        <w:autoSpaceDE w:val="0"/>
        <w:autoSpaceDN w:val="0"/>
        <w:adjustRightInd w:val="0"/>
        <w:spacing w:before="100" w:beforeAutospacing="1" w:after="100" w:afterAutospacing="1" w:line="240" w:lineRule="auto"/>
        <w:ind w:left="567" w:hanging="567"/>
        <w:rPr>
          <w:rFonts w:asciiTheme="majorHAnsi" w:hAnsiTheme="majorHAnsi"/>
          <w:lang w:val="id-ID"/>
        </w:rPr>
      </w:pPr>
      <w:r w:rsidRPr="000854D5">
        <w:rPr>
          <w:rFonts w:asciiTheme="majorHAnsi" w:hAnsiTheme="majorHAnsi"/>
        </w:rPr>
        <w:lastRenderedPageBreak/>
        <w:t xml:space="preserve">Odum, E. P. 1993. </w:t>
      </w:r>
      <w:proofErr w:type="gramStart"/>
      <w:r w:rsidRPr="000854D5">
        <w:rPr>
          <w:rFonts w:asciiTheme="majorHAnsi" w:hAnsiTheme="majorHAnsi"/>
        </w:rPr>
        <w:t>Dasar-Dasar Ekologi.</w:t>
      </w:r>
      <w:proofErr w:type="gramEnd"/>
      <w:r w:rsidRPr="000854D5">
        <w:rPr>
          <w:rFonts w:asciiTheme="majorHAnsi" w:hAnsiTheme="majorHAnsi"/>
        </w:rPr>
        <w:t xml:space="preserve"> </w:t>
      </w:r>
      <w:proofErr w:type="gramStart"/>
      <w:r w:rsidRPr="000854D5">
        <w:rPr>
          <w:rFonts w:asciiTheme="majorHAnsi" w:hAnsiTheme="majorHAnsi"/>
        </w:rPr>
        <w:t>Edisi ketiga.</w:t>
      </w:r>
      <w:proofErr w:type="gramEnd"/>
      <w:r w:rsidRPr="000854D5">
        <w:rPr>
          <w:rFonts w:asciiTheme="majorHAnsi" w:hAnsiTheme="majorHAnsi"/>
        </w:rPr>
        <w:t xml:space="preserve"> </w:t>
      </w:r>
      <w:proofErr w:type="gramStart"/>
      <w:r w:rsidRPr="000854D5">
        <w:rPr>
          <w:rFonts w:asciiTheme="majorHAnsi" w:hAnsiTheme="majorHAnsi"/>
        </w:rPr>
        <w:t>Terjemahan :</w:t>
      </w:r>
      <w:proofErr w:type="gramEnd"/>
      <w:r w:rsidRPr="000854D5">
        <w:rPr>
          <w:rFonts w:asciiTheme="majorHAnsi" w:hAnsiTheme="majorHAnsi"/>
        </w:rPr>
        <w:t xml:space="preserve"> Samingan, T., Srigandono. Fundamentals </w:t>
      </w:r>
      <w:proofErr w:type="gramStart"/>
      <w:r w:rsidRPr="000854D5">
        <w:rPr>
          <w:rFonts w:asciiTheme="majorHAnsi" w:hAnsiTheme="majorHAnsi"/>
        </w:rPr>
        <w:t>Of</w:t>
      </w:r>
      <w:proofErr w:type="gramEnd"/>
      <w:r w:rsidRPr="000854D5">
        <w:rPr>
          <w:rFonts w:asciiTheme="majorHAnsi" w:hAnsiTheme="majorHAnsi"/>
        </w:rPr>
        <w:t xml:space="preserve"> Ecology. </w:t>
      </w:r>
      <w:proofErr w:type="gramStart"/>
      <w:r w:rsidRPr="000854D5">
        <w:rPr>
          <w:rFonts w:asciiTheme="majorHAnsi" w:hAnsiTheme="majorHAnsi"/>
        </w:rPr>
        <w:t>Third Edition.</w:t>
      </w:r>
      <w:proofErr w:type="gramEnd"/>
      <w:r w:rsidRPr="000854D5">
        <w:rPr>
          <w:rFonts w:asciiTheme="majorHAnsi" w:hAnsiTheme="majorHAnsi"/>
        </w:rPr>
        <w:t xml:space="preserve"> </w:t>
      </w:r>
      <w:proofErr w:type="gramStart"/>
      <w:r w:rsidRPr="000854D5">
        <w:rPr>
          <w:rFonts w:asciiTheme="majorHAnsi" w:hAnsiTheme="majorHAnsi"/>
        </w:rPr>
        <w:t>Gadjah Mada University Press.</w:t>
      </w:r>
      <w:proofErr w:type="gramEnd"/>
    </w:p>
    <w:p w:rsidR="00312766" w:rsidRPr="000854D5" w:rsidRDefault="00312766" w:rsidP="00312766">
      <w:pPr>
        <w:autoSpaceDE w:val="0"/>
        <w:autoSpaceDN w:val="0"/>
        <w:adjustRightInd w:val="0"/>
        <w:spacing w:before="100" w:beforeAutospacing="1" w:after="100" w:afterAutospacing="1" w:line="240" w:lineRule="auto"/>
        <w:ind w:left="567" w:hanging="567"/>
        <w:jc w:val="both"/>
        <w:rPr>
          <w:rFonts w:asciiTheme="majorHAnsi" w:hAnsiTheme="majorHAnsi"/>
        </w:rPr>
      </w:pPr>
      <w:r w:rsidRPr="000854D5">
        <w:rPr>
          <w:rFonts w:asciiTheme="majorHAnsi" w:hAnsiTheme="majorHAnsi"/>
        </w:rPr>
        <w:t xml:space="preserve">Umar, C. 2003. </w:t>
      </w:r>
      <w:proofErr w:type="gramStart"/>
      <w:r w:rsidRPr="000854D5">
        <w:rPr>
          <w:rFonts w:asciiTheme="majorHAnsi" w:hAnsiTheme="majorHAnsi"/>
        </w:rPr>
        <w:t>Struktur Komunitas dan Kelimpahan Fitoplankton dalam Kaitannya dengan Kandungan Unsur Hara (Nitrogen dan Fosfor) dari Budidaya Ikan dalam Keramba Jaring Apung di Waduk Ir. H. Juanda Jatiluhur Jawa Barat.</w:t>
      </w:r>
      <w:proofErr w:type="gramEnd"/>
      <w:r w:rsidRPr="000854D5">
        <w:rPr>
          <w:rFonts w:asciiTheme="majorHAnsi" w:hAnsiTheme="majorHAnsi"/>
        </w:rPr>
        <w:t xml:space="preserve">  </w:t>
      </w:r>
      <w:proofErr w:type="gramStart"/>
      <w:r w:rsidRPr="000854D5">
        <w:rPr>
          <w:rFonts w:asciiTheme="majorHAnsi" w:hAnsiTheme="majorHAnsi"/>
        </w:rPr>
        <w:t>Tesis.</w:t>
      </w:r>
      <w:proofErr w:type="gramEnd"/>
      <w:r w:rsidRPr="000854D5">
        <w:rPr>
          <w:rFonts w:asciiTheme="majorHAnsi" w:hAnsiTheme="majorHAnsi"/>
        </w:rPr>
        <w:t xml:space="preserve"> Program</w:t>
      </w:r>
    </w:p>
    <w:p w:rsidR="00312766" w:rsidRPr="000854D5" w:rsidRDefault="00312766" w:rsidP="00312766">
      <w:pPr>
        <w:autoSpaceDE w:val="0"/>
        <w:autoSpaceDN w:val="0"/>
        <w:adjustRightInd w:val="0"/>
        <w:spacing w:before="100" w:beforeAutospacing="1" w:after="100" w:afterAutospacing="1" w:line="240" w:lineRule="auto"/>
        <w:jc w:val="both"/>
        <w:rPr>
          <w:rFonts w:asciiTheme="majorHAnsi" w:hAnsiTheme="majorHAnsi"/>
          <w:lang w:val="id-ID"/>
        </w:rPr>
      </w:pPr>
      <w:r w:rsidRPr="000854D5">
        <w:rPr>
          <w:rFonts w:asciiTheme="majorHAnsi" w:hAnsiTheme="majorHAnsi"/>
        </w:rPr>
        <w:t xml:space="preserve">Widianingsih, Hartati R, Djamali A, Sugestiningsih. 2007. </w:t>
      </w:r>
      <w:r w:rsidRPr="000854D5">
        <w:rPr>
          <w:rFonts w:asciiTheme="majorHAnsi" w:hAnsiTheme="majorHAnsi"/>
          <w:bCs/>
        </w:rPr>
        <w:t xml:space="preserve">Kelimpahan dan sebaran horizontal fitoplankton di perairan pantai timur pulau Belitung. </w:t>
      </w:r>
      <w:hyperlink r:id="rId9" w:history="1">
        <w:r w:rsidRPr="000854D5">
          <w:rPr>
            <w:rStyle w:val="Hyperlink"/>
            <w:rFonts w:asciiTheme="majorHAnsi" w:hAnsiTheme="majorHAnsi"/>
            <w:color w:val="auto"/>
          </w:rPr>
          <w:t>http://ejournal.undip.ac.id/index.php/ijms/article/viewFile/584/465</w:t>
        </w:r>
      </w:hyperlink>
      <w:r w:rsidRPr="000854D5">
        <w:rPr>
          <w:rFonts w:asciiTheme="majorHAnsi" w:hAnsiTheme="majorHAnsi"/>
        </w:rPr>
        <w:t xml:space="preserve">. </w:t>
      </w:r>
    </w:p>
    <w:p w:rsidR="00312766" w:rsidRPr="000854D5" w:rsidRDefault="00312766" w:rsidP="00312766">
      <w:pPr>
        <w:spacing w:before="100" w:beforeAutospacing="1" w:after="100" w:afterAutospacing="1" w:line="240" w:lineRule="auto"/>
        <w:ind w:left="567" w:hanging="567"/>
        <w:jc w:val="both"/>
        <w:rPr>
          <w:rFonts w:asciiTheme="majorHAnsi" w:hAnsiTheme="majorHAnsi"/>
          <w:lang w:val="id-ID"/>
        </w:rPr>
      </w:pPr>
      <w:r w:rsidRPr="000854D5">
        <w:rPr>
          <w:rFonts w:asciiTheme="majorHAnsi" w:hAnsiTheme="majorHAnsi"/>
          <w:shd w:val="clear" w:color="auto" w:fill="FFFFFF"/>
        </w:rPr>
        <w:t xml:space="preserve">Wulandari, D. 2009. </w:t>
      </w:r>
      <w:proofErr w:type="gramStart"/>
      <w:r w:rsidRPr="000854D5">
        <w:rPr>
          <w:rFonts w:asciiTheme="majorHAnsi" w:hAnsiTheme="majorHAnsi"/>
          <w:shd w:val="clear" w:color="auto" w:fill="FFFFFF"/>
        </w:rPr>
        <w:t>Keterikatan Antara Kelimpahan Fitoplankton Dengan Parameter Fisika Kimia di Estuari Sungai Brantas (Porong), Jawa Timur.</w:t>
      </w:r>
      <w:proofErr w:type="gramEnd"/>
    </w:p>
    <w:p w:rsidR="00312766" w:rsidRPr="000854D5" w:rsidRDefault="00312766" w:rsidP="00312766">
      <w:pPr>
        <w:spacing w:before="100" w:beforeAutospacing="1" w:after="100" w:afterAutospacing="1" w:line="240" w:lineRule="auto"/>
        <w:ind w:left="567" w:hanging="567"/>
        <w:jc w:val="both"/>
        <w:rPr>
          <w:rFonts w:asciiTheme="majorHAnsi" w:hAnsiTheme="majorHAnsi"/>
          <w:i/>
          <w:lang w:val="id-ID"/>
        </w:rPr>
      </w:pPr>
      <w:proofErr w:type="gramStart"/>
      <w:r w:rsidRPr="000854D5">
        <w:rPr>
          <w:rFonts w:asciiTheme="majorHAnsi" w:hAnsiTheme="majorHAnsi"/>
        </w:rPr>
        <w:t>Yuliana</w:t>
      </w:r>
      <w:r w:rsidRPr="000854D5">
        <w:rPr>
          <w:rFonts w:asciiTheme="majorHAnsi" w:hAnsiTheme="majorHAnsi"/>
          <w:lang w:val="id-ID"/>
        </w:rPr>
        <w:t>.</w:t>
      </w:r>
      <w:proofErr w:type="gramEnd"/>
      <w:r w:rsidRPr="000854D5">
        <w:rPr>
          <w:rFonts w:asciiTheme="majorHAnsi" w:hAnsiTheme="majorHAnsi"/>
          <w:lang w:val="id-ID"/>
        </w:rPr>
        <w:t xml:space="preserve"> 2007. </w:t>
      </w:r>
      <w:proofErr w:type="gramStart"/>
      <w:r w:rsidRPr="000854D5">
        <w:rPr>
          <w:rFonts w:asciiTheme="majorHAnsi" w:hAnsiTheme="majorHAnsi"/>
        </w:rPr>
        <w:t>Struktur komunitas dan kelimpahan fitoplankton dalam kaitannya dengan parameter fisika-kimia perairan di danau laguna ternate, maluku utara</w:t>
      </w:r>
      <w:r w:rsidRPr="000854D5">
        <w:rPr>
          <w:rFonts w:asciiTheme="majorHAnsi" w:hAnsiTheme="majorHAnsi"/>
          <w:lang w:val="id-ID"/>
        </w:rPr>
        <w:t>.</w:t>
      </w:r>
      <w:proofErr w:type="gramEnd"/>
      <w:r w:rsidRPr="000854D5">
        <w:rPr>
          <w:rFonts w:asciiTheme="majorHAnsi" w:hAnsiTheme="majorHAnsi"/>
          <w:lang w:val="id-ID"/>
        </w:rPr>
        <w:t xml:space="preserve"> </w:t>
      </w:r>
      <w:proofErr w:type="gramStart"/>
      <w:r w:rsidRPr="000854D5">
        <w:rPr>
          <w:rFonts w:asciiTheme="majorHAnsi" w:hAnsiTheme="majorHAnsi"/>
          <w:i/>
        </w:rPr>
        <w:t>Struktur komunitas dan kelimpahan fitoplankton</w:t>
      </w:r>
      <w:r w:rsidRPr="000854D5">
        <w:rPr>
          <w:rFonts w:asciiTheme="majorHAnsi" w:hAnsiTheme="majorHAnsi"/>
          <w:i/>
          <w:lang w:val="id-ID"/>
        </w:rPr>
        <w:t>.</w:t>
      </w:r>
      <w:proofErr w:type="gramEnd"/>
      <w:r w:rsidRPr="000854D5">
        <w:rPr>
          <w:rFonts w:asciiTheme="majorHAnsi" w:hAnsiTheme="majorHAnsi"/>
          <w:i/>
          <w:lang w:val="id-ID"/>
        </w:rPr>
        <w:t xml:space="preserve"> 4(I).</w:t>
      </w:r>
    </w:p>
    <w:p w:rsidR="00312766" w:rsidRPr="000854D5" w:rsidRDefault="00312766" w:rsidP="00312766">
      <w:pPr>
        <w:autoSpaceDE w:val="0"/>
        <w:autoSpaceDN w:val="0"/>
        <w:adjustRightInd w:val="0"/>
        <w:spacing w:before="100" w:beforeAutospacing="1" w:after="100" w:afterAutospacing="1" w:line="240" w:lineRule="auto"/>
        <w:ind w:left="567" w:hanging="567"/>
        <w:rPr>
          <w:rFonts w:asciiTheme="majorHAnsi" w:hAnsiTheme="majorHAnsi"/>
          <w:lang w:val="id-ID"/>
        </w:rPr>
      </w:pPr>
      <w:r w:rsidRPr="000854D5">
        <w:rPr>
          <w:rFonts w:asciiTheme="majorHAnsi" w:hAnsiTheme="majorHAnsi"/>
          <w:bCs/>
          <w:lang w:val="id-ID"/>
        </w:rPr>
        <w:t xml:space="preserve">Toruan lr &amp; sulawesty f. 2007. Sebaran dan kelimpahan zooplankton di danau </w:t>
      </w:r>
      <w:r w:rsidRPr="000854D5">
        <w:rPr>
          <w:rFonts w:asciiTheme="majorHAnsi" w:hAnsiTheme="majorHAnsi"/>
          <w:bCs/>
        </w:rPr>
        <w:t xml:space="preserve"> M</w:t>
      </w:r>
      <w:r w:rsidRPr="000854D5">
        <w:rPr>
          <w:rFonts w:asciiTheme="majorHAnsi" w:hAnsiTheme="majorHAnsi"/>
          <w:bCs/>
          <w:lang w:val="id-ID"/>
        </w:rPr>
        <w:t xml:space="preserve">aninjau, sumatera barat. </w:t>
      </w:r>
      <w:r w:rsidRPr="000854D5">
        <w:rPr>
          <w:rFonts w:asciiTheme="majorHAnsi" w:hAnsiTheme="majorHAnsi"/>
          <w:lang w:val="id-ID"/>
        </w:rPr>
        <w:t>Oseanologi dan limnologi di indonesia 33: 381–392.</w:t>
      </w:r>
    </w:p>
    <w:p w:rsidR="00312766" w:rsidRPr="000854D5" w:rsidRDefault="00312766" w:rsidP="00312766">
      <w:pPr>
        <w:rPr>
          <w:rFonts w:asciiTheme="majorHAnsi" w:hAnsiTheme="majorHAnsi"/>
        </w:rPr>
      </w:pPr>
    </w:p>
    <w:p w:rsidR="00312766" w:rsidRPr="000854D5" w:rsidRDefault="00312766" w:rsidP="008C75D7">
      <w:pPr>
        <w:autoSpaceDE w:val="0"/>
        <w:autoSpaceDN w:val="0"/>
        <w:adjustRightInd w:val="0"/>
        <w:spacing w:after="0" w:line="360" w:lineRule="auto"/>
        <w:rPr>
          <w:rFonts w:asciiTheme="majorHAnsi" w:hAnsiTheme="majorHAnsi"/>
          <w:lang w:val="id-ID"/>
        </w:rPr>
      </w:pPr>
    </w:p>
    <w:p w:rsidR="008C75D7" w:rsidRPr="000854D5" w:rsidRDefault="008C75D7" w:rsidP="008C75D7">
      <w:pPr>
        <w:autoSpaceDE w:val="0"/>
        <w:autoSpaceDN w:val="0"/>
        <w:adjustRightInd w:val="0"/>
        <w:spacing w:after="0" w:line="360" w:lineRule="auto"/>
        <w:rPr>
          <w:rFonts w:asciiTheme="majorHAnsi" w:hAnsiTheme="majorHAnsi"/>
        </w:rPr>
      </w:pPr>
    </w:p>
    <w:p w:rsidR="008C75D7" w:rsidRPr="000854D5" w:rsidRDefault="008C75D7" w:rsidP="008C75D7">
      <w:pPr>
        <w:autoSpaceDE w:val="0"/>
        <w:autoSpaceDN w:val="0"/>
        <w:adjustRightInd w:val="0"/>
        <w:spacing w:after="0" w:line="360" w:lineRule="auto"/>
        <w:rPr>
          <w:rFonts w:asciiTheme="majorHAnsi" w:hAnsiTheme="majorHAnsi"/>
        </w:rPr>
      </w:pPr>
    </w:p>
    <w:p w:rsidR="008C75D7" w:rsidRPr="000854D5" w:rsidRDefault="008C75D7" w:rsidP="008C75D7">
      <w:pPr>
        <w:autoSpaceDE w:val="0"/>
        <w:autoSpaceDN w:val="0"/>
        <w:adjustRightInd w:val="0"/>
        <w:spacing w:after="0" w:line="360" w:lineRule="auto"/>
        <w:rPr>
          <w:rFonts w:asciiTheme="majorHAnsi" w:hAnsiTheme="majorHAnsi"/>
        </w:rPr>
      </w:pPr>
    </w:p>
    <w:p w:rsidR="008C75D7" w:rsidRPr="000854D5" w:rsidRDefault="008C75D7" w:rsidP="008C75D7">
      <w:pPr>
        <w:autoSpaceDE w:val="0"/>
        <w:autoSpaceDN w:val="0"/>
        <w:adjustRightInd w:val="0"/>
        <w:spacing w:after="0" w:line="360" w:lineRule="auto"/>
        <w:rPr>
          <w:rFonts w:asciiTheme="majorHAnsi" w:hAnsiTheme="majorHAnsi"/>
        </w:rPr>
      </w:pPr>
    </w:p>
    <w:p w:rsidR="008C75D7" w:rsidRPr="000854D5" w:rsidRDefault="008C75D7" w:rsidP="008C75D7">
      <w:pPr>
        <w:autoSpaceDE w:val="0"/>
        <w:autoSpaceDN w:val="0"/>
        <w:adjustRightInd w:val="0"/>
        <w:spacing w:after="0" w:line="360" w:lineRule="auto"/>
        <w:rPr>
          <w:rFonts w:asciiTheme="majorHAnsi" w:hAnsiTheme="majorHAnsi"/>
        </w:rPr>
      </w:pPr>
    </w:p>
    <w:p w:rsidR="008C75D7" w:rsidRPr="000854D5" w:rsidRDefault="008C75D7" w:rsidP="008C75D7">
      <w:pPr>
        <w:autoSpaceDE w:val="0"/>
        <w:autoSpaceDN w:val="0"/>
        <w:adjustRightInd w:val="0"/>
        <w:spacing w:after="0" w:line="360" w:lineRule="auto"/>
        <w:rPr>
          <w:rFonts w:asciiTheme="majorHAnsi" w:hAnsiTheme="majorHAnsi"/>
          <w:lang w:val="id-ID"/>
        </w:rPr>
      </w:pPr>
    </w:p>
    <w:p w:rsidR="008C75D7" w:rsidRPr="000854D5" w:rsidRDefault="008C75D7" w:rsidP="008C75D7">
      <w:pPr>
        <w:autoSpaceDE w:val="0"/>
        <w:autoSpaceDN w:val="0"/>
        <w:adjustRightInd w:val="0"/>
        <w:spacing w:after="0" w:line="360" w:lineRule="auto"/>
        <w:rPr>
          <w:rFonts w:asciiTheme="majorHAnsi" w:hAnsiTheme="majorHAnsi"/>
          <w:lang w:val="id-ID"/>
        </w:rPr>
      </w:pPr>
    </w:p>
    <w:p w:rsidR="008C75D7" w:rsidRPr="000854D5" w:rsidRDefault="008C75D7" w:rsidP="008C75D7">
      <w:pPr>
        <w:autoSpaceDE w:val="0"/>
        <w:autoSpaceDN w:val="0"/>
        <w:adjustRightInd w:val="0"/>
        <w:spacing w:after="0" w:line="360" w:lineRule="auto"/>
        <w:rPr>
          <w:rFonts w:asciiTheme="majorHAnsi" w:hAnsiTheme="majorHAnsi"/>
          <w:lang w:val="id-ID"/>
        </w:rPr>
      </w:pPr>
    </w:p>
    <w:p w:rsidR="008C75D7" w:rsidRPr="000854D5" w:rsidRDefault="008C75D7" w:rsidP="008C75D7">
      <w:pPr>
        <w:autoSpaceDE w:val="0"/>
        <w:autoSpaceDN w:val="0"/>
        <w:adjustRightInd w:val="0"/>
        <w:spacing w:after="0" w:line="360" w:lineRule="auto"/>
        <w:rPr>
          <w:rFonts w:asciiTheme="majorHAnsi" w:hAnsiTheme="majorHAnsi"/>
          <w:lang w:val="id-ID"/>
        </w:rPr>
      </w:pPr>
    </w:p>
    <w:p w:rsidR="008C75D7" w:rsidRPr="000854D5" w:rsidRDefault="008C75D7" w:rsidP="008C75D7">
      <w:pPr>
        <w:autoSpaceDE w:val="0"/>
        <w:autoSpaceDN w:val="0"/>
        <w:adjustRightInd w:val="0"/>
        <w:spacing w:after="0" w:line="360" w:lineRule="auto"/>
        <w:rPr>
          <w:rFonts w:asciiTheme="majorHAnsi" w:hAnsiTheme="majorHAnsi"/>
        </w:rPr>
      </w:pPr>
    </w:p>
    <w:p w:rsidR="008C75D7" w:rsidRPr="000854D5" w:rsidRDefault="008C75D7" w:rsidP="008C75D7">
      <w:pPr>
        <w:autoSpaceDE w:val="0"/>
        <w:autoSpaceDN w:val="0"/>
        <w:adjustRightInd w:val="0"/>
        <w:spacing w:after="0" w:line="360" w:lineRule="auto"/>
        <w:rPr>
          <w:rFonts w:asciiTheme="majorHAnsi" w:hAnsiTheme="majorHAnsi"/>
        </w:rPr>
      </w:pPr>
    </w:p>
    <w:p w:rsidR="008C75D7" w:rsidRPr="000854D5" w:rsidRDefault="008C75D7">
      <w:pPr>
        <w:rPr>
          <w:rFonts w:asciiTheme="majorHAnsi" w:hAnsiTheme="majorHAnsi"/>
          <w:lang w:val="id-ID"/>
        </w:rPr>
      </w:pPr>
    </w:p>
    <w:sectPr w:rsidR="008C75D7" w:rsidRPr="000854D5" w:rsidSect="00AE1177">
      <w:type w:val="continuous"/>
      <w:pgSz w:w="11906" w:h="16838"/>
      <w:pgMar w:top="1440" w:right="1440" w:bottom="1440" w:left="144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E29E4"/>
    <w:multiLevelType w:val="hybridMultilevel"/>
    <w:tmpl w:val="9216F670"/>
    <w:lvl w:ilvl="0" w:tplc="D49AC484">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A662AAB"/>
    <w:multiLevelType w:val="hybridMultilevel"/>
    <w:tmpl w:val="17D812F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79151D"/>
    <w:rsid w:val="000004FF"/>
    <w:rsid w:val="00072BB8"/>
    <w:rsid w:val="000854D5"/>
    <w:rsid w:val="000C1580"/>
    <w:rsid w:val="000C529F"/>
    <w:rsid w:val="000F16E1"/>
    <w:rsid w:val="00141DCE"/>
    <w:rsid w:val="001E6B8F"/>
    <w:rsid w:val="002048EE"/>
    <w:rsid w:val="002D323A"/>
    <w:rsid w:val="00312766"/>
    <w:rsid w:val="00325776"/>
    <w:rsid w:val="00347ED3"/>
    <w:rsid w:val="00384F0C"/>
    <w:rsid w:val="003B5554"/>
    <w:rsid w:val="003E2F22"/>
    <w:rsid w:val="0041357F"/>
    <w:rsid w:val="004A3555"/>
    <w:rsid w:val="0055176F"/>
    <w:rsid w:val="00575D9E"/>
    <w:rsid w:val="00664153"/>
    <w:rsid w:val="00693A83"/>
    <w:rsid w:val="006E05B9"/>
    <w:rsid w:val="007002A0"/>
    <w:rsid w:val="0079151D"/>
    <w:rsid w:val="00847C5E"/>
    <w:rsid w:val="00853A2B"/>
    <w:rsid w:val="008C75D7"/>
    <w:rsid w:val="009335E5"/>
    <w:rsid w:val="009A2C74"/>
    <w:rsid w:val="009E4D04"/>
    <w:rsid w:val="00A252F8"/>
    <w:rsid w:val="00A56E55"/>
    <w:rsid w:val="00AD2F44"/>
    <w:rsid w:val="00AE1177"/>
    <w:rsid w:val="00B67618"/>
    <w:rsid w:val="00C2684C"/>
    <w:rsid w:val="00C41F67"/>
    <w:rsid w:val="00CA0677"/>
    <w:rsid w:val="00CC50F1"/>
    <w:rsid w:val="00CD4212"/>
    <w:rsid w:val="00CE0919"/>
    <w:rsid w:val="00CF5466"/>
    <w:rsid w:val="00DB1F9D"/>
    <w:rsid w:val="00E6499C"/>
    <w:rsid w:val="00E8680E"/>
    <w:rsid w:val="00EC4404"/>
    <w:rsid w:val="00F33E83"/>
    <w:rsid w:val="00FE48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1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51D"/>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8C75D7"/>
  </w:style>
  <w:style w:type="character" w:styleId="Hyperlink">
    <w:name w:val="Hyperlink"/>
    <w:basedOn w:val="DefaultParagraphFont"/>
    <w:uiPriority w:val="99"/>
    <w:unhideWhenUsed/>
    <w:rsid w:val="008C75D7"/>
    <w:rPr>
      <w:color w:val="0000FF"/>
      <w:u w:val="single"/>
    </w:rPr>
  </w:style>
  <w:style w:type="paragraph" w:styleId="Title">
    <w:name w:val="Title"/>
    <w:basedOn w:val="Normal"/>
    <w:link w:val="TitleChar"/>
    <w:qFormat/>
    <w:rsid w:val="008C75D7"/>
    <w:pPr>
      <w:tabs>
        <w:tab w:val="left" w:pos="3544"/>
      </w:tabs>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8C75D7"/>
    <w:rPr>
      <w:rFonts w:ascii="Times New Roman" w:eastAsia="Times New Roman" w:hAnsi="Times New Roman" w:cs="Times New Roman"/>
      <w:b/>
      <w:sz w:val="20"/>
      <w:szCs w:val="20"/>
      <w:lang w:val="en-US"/>
    </w:rPr>
  </w:style>
  <w:style w:type="character" w:customStyle="1" w:styleId="a">
    <w:name w:val="a"/>
    <w:basedOn w:val="DefaultParagraphFont"/>
    <w:rsid w:val="008C75D7"/>
  </w:style>
  <w:style w:type="character" w:customStyle="1" w:styleId="l6">
    <w:name w:val="l6"/>
    <w:basedOn w:val="DefaultParagraphFont"/>
    <w:rsid w:val="008C75D7"/>
  </w:style>
  <w:style w:type="paragraph" w:styleId="HTMLPreformatted">
    <w:name w:val="HTML Preformatted"/>
    <w:basedOn w:val="Normal"/>
    <w:link w:val="HTMLPreformattedChar"/>
    <w:uiPriority w:val="99"/>
    <w:unhideWhenUsed/>
    <w:rsid w:val="008C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75D7"/>
    <w:rPr>
      <w:rFonts w:ascii="Courier New" w:eastAsia="Times New Roman" w:hAnsi="Courier New" w:cs="Courier New"/>
      <w:sz w:val="20"/>
      <w:szCs w:val="20"/>
      <w:lang w:val="en-US"/>
    </w:rPr>
  </w:style>
  <w:style w:type="paragraph" w:styleId="BodyTextIndent3">
    <w:name w:val="Body Text Indent 3"/>
    <w:basedOn w:val="Normal"/>
    <w:link w:val="BodyTextIndent3Char"/>
    <w:rsid w:val="008C75D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8C75D7"/>
    <w:rPr>
      <w:rFonts w:ascii="Times New Roman" w:eastAsia="Times New Roman" w:hAnsi="Times New Roman" w:cs="Times New Roman"/>
      <w:sz w:val="16"/>
      <w:szCs w:val="16"/>
      <w:lang w:val="en-US"/>
    </w:rPr>
  </w:style>
  <w:style w:type="character" w:customStyle="1" w:styleId="apple-style-span">
    <w:name w:val="apple-style-span"/>
    <w:basedOn w:val="DefaultParagraphFont"/>
    <w:rsid w:val="008C75D7"/>
  </w:style>
  <w:style w:type="paragraph" w:styleId="BalloonText">
    <w:name w:val="Balloon Text"/>
    <w:basedOn w:val="Normal"/>
    <w:link w:val="BalloonTextChar"/>
    <w:uiPriority w:val="99"/>
    <w:semiHidden/>
    <w:unhideWhenUsed/>
    <w:rsid w:val="008C7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5D7"/>
    <w:rPr>
      <w:rFonts w:ascii="Tahoma" w:eastAsia="Calibri" w:hAnsi="Tahoma" w:cs="Tahoma"/>
      <w:sz w:val="16"/>
      <w:szCs w:val="16"/>
      <w:lang w:val="en-US"/>
    </w:rPr>
  </w:style>
  <w:style w:type="paragraph" w:styleId="ListParagraph">
    <w:name w:val="List Paragraph"/>
    <w:basedOn w:val="Normal"/>
    <w:uiPriority w:val="34"/>
    <w:qFormat/>
    <w:rsid w:val="009335E5"/>
    <w:pPr>
      <w:ind w:left="720"/>
      <w:contextualSpacing/>
    </w:pPr>
  </w:style>
</w:styles>
</file>

<file path=word/webSettings.xml><?xml version="1.0" encoding="utf-8"?>
<w:webSettings xmlns:r="http://schemas.openxmlformats.org/officeDocument/2006/relationships" xmlns:w="http://schemas.openxmlformats.org/wordprocessingml/2006/main">
  <w:divs>
    <w:div w:id="92938650">
      <w:bodyDiv w:val="1"/>
      <w:marLeft w:val="0"/>
      <w:marRight w:val="0"/>
      <w:marTop w:val="0"/>
      <w:marBottom w:val="0"/>
      <w:divBdr>
        <w:top w:val="none" w:sz="0" w:space="0" w:color="auto"/>
        <w:left w:val="none" w:sz="0" w:space="0" w:color="auto"/>
        <w:bottom w:val="none" w:sz="0" w:space="0" w:color="auto"/>
        <w:right w:val="none" w:sz="0" w:space="0" w:color="auto"/>
      </w:divBdr>
    </w:div>
    <w:div w:id="9953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arisa.unpatti.ac.id/paperrepo/ppr%20_%20iteminfo_lnk.php?id=279"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journal.undip.ac.id/index.php/ijms/article/viewFile/584/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8</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TOSIHBA</dc:creator>
  <cp:lastModifiedBy>TOSIHBA</cp:lastModifiedBy>
  <cp:revision>17</cp:revision>
  <dcterms:created xsi:type="dcterms:W3CDTF">2018-07-05T09:34:00Z</dcterms:created>
  <dcterms:modified xsi:type="dcterms:W3CDTF">2018-08-11T03:00:00Z</dcterms:modified>
</cp:coreProperties>
</file>