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79426" w14:textId="77777777" w:rsidR="000A7B2B" w:rsidRPr="00442D46" w:rsidRDefault="00B90298" w:rsidP="00B90298">
      <w:pPr>
        <w:pStyle w:val="NormalWeb"/>
        <w:spacing w:before="0" w:beforeAutospacing="0" w:after="120" w:afterAutospacing="0"/>
        <w:ind w:right="96"/>
        <w:jc w:val="center"/>
        <w:rPr>
          <w:b/>
          <w:bCs/>
          <w:color w:val="000000"/>
        </w:rPr>
      </w:pPr>
      <w:r w:rsidRPr="00B90298">
        <w:rPr>
          <w:b/>
          <w:bCs/>
          <w:color w:val="000000"/>
          <w:sz w:val="28"/>
          <w:szCs w:val="28"/>
        </w:rPr>
        <w:t xml:space="preserve">Media </w:t>
      </w:r>
      <w:r w:rsidRPr="00442D46">
        <w:rPr>
          <w:b/>
          <w:bCs/>
          <w:color w:val="000000"/>
          <w:sz w:val="28"/>
          <w:szCs w:val="28"/>
        </w:rPr>
        <w:t xml:space="preserve">Pembelajaran Tubopin (Tutup Botol Pintar) Untuk Mengatasi Kesulitan Membaca Pada Siswa </w:t>
      </w:r>
    </w:p>
    <w:p w14:paraId="405B587C" w14:textId="77777777" w:rsidR="003F266C" w:rsidRPr="00442D46" w:rsidRDefault="00B90298" w:rsidP="00B90298">
      <w:pPr>
        <w:pStyle w:val="NormalWeb"/>
        <w:spacing w:before="0" w:beforeAutospacing="0" w:after="120" w:afterAutospacing="0"/>
        <w:ind w:right="96"/>
        <w:jc w:val="center"/>
      </w:pPr>
      <w:r w:rsidRPr="00442D46">
        <w:rPr>
          <w:b/>
          <w:bCs/>
          <w:color w:val="000000"/>
        </w:rPr>
        <w:t>Bella Silvia</w:t>
      </w:r>
      <w:r w:rsidR="00537F50" w:rsidRPr="00442D46">
        <w:rPr>
          <w:b/>
          <w:bCs/>
          <w:color w:val="000000"/>
          <w:vertAlign w:val="superscript"/>
        </w:rPr>
        <w:t>1</w:t>
      </w:r>
      <w:r w:rsidR="00537F50" w:rsidRPr="00442D46">
        <w:rPr>
          <w:b/>
          <w:bCs/>
          <w:color w:val="000000"/>
        </w:rPr>
        <w:t xml:space="preserve">, </w:t>
      </w:r>
      <w:r w:rsidRPr="00442D46">
        <w:rPr>
          <w:b/>
          <w:bCs/>
          <w:color w:val="000000"/>
        </w:rPr>
        <w:t>Sapri</w:t>
      </w:r>
      <w:r w:rsidR="00537F50" w:rsidRPr="00442D46">
        <w:rPr>
          <w:b/>
          <w:bCs/>
          <w:color w:val="000000"/>
          <w:vertAlign w:val="superscript"/>
        </w:rPr>
        <w:t>2</w:t>
      </w:r>
    </w:p>
    <w:p w14:paraId="0B5E6F5B" w14:textId="75885246" w:rsidR="00537F50" w:rsidRPr="00442D46" w:rsidRDefault="00537F50" w:rsidP="00CF0618">
      <w:pPr>
        <w:pStyle w:val="NormalWeb"/>
        <w:spacing w:before="0" w:beforeAutospacing="0" w:after="120" w:afterAutospacing="0"/>
        <w:ind w:right="96"/>
        <w:jc w:val="center"/>
        <w:rPr>
          <w:color w:val="000000"/>
        </w:rPr>
      </w:pPr>
      <w:r w:rsidRPr="00442D46">
        <w:rPr>
          <w:color w:val="000000"/>
          <w:vertAlign w:val="superscript"/>
        </w:rPr>
        <w:t>1</w:t>
      </w:r>
      <w:r w:rsidR="00CF0618" w:rsidRPr="00442D46">
        <w:rPr>
          <w:color w:val="000000"/>
          <w:vertAlign w:val="superscript"/>
        </w:rPr>
        <w:t xml:space="preserve">, </w:t>
      </w:r>
      <w:r w:rsidRPr="00442D46">
        <w:rPr>
          <w:color w:val="000000"/>
          <w:vertAlign w:val="superscript"/>
        </w:rPr>
        <w:t>2</w:t>
      </w:r>
      <w:r w:rsidR="00B90298" w:rsidRPr="00442D46">
        <w:rPr>
          <w:color w:val="000000"/>
          <w:vertAlign w:val="superscript"/>
        </w:rPr>
        <w:t xml:space="preserve"> </w:t>
      </w:r>
      <w:r w:rsidR="00B90298" w:rsidRPr="00442D46">
        <w:rPr>
          <w:color w:val="000000"/>
          <w:sz w:val="22"/>
          <w:szCs w:val="22"/>
        </w:rPr>
        <w:t>Fakultas Ilmu Tarbiyah dan Keguruan</w:t>
      </w:r>
      <w:r w:rsidR="00442D46" w:rsidRPr="00442D46">
        <w:rPr>
          <w:color w:val="000000"/>
          <w:sz w:val="22"/>
          <w:szCs w:val="22"/>
        </w:rPr>
        <w:t xml:space="preserve"> </w:t>
      </w:r>
      <w:r w:rsidR="00B90298" w:rsidRPr="00442D46">
        <w:rPr>
          <w:color w:val="000000"/>
          <w:sz w:val="22"/>
          <w:szCs w:val="22"/>
        </w:rPr>
        <w:t>Universitas Islam Negeri Sumatera Utara</w:t>
      </w:r>
      <w:r w:rsidR="00B90298" w:rsidRPr="00442D46">
        <w:rPr>
          <w:color w:val="000000"/>
        </w:rPr>
        <w:t xml:space="preserve"> </w:t>
      </w:r>
    </w:p>
    <w:p w14:paraId="40E2B586" w14:textId="3B991D79" w:rsidR="003F266C" w:rsidRPr="00442D46" w:rsidRDefault="003F266C" w:rsidP="00CF0618">
      <w:pPr>
        <w:pBdr>
          <w:top w:val="nil"/>
          <w:left w:val="nil"/>
          <w:bottom w:val="nil"/>
          <w:right w:val="nil"/>
          <w:between w:val="nil"/>
        </w:pBdr>
        <w:jc w:val="center"/>
        <w:rPr>
          <w:rFonts w:ascii="Times New Roman" w:hAnsi="Times New Roman" w:cs="Times New Roman"/>
          <w:lang w:val="en-US"/>
        </w:rPr>
      </w:pPr>
      <w:r w:rsidRPr="00442D46">
        <w:rPr>
          <w:rFonts w:ascii="Times New Roman" w:hAnsi="Times New Roman" w:cs="Times New Roman"/>
          <w:color w:val="000000"/>
        </w:rPr>
        <w:t xml:space="preserve"> </w:t>
      </w:r>
      <w:bookmarkStart w:id="0" w:name="_Hlk123328836"/>
      <w:bookmarkStart w:id="1" w:name="_Hlk114114845"/>
      <w:r w:rsidR="00537F50" w:rsidRPr="00442D46">
        <w:rPr>
          <w:rFonts w:ascii="Times New Roman" w:hAnsi="Times New Roman" w:cs="Times New Roman"/>
          <w:i/>
          <w:iCs/>
          <w:color w:val="000000"/>
        </w:rPr>
        <w:t>Corresponding Author</w:t>
      </w:r>
      <w:bookmarkEnd w:id="0"/>
      <w:r w:rsidR="00537F50" w:rsidRPr="00442D46">
        <w:rPr>
          <w:rFonts w:ascii="Times New Roman" w:hAnsi="Times New Roman" w:cs="Times New Roman"/>
          <w:color w:val="000000"/>
        </w:rPr>
        <w:t xml:space="preserve">: </w:t>
      </w:r>
      <w:bookmarkEnd w:id="1"/>
      <w:r w:rsidR="00CF0618" w:rsidRPr="00442D46">
        <w:rPr>
          <w:rFonts w:ascii="Times New Roman" w:hAnsi="Times New Roman" w:cs="Times New Roman"/>
          <w:color w:val="000000"/>
          <w:vertAlign w:val="superscript"/>
        </w:rPr>
        <w:t>1</w:t>
      </w:r>
      <w:hyperlink r:id="rId8" w:history="1">
        <w:r w:rsidR="00CF0618" w:rsidRPr="00442D46">
          <w:rPr>
            <w:rStyle w:val="Hyperlink"/>
            <w:rFonts w:ascii="Times New Roman" w:hAnsi="Times New Roman" w:cs="Times New Roman"/>
            <w:lang w:val="en-US"/>
          </w:rPr>
          <w:t>bellasilvia09@uinsu.ac.id</w:t>
        </w:r>
      </w:hyperlink>
      <w:r w:rsidR="00CF0618" w:rsidRPr="00442D46">
        <w:rPr>
          <w:rFonts w:ascii="Times New Roman" w:hAnsi="Times New Roman" w:cs="Times New Roman"/>
        </w:rPr>
        <w:t xml:space="preserve">, </w:t>
      </w:r>
      <w:r w:rsidR="00CF0618" w:rsidRPr="00442D46">
        <w:rPr>
          <w:rFonts w:ascii="Times New Roman" w:hAnsi="Times New Roman" w:cs="Times New Roman"/>
          <w:color w:val="000000"/>
          <w:vertAlign w:val="superscript"/>
        </w:rPr>
        <w:t>2</w:t>
      </w:r>
      <w:hyperlink r:id="rId9" w:history="1">
        <w:r w:rsidR="00442D46" w:rsidRPr="00AA460F">
          <w:rPr>
            <w:rStyle w:val="Hyperlink"/>
            <w:rFonts w:ascii="Times New Roman" w:hAnsi="Times New Roman" w:cs="Times New Roman"/>
            <w:lang w:val="en-US"/>
          </w:rPr>
          <w:t>sapri@uinsu.ac.id</w:t>
        </w:r>
      </w:hyperlink>
      <w:r w:rsidR="00CF0618" w:rsidRPr="00442D46">
        <w:rPr>
          <w:rFonts w:ascii="Times New Roman" w:hAnsi="Times New Roman" w:cs="Times New Roman"/>
          <w:lang w:val="en-US"/>
        </w:rPr>
        <w:t xml:space="preserve"> </w:t>
      </w:r>
    </w:p>
    <w:p w14:paraId="545AA9C0" w14:textId="77777777" w:rsidR="00560346" w:rsidRPr="00E63B16" w:rsidRDefault="00560346" w:rsidP="003F266C">
      <w:pPr>
        <w:spacing w:after="0" w:line="276" w:lineRule="auto"/>
        <w:ind w:right="-5"/>
        <w:rPr>
          <w:rFonts w:ascii="Times New Roman" w:eastAsia="Times New Roman" w:hAnsi="Times New Roman" w:cs="Times New Roman"/>
          <w:i/>
          <w:sz w:val="24"/>
          <w:szCs w:val="24"/>
          <w:lang w:val="en-US"/>
        </w:rPr>
      </w:pPr>
    </w:p>
    <w:tbl>
      <w:tblPr>
        <w:tblW w:w="9747" w:type="dxa"/>
        <w:tblLook w:val="04A0" w:firstRow="1" w:lastRow="0" w:firstColumn="1" w:lastColumn="0" w:noHBand="0" w:noVBand="1"/>
      </w:tblPr>
      <w:tblGrid>
        <w:gridCol w:w="7196"/>
        <w:gridCol w:w="2551"/>
      </w:tblGrid>
      <w:tr w:rsidR="00442D46" w:rsidRPr="00E63B16" w14:paraId="09F6C1EB" w14:textId="77777777" w:rsidTr="00442D46">
        <w:tc>
          <w:tcPr>
            <w:tcW w:w="7196" w:type="dxa"/>
          </w:tcPr>
          <w:p w14:paraId="352EFCF3" w14:textId="77777777" w:rsidR="00762E64" w:rsidRPr="00E63B16" w:rsidRDefault="00093271" w:rsidP="008D1740">
            <w:pPr>
              <w:spacing w:after="0" w:line="240" w:lineRule="auto"/>
              <w:ind w:right="95"/>
              <w:jc w:val="both"/>
              <w:rPr>
                <w:rFonts w:ascii="Times New Roman" w:hAnsi="Times New Roman" w:cs="Times New Roman"/>
                <w:i/>
                <w:iCs/>
                <w:sz w:val="24"/>
                <w:szCs w:val="24"/>
                <w:lang w:val="en-US"/>
              </w:rPr>
            </w:pPr>
            <w:r w:rsidRPr="00E63B16">
              <w:rPr>
                <w:rFonts w:ascii="Times New Roman" w:hAnsi="Times New Roman" w:cs="Times New Roman"/>
                <w:b/>
                <w:bCs/>
                <w:i/>
                <w:iCs/>
                <w:color w:val="000000"/>
                <w:sz w:val="24"/>
                <w:szCs w:val="24"/>
              </w:rPr>
              <w:t>Abstract</w:t>
            </w:r>
          </w:p>
          <w:p w14:paraId="042A7BFF" w14:textId="77777777" w:rsidR="00805E51" w:rsidRDefault="00A3292E" w:rsidP="00A3292E">
            <w:pPr>
              <w:tabs>
                <w:tab w:val="left" w:pos="909"/>
              </w:tabs>
              <w:spacing w:before="200" w:after="40" w:line="240" w:lineRule="auto"/>
              <w:jc w:val="both"/>
              <w:rPr>
                <w:rFonts w:ascii="Times New Roman" w:hAnsi="Times New Roman" w:cs="Times New Roman"/>
                <w:i/>
                <w:iCs/>
                <w:sz w:val="24"/>
                <w:szCs w:val="24"/>
              </w:rPr>
            </w:pPr>
            <w:r w:rsidRPr="00A3292E">
              <w:rPr>
                <w:rFonts w:ascii="Times New Roman" w:hAnsi="Times New Roman" w:cs="Times New Roman"/>
                <w:i/>
                <w:iCs/>
                <w:sz w:val="24"/>
                <w:szCs w:val="24"/>
              </w:rPr>
              <w:t>Reading skills are an essential aspect of the learning process. Based on the facts in the field, elementary school students have low reading comprehension, which affects the learning process. Therefore, the researcher attempted to develop the Tubopin media to help elementary school students overcome the reading comprehension problems they face. The development of this media was carried out using the ADDIE model, which includes each stage of analysis, design, development, implementation, and evaluation. The research was conducted on 23 students of Grade II at SDN 060898. The results showed that the Tubopin media fell into the “very effective” category, with a score of 89.92%. Additionally, the practicality level assessed from the teachers’ responses was categorized as “very valid,” with a score of 93.3%. Based on the efficacy and field tests, the Tubopin media was found to be effective in addressing reading difficulties for Grade II elementary school students.</w:t>
            </w:r>
          </w:p>
          <w:p w14:paraId="66AAB3B7" w14:textId="7C0C6FD0" w:rsidR="00442D46" w:rsidRPr="00E63B16" w:rsidRDefault="00442D46" w:rsidP="00A3292E">
            <w:pPr>
              <w:tabs>
                <w:tab w:val="left" w:pos="909"/>
              </w:tabs>
              <w:spacing w:before="200" w:after="40" w:line="240" w:lineRule="auto"/>
              <w:jc w:val="both"/>
              <w:rPr>
                <w:rFonts w:ascii="Times New Roman" w:hAnsi="Times New Roman" w:cs="Times New Roman"/>
                <w:sz w:val="24"/>
                <w:szCs w:val="24"/>
                <w:lang w:val="en-US"/>
              </w:rPr>
            </w:pPr>
          </w:p>
        </w:tc>
        <w:tc>
          <w:tcPr>
            <w:tcW w:w="2551" w:type="dxa"/>
          </w:tcPr>
          <w:p w14:paraId="3DBD7196" w14:textId="3BC5B7B0" w:rsidR="003C57CB" w:rsidRPr="00CD499D" w:rsidRDefault="003C57CB" w:rsidP="008D1740">
            <w:pPr>
              <w:spacing w:after="0" w:line="240" w:lineRule="auto"/>
              <w:jc w:val="both"/>
              <w:rPr>
                <w:rFonts w:ascii="Times New Roman" w:eastAsia="Times New Roman" w:hAnsi="Times New Roman" w:cs="Times New Roman"/>
                <w:b/>
                <w:i/>
                <w:sz w:val="24"/>
                <w:szCs w:val="24"/>
                <w:lang w:val="en-US"/>
              </w:rPr>
            </w:pPr>
            <w:r w:rsidRPr="00CD499D">
              <w:rPr>
                <w:rFonts w:ascii="Times New Roman" w:eastAsia="Times New Roman" w:hAnsi="Times New Roman" w:cs="Times New Roman"/>
                <w:b/>
                <w:i/>
                <w:sz w:val="24"/>
                <w:szCs w:val="24"/>
                <w:lang w:val="en-US"/>
              </w:rPr>
              <w:t>Article History</w:t>
            </w:r>
            <w:r w:rsidR="00442D46">
              <w:rPr>
                <w:rFonts w:ascii="Times New Roman" w:eastAsia="Times New Roman" w:hAnsi="Times New Roman" w:cs="Times New Roman"/>
                <w:b/>
                <w:i/>
                <w:sz w:val="24"/>
                <w:szCs w:val="24"/>
                <w:lang w:val="en-US"/>
              </w:rPr>
              <w:t>:</w:t>
            </w:r>
          </w:p>
          <w:p w14:paraId="27BB55DE" w14:textId="66061A0E" w:rsidR="003C57CB" w:rsidRPr="00CD499D" w:rsidRDefault="003C57CB" w:rsidP="008D1740">
            <w:pPr>
              <w:spacing w:after="0" w:line="240" w:lineRule="auto"/>
              <w:jc w:val="both"/>
              <w:rPr>
                <w:rFonts w:ascii="Times New Roman" w:eastAsia="Times New Roman" w:hAnsi="Times New Roman" w:cs="Times New Roman"/>
                <w:i/>
                <w:sz w:val="24"/>
                <w:szCs w:val="24"/>
                <w:lang w:val="en-US"/>
              </w:rPr>
            </w:pPr>
            <w:r w:rsidRPr="00CD499D">
              <w:rPr>
                <w:rFonts w:ascii="Times New Roman" w:eastAsia="Times New Roman" w:hAnsi="Times New Roman" w:cs="Times New Roman"/>
                <w:i/>
                <w:sz w:val="24"/>
                <w:szCs w:val="24"/>
                <w:lang w:val="en-US"/>
              </w:rPr>
              <w:t>Received:</w:t>
            </w:r>
            <w:r w:rsidR="005E3488" w:rsidRPr="00CD499D">
              <w:rPr>
                <w:rFonts w:ascii="Times New Roman" w:eastAsia="Times New Roman" w:hAnsi="Times New Roman" w:cs="Times New Roman"/>
                <w:i/>
                <w:sz w:val="24"/>
                <w:szCs w:val="24"/>
                <w:lang w:val="en-US"/>
              </w:rPr>
              <w:t xml:space="preserve"> </w:t>
            </w:r>
            <w:r w:rsidR="00442D46">
              <w:rPr>
                <w:rFonts w:ascii="Times New Roman" w:eastAsia="Times New Roman" w:hAnsi="Times New Roman" w:cs="Times New Roman"/>
                <w:i/>
                <w:sz w:val="24"/>
                <w:szCs w:val="24"/>
                <w:lang w:val="en-US"/>
              </w:rPr>
              <w:t>2024-11-04</w:t>
            </w:r>
            <w:r w:rsidRPr="00CD499D">
              <w:rPr>
                <w:rFonts w:ascii="Times New Roman" w:eastAsia="Times New Roman" w:hAnsi="Times New Roman" w:cs="Times New Roman"/>
                <w:i/>
                <w:color w:val="FFFFFF"/>
                <w:sz w:val="24"/>
                <w:szCs w:val="24"/>
                <w:lang w:val="en-US"/>
              </w:rPr>
              <w:t>J</w:t>
            </w:r>
          </w:p>
          <w:p w14:paraId="58D9FF56" w14:textId="572C11D6" w:rsidR="003C57CB" w:rsidRPr="00CD499D" w:rsidRDefault="003C57CB" w:rsidP="008D1740">
            <w:pPr>
              <w:spacing w:after="0" w:line="240" w:lineRule="auto"/>
              <w:rPr>
                <w:rFonts w:ascii="Times New Roman" w:eastAsia="Times New Roman" w:hAnsi="Times New Roman" w:cs="Times New Roman"/>
                <w:i/>
                <w:sz w:val="24"/>
                <w:szCs w:val="24"/>
                <w:lang w:val="en-US"/>
              </w:rPr>
            </w:pPr>
            <w:r w:rsidRPr="00CD499D">
              <w:rPr>
                <w:rFonts w:ascii="Times New Roman" w:eastAsia="Times New Roman" w:hAnsi="Times New Roman" w:cs="Times New Roman"/>
                <w:i/>
                <w:sz w:val="24"/>
                <w:szCs w:val="24"/>
                <w:lang w:val="en-US"/>
              </w:rPr>
              <w:t>Reviewed:</w:t>
            </w:r>
            <w:r w:rsidR="008D1740" w:rsidRPr="00CD499D">
              <w:rPr>
                <w:rFonts w:ascii="Times New Roman" w:eastAsia="Times New Roman" w:hAnsi="Times New Roman" w:cs="Times New Roman"/>
                <w:i/>
                <w:sz w:val="24"/>
                <w:szCs w:val="24"/>
                <w:lang w:val="en-US"/>
              </w:rPr>
              <w:t xml:space="preserve"> </w:t>
            </w:r>
            <w:r w:rsidR="00442D46">
              <w:rPr>
                <w:rFonts w:ascii="Times New Roman" w:eastAsia="Times New Roman" w:hAnsi="Times New Roman" w:cs="Times New Roman"/>
                <w:i/>
                <w:sz w:val="24"/>
                <w:szCs w:val="24"/>
                <w:lang w:val="en-US"/>
              </w:rPr>
              <w:t>2024-11-19</w:t>
            </w:r>
            <w:r w:rsidR="00762E64" w:rsidRPr="00CD499D">
              <w:rPr>
                <w:rFonts w:ascii="Times New Roman" w:eastAsia="Times New Roman" w:hAnsi="Times New Roman" w:cs="Times New Roman"/>
                <w:i/>
                <w:sz w:val="24"/>
                <w:szCs w:val="24"/>
                <w:lang w:val="en-US"/>
              </w:rPr>
              <w:t xml:space="preserve"> </w:t>
            </w:r>
            <w:r w:rsidRPr="00CD499D">
              <w:rPr>
                <w:rFonts w:ascii="Times New Roman" w:eastAsia="Times New Roman" w:hAnsi="Times New Roman" w:cs="Times New Roman"/>
                <w:i/>
                <w:sz w:val="24"/>
                <w:szCs w:val="24"/>
                <w:lang w:val="en-US"/>
              </w:rPr>
              <w:t>Published:</w:t>
            </w:r>
            <w:r w:rsidR="00442D46">
              <w:rPr>
                <w:rFonts w:ascii="Times New Roman" w:eastAsia="Times New Roman" w:hAnsi="Times New Roman" w:cs="Times New Roman"/>
                <w:i/>
                <w:sz w:val="24"/>
                <w:szCs w:val="24"/>
                <w:lang w:val="en-US"/>
              </w:rPr>
              <w:t xml:space="preserve"> 2024-12-31</w:t>
            </w:r>
          </w:p>
          <w:p w14:paraId="3E257057" w14:textId="77777777" w:rsidR="003C57CB" w:rsidRPr="00CD499D" w:rsidRDefault="003C57CB" w:rsidP="008D1740">
            <w:pPr>
              <w:spacing w:after="0" w:line="240" w:lineRule="auto"/>
              <w:jc w:val="both"/>
              <w:rPr>
                <w:rFonts w:ascii="Times New Roman" w:eastAsia="Times New Roman" w:hAnsi="Times New Roman" w:cs="Times New Roman"/>
                <w:b/>
                <w:i/>
                <w:sz w:val="24"/>
                <w:szCs w:val="24"/>
                <w:lang w:val="en-US"/>
              </w:rPr>
            </w:pPr>
          </w:p>
          <w:p w14:paraId="3D539B3D" w14:textId="22A9D8F2" w:rsidR="003C57CB" w:rsidRPr="00CD499D" w:rsidRDefault="003C57CB" w:rsidP="008D1740">
            <w:pPr>
              <w:spacing w:after="0" w:line="240" w:lineRule="auto"/>
              <w:jc w:val="both"/>
              <w:rPr>
                <w:rFonts w:ascii="Times New Roman" w:eastAsia="Times New Roman" w:hAnsi="Times New Roman" w:cs="Times New Roman"/>
                <w:b/>
                <w:i/>
                <w:iCs/>
                <w:sz w:val="24"/>
                <w:szCs w:val="24"/>
                <w:lang w:val="en-US"/>
              </w:rPr>
            </w:pPr>
            <w:r w:rsidRPr="00CD499D">
              <w:rPr>
                <w:rFonts w:ascii="Times New Roman" w:eastAsia="Times New Roman" w:hAnsi="Times New Roman" w:cs="Times New Roman"/>
                <w:b/>
                <w:i/>
                <w:iCs/>
                <w:sz w:val="24"/>
                <w:szCs w:val="24"/>
                <w:lang w:val="en-US"/>
              </w:rPr>
              <w:t>Key</w:t>
            </w:r>
            <w:r w:rsidR="006C1E7B" w:rsidRPr="00CD499D">
              <w:rPr>
                <w:rFonts w:ascii="Times New Roman" w:eastAsia="Times New Roman" w:hAnsi="Times New Roman" w:cs="Times New Roman"/>
                <w:b/>
                <w:i/>
                <w:iCs/>
                <w:sz w:val="24"/>
                <w:szCs w:val="24"/>
                <w:lang w:val="en-US"/>
              </w:rPr>
              <w:t>w</w:t>
            </w:r>
            <w:r w:rsidRPr="00CD499D">
              <w:rPr>
                <w:rFonts w:ascii="Times New Roman" w:eastAsia="Times New Roman" w:hAnsi="Times New Roman" w:cs="Times New Roman"/>
                <w:b/>
                <w:i/>
                <w:iCs/>
                <w:sz w:val="24"/>
                <w:szCs w:val="24"/>
                <w:lang w:val="en-US"/>
              </w:rPr>
              <w:t>ords</w:t>
            </w:r>
            <w:r w:rsidR="00442D46">
              <w:rPr>
                <w:rFonts w:ascii="Times New Roman" w:eastAsia="Times New Roman" w:hAnsi="Times New Roman" w:cs="Times New Roman"/>
                <w:b/>
                <w:i/>
                <w:iCs/>
                <w:sz w:val="24"/>
                <w:szCs w:val="24"/>
                <w:lang w:val="en-US"/>
              </w:rPr>
              <w:t>:</w:t>
            </w:r>
          </w:p>
          <w:p w14:paraId="4B7740A3" w14:textId="77777777" w:rsidR="00762E64" w:rsidRPr="00BE00E7" w:rsidRDefault="00B90298" w:rsidP="00B90298">
            <w:pPr>
              <w:pStyle w:val="NormalWeb"/>
              <w:spacing w:before="0" w:beforeAutospacing="0" w:after="0" w:afterAutospacing="0" w:line="276" w:lineRule="auto"/>
              <w:jc w:val="both"/>
              <w:rPr>
                <w:i/>
                <w:iCs/>
                <w:sz w:val="32"/>
                <w:szCs w:val="32"/>
              </w:rPr>
            </w:pPr>
            <w:r w:rsidRPr="00CD499D">
              <w:rPr>
                <w:i/>
                <w:iCs/>
                <w:color w:val="000000"/>
              </w:rPr>
              <w:t>Reading; Learning; Tubopin Media</w:t>
            </w:r>
            <w:r w:rsidRPr="00BE00E7">
              <w:rPr>
                <w:i/>
                <w:iCs/>
                <w:color w:val="000000"/>
              </w:rPr>
              <w:t xml:space="preserve"> </w:t>
            </w:r>
          </w:p>
          <w:p w14:paraId="38F78003" w14:textId="77777777" w:rsidR="00935575" w:rsidRPr="00E63B16" w:rsidRDefault="00935575" w:rsidP="008D1740">
            <w:pPr>
              <w:spacing w:after="0" w:line="240" w:lineRule="auto"/>
              <w:jc w:val="both"/>
              <w:rPr>
                <w:rFonts w:ascii="Times New Roman" w:hAnsi="Times New Roman" w:cs="Times New Roman"/>
                <w:sz w:val="24"/>
                <w:szCs w:val="24"/>
                <w:lang w:val="en-US"/>
              </w:rPr>
            </w:pPr>
          </w:p>
        </w:tc>
      </w:tr>
      <w:tr w:rsidR="00442D46" w:rsidRPr="00E63B16" w14:paraId="52CEE10A" w14:textId="77777777" w:rsidTr="00442D46">
        <w:tc>
          <w:tcPr>
            <w:tcW w:w="7196" w:type="dxa"/>
          </w:tcPr>
          <w:p w14:paraId="5A7A0B24" w14:textId="77777777" w:rsidR="001734E9" w:rsidRPr="00E63B16" w:rsidRDefault="00093271" w:rsidP="008D1740">
            <w:pPr>
              <w:spacing w:after="0" w:line="240" w:lineRule="auto"/>
              <w:ind w:right="95"/>
              <w:jc w:val="both"/>
              <w:rPr>
                <w:rFonts w:ascii="Times New Roman" w:hAnsi="Times New Roman" w:cs="Times New Roman"/>
                <w:i/>
                <w:sz w:val="24"/>
                <w:szCs w:val="24"/>
                <w:lang w:val="en-US"/>
              </w:rPr>
            </w:pPr>
            <w:r w:rsidRPr="00E63B16">
              <w:rPr>
                <w:rFonts w:ascii="Times New Roman" w:hAnsi="Times New Roman" w:cs="Times New Roman"/>
                <w:b/>
                <w:bCs/>
                <w:color w:val="000000"/>
                <w:sz w:val="24"/>
                <w:szCs w:val="24"/>
              </w:rPr>
              <w:t xml:space="preserve">Abstrak </w:t>
            </w:r>
          </w:p>
          <w:p w14:paraId="170A5BD1" w14:textId="77777777" w:rsidR="00093271" w:rsidRPr="00E63B16" w:rsidRDefault="00093271" w:rsidP="00093271">
            <w:pPr>
              <w:tabs>
                <w:tab w:val="left" w:pos="2880"/>
              </w:tabs>
              <w:spacing w:before="200" w:after="40" w:line="240" w:lineRule="auto"/>
              <w:jc w:val="both"/>
              <w:rPr>
                <w:rFonts w:ascii="Times New Roman" w:hAnsi="Times New Roman" w:cs="Times New Roman"/>
                <w:sz w:val="24"/>
                <w:szCs w:val="24"/>
              </w:rPr>
            </w:pPr>
            <w:r w:rsidRPr="00E63B16">
              <w:rPr>
                <w:rFonts w:ascii="Times New Roman" w:hAnsi="Times New Roman" w:cs="Times New Roman"/>
                <w:bCs/>
                <w:sz w:val="24"/>
                <w:szCs w:val="24"/>
              </w:rPr>
              <w:t xml:space="preserve">Keterampilan membaca merupakan aspek penting dalam proses pembelajaran. Berdasarkan fakta di lapangan, pemahaman membaca siswa sekolah dasar rendah sehingga mempengaruhi proses pembelajaran. Oleh karena itu peneliti mencoba mengembangkan media Tubopin untuk membantu siswa sekolah dasar mengatasi permasalahan pemahaman bacaan yang mereka alami. Pengembangan media ini dilakukan dengan menggunakan model ADDIE yang meliputi setiap tahap analisis, desain, pengembangan, implementasi dan evaluasi. </w:t>
            </w:r>
            <w:r w:rsidRPr="00E63B16">
              <w:rPr>
                <w:rFonts w:ascii="Times New Roman" w:hAnsi="Times New Roman" w:cs="Times New Roman"/>
                <w:sz w:val="24"/>
                <w:szCs w:val="24"/>
              </w:rPr>
              <w:t xml:space="preserve"> Penelitian ini dilakukan pada siswa Kelas II SDN 060898 yang berjumlah 23 orang. Hasil penelitian menunjukkan media Tubopin masuk dalam kategori sangat efektif dengan perolehan skor sebesar 89,92%. Selain itu, tingkat kepraktisan yang dinilai pada jawaban guru juga masuk dalam kategori sangat valid dengan skor 93,3%. Berdasarkan uji efikasi dan uji lapangan, media Tubopin dinyatakan efektif dan efektif dalam mengatasi kesulitan membaca kelas II SD.</w:t>
            </w:r>
          </w:p>
          <w:p w14:paraId="03711E72" w14:textId="77777777" w:rsidR="00D62EDF" w:rsidRPr="00E63B16" w:rsidRDefault="007261A1" w:rsidP="008D1740">
            <w:pPr>
              <w:spacing w:after="0" w:line="240" w:lineRule="auto"/>
              <w:ind w:right="95"/>
              <w:jc w:val="both"/>
              <w:rPr>
                <w:rFonts w:ascii="Times New Roman" w:hAnsi="Times New Roman" w:cs="Times New Roman"/>
                <w:bCs/>
                <w:sz w:val="24"/>
                <w:szCs w:val="24"/>
                <w:lang w:val="en-US"/>
              </w:rPr>
            </w:pPr>
            <w:r w:rsidRPr="00E63B16">
              <w:rPr>
                <w:rFonts w:ascii="Times New Roman" w:hAnsi="Times New Roman" w:cs="Times New Roman"/>
                <w:b/>
                <w:bCs/>
                <w:noProof/>
                <w:color w:val="000000"/>
                <w:sz w:val="24"/>
                <w:szCs w:val="24"/>
                <w:lang w:val="en-US"/>
              </w:rPr>
              <mc:AlternateContent>
                <mc:Choice Requires="wps">
                  <w:drawing>
                    <wp:anchor distT="0" distB="0" distL="114300" distR="114300" simplePos="0" relativeHeight="251658240" behindDoc="0" locked="0" layoutInCell="1" allowOverlap="1" wp14:anchorId="24DB7B27" wp14:editId="131043A3">
                      <wp:simplePos x="0" y="0"/>
                      <wp:positionH relativeFrom="column">
                        <wp:posOffset>-24765</wp:posOffset>
                      </wp:positionH>
                      <wp:positionV relativeFrom="paragraph">
                        <wp:posOffset>113030</wp:posOffset>
                      </wp:positionV>
                      <wp:extent cx="5760720" cy="0"/>
                      <wp:effectExtent l="0" t="0" r="0" b="0"/>
                      <wp:wrapNone/>
                      <wp:docPr id="30425701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720" cy="0"/>
                              </a:xfrm>
                              <a:prstGeom prst="straightConnector1">
                                <a:avLst/>
                              </a:prstGeom>
                              <a:noFill/>
                              <a:ln w="19050">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2E0276" id="_x0000_t32" coordsize="21600,21600" o:spt="32" o:oned="t" path="m,l21600,21600e" filled="f">
                      <v:path arrowok="t" fillok="f" o:connecttype="none"/>
                      <o:lock v:ext="edit" shapetype="t"/>
                    </v:shapetype>
                    <v:shape id=" 7" o:spid="_x0000_s1026" type="#_x0000_t32" style="position:absolute;margin-left:-1.95pt;margin-top:8.9pt;width:45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ejoQIAAH8FAAAOAAAAZHJzL2Uyb0RvYy54bWysVE2PmzAQvVfqf7C4s5iEAEGbrHaB9NKP&#10;lbZVzw42wSrYyHZCVlX/e8cmsM32UlXLAdke+/nNmze+vTt3LToxpbkUGy+8wR5iopKUi8PG+/Z1&#10;56ce0oYISlop2MZ7Ztq7275/dzv0GVvIRraUKQQgQmdDv/EaY/osCHTVsI7oG9kzAcFaqo4YmKpD&#10;QBUZAL1rgwXGcTBIRXslK6Y1rBZj0Ns6/LpmlflS15oZ1G484GbcX7n/3v6D7S3JDor0Da8uNMh/&#10;sOgIF3DpDFUQQ9BR8b+gOl4pqWVtbirZBbKuecVcDpBNiF9l89SQnrlcQBzdzzLpt4OtPp8eFeJ0&#10;4y1xtFglOIw9JEgHpUKJVWfodQabcvGobH7VWTz1H2X1Q0MsuAraie4BbT98khQAyNFIJ8q5Vp09&#10;DOmis9P+edaenQ2qYHGVxDhZQImqKRaQbDrYK20+MNkhO9h42ijCD43JpRBQYalCdw05fdTG0iLZ&#10;dMDeKuSOt60rdCvQAC5d4xV2J7RsObVRu0+rwz5vFToR8EoUJYs8sgIA2tU2JY+COrSGEVpexobw&#10;dhzD/lZYPObsN1KC2dnA0K1Dxs4aP9d4XaZlGvnRIi79CBeFf7/LIz/ehcmqWBZ5XoS/LNEwyhpO&#10;KROW62TTMPo3G1waZjTYbNRZleAa3SUMZK+Z3u9WOImWqZ8kq6UfLUvsP6S73L/PwzhOyof8oXzF&#10;tHTZ67chO0tpWcmjYeqpoQOi3LphkS7X8MpQDm29THGM14mHSHuA96gyykNKmu/cNK6ZrO0sxlWt&#10;w11UJOloobZvyOiAFYZvMsBoDafNfP2o1FRkO5vLdEn+RUswxWQA1zS2T8be2kv6/Kisz2z/QJe7&#10;Q5cXyT4jf87drpd3c/sbAAD//wMAUEsDBBQABgAIAAAAIQAuSUHs3QAAAAgBAAAPAAAAZHJzL2Rv&#10;d25yZXYueG1sTI/NTsMwEITvSH0Hayv11jokEqUhTsWPeq2gRULc3HibRMTryHab5O1ZxAGOOzOa&#10;/abYjrYTV/ShdaTgdpWAQKqcaalW8H7cLe9BhKjJ6M4RKpgwwLac3RQ6N26gN7weYi24hEKuFTQx&#10;9rmUoWrQ6rByPRJ7Z+etjnz6WhqvBy63nUyT5E5a3RJ/aHSPzw1WX4eLVTCmx9fsvJ/W0/7ppfbD&#10;Z1rZj1SpxXx8fAARcYx/YfjBZ3QomenkLmSC6BQssw0nWV/zAvY3SZaBOP0Ksizk/wHlNwAAAP//&#10;AwBQSwECLQAUAAYACAAAACEAtoM4kv4AAADhAQAAEwAAAAAAAAAAAAAAAAAAAAAAW0NvbnRlbnRf&#10;VHlwZXNdLnhtbFBLAQItABQABgAIAAAAIQA4/SH/1gAAAJQBAAALAAAAAAAAAAAAAAAAAC8BAABf&#10;cmVscy8ucmVsc1BLAQItABQABgAIAAAAIQDso7ejoQIAAH8FAAAOAAAAAAAAAAAAAAAAAC4CAABk&#10;cnMvZTJvRG9jLnhtbFBLAQItABQABgAIAAAAIQAuSUHs3QAAAAgBAAAPAAAAAAAAAAAAAAAAAPsE&#10;AABkcnMvZG93bnJldi54bWxQSwUGAAAAAAQABADzAAAABQYAAAAA&#10;" strokecolor="#4472c4" strokeweight="1.5pt">
                      <v:shadow color="#1f4d78" opacity=".5" offset="1pt"/>
                      <o:lock v:ext="edit" shapetype="f"/>
                    </v:shape>
                  </w:pict>
                </mc:Fallback>
              </mc:AlternateContent>
            </w:r>
            <w:r w:rsidR="00D62EDF" w:rsidRPr="00E63B16">
              <w:rPr>
                <w:rFonts w:ascii="Times New Roman" w:hAnsi="Times New Roman" w:cs="Times New Roman"/>
                <w:sz w:val="24"/>
                <w:szCs w:val="24"/>
                <w:lang w:val="fi-FI"/>
              </w:rPr>
              <w:t xml:space="preserve"> </w:t>
            </w:r>
          </w:p>
        </w:tc>
        <w:tc>
          <w:tcPr>
            <w:tcW w:w="2551" w:type="dxa"/>
          </w:tcPr>
          <w:p w14:paraId="25A9B3C3" w14:textId="6CE39BCF" w:rsidR="003C57CB" w:rsidRPr="00E63B16" w:rsidRDefault="003C57CB" w:rsidP="008D1740">
            <w:pPr>
              <w:spacing w:after="0" w:line="240" w:lineRule="auto"/>
              <w:jc w:val="both"/>
              <w:rPr>
                <w:rFonts w:ascii="Times New Roman" w:eastAsia="Times New Roman" w:hAnsi="Times New Roman" w:cs="Times New Roman"/>
                <w:b/>
                <w:sz w:val="24"/>
                <w:szCs w:val="24"/>
                <w:lang w:val="en-US"/>
              </w:rPr>
            </w:pPr>
            <w:r w:rsidRPr="00E63B16">
              <w:rPr>
                <w:rFonts w:ascii="Times New Roman" w:eastAsia="Times New Roman" w:hAnsi="Times New Roman" w:cs="Times New Roman"/>
                <w:b/>
                <w:sz w:val="24"/>
                <w:szCs w:val="24"/>
                <w:lang w:val="en-US"/>
              </w:rPr>
              <w:t>Sejarah Artikel</w:t>
            </w:r>
            <w:r w:rsidR="00442D46">
              <w:rPr>
                <w:rFonts w:ascii="Times New Roman" w:eastAsia="Times New Roman" w:hAnsi="Times New Roman" w:cs="Times New Roman"/>
                <w:b/>
                <w:sz w:val="24"/>
                <w:szCs w:val="24"/>
                <w:lang w:val="en-US"/>
              </w:rPr>
              <w:t>:</w:t>
            </w:r>
          </w:p>
          <w:p w14:paraId="7A620A17" w14:textId="5A9239B6" w:rsidR="003A46C1" w:rsidRPr="00442D46" w:rsidRDefault="00B3680E" w:rsidP="008D1740">
            <w:pPr>
              <w:spacing w:after="0" w:line="240" w:lineRule="auto"/>
              <w:jc w:val="both"/>
              <w:rPr>
                <w:rFonts w:ascii="Times New Roman" w:eastAsia="Times New Roman" w:hAnsi="Times New Roman" w:cs="Times New Roman"/>
                <w:sz w:val="24"/>
                <w:szCs w:val="24"/>
                <w:lang w:val="en-US"/>
              </w:rPr>
            </w:pPr>
            <w:r w:rsidRPr="00442D46">
              <w:rPr>
                <w:rFonts w:ascii="Times New Roman" w:eastAsia="Times New Roman" w:hAnsi="Times New Roman" w:cs="Times New Roman"/>
                <w:sz w:val="24"/>
                <w:szCs w:val="24"/>
                <w:lang w:val="en-US"/>
              </w:rPr>
              <w:t>D</w:t>
            </w:r>
            <w:r w:rsidR="003C57CB" w:rsidRPr="00442D46">
              <w:rPr>
                <w:rFonts w:ascii="Times New Roman" w:eastAsia="Times New Roman" w:hAnsi="Times New Roman" w:cs="Times New Roman"/>
                <w:sz w:val="24"/>
                <w:szCs w:val="24"/>
                <w:lang w:val="en-US"/>
              </w:rPr>
              <w:t>iterima:</w:t>
            </w:r>
            <w:r w:rsidR="00A10014" w:rsidRPr="00442D46">
              <w:rPr>
                <w:rFonts w:ascii="Times New Roman" w:eastAsia="Times New Roman" w:hAnsi="Times New Roman" w:cs="Times New Roman"/>
                <w:sz w:val="24"/>
                <w:szCs w:val="24"/>
                <w:lang w:val="en-US"/>
              </w:rPr>
              <w:t xml:space="preserve"> </w:t>
            </w:r>
            <w:r w:rsidR="00442D46" w:rsidRPr="00442D46">
              <w:rPr>
                <w:rFonts w:ascii="Times New Roman" w:eastAsia="Times New Roman" w:hAnsi="Times New Roman" w:cs="Times New Roman"/>
                <w:sz w:val="24"/>
                <w:szCs w:val="24"/>
                <w:lang w:val="en-US"/>
              </w:rPr>
              <w:t>2024-11-04</w:t>
            </w:r>
          </w:p>
          <w:p w14:paraId="1E2A14C9" w14:textId="62029A7F" w:rsidR="003C57CB" w:rsidRPr="00442D46" w:rsidRDefault="00A35578" w:rsidP="008D1740">
            <w:pPr>
              <w:spacing w:after="0" w:line="240" w:lineRule="auto"/>
              <w:jc w:val="both"/>
              <w:rPr>
                <w:rFonts w:ascii="Times New Roman" w:eastAsia="Times New Roman" w:hAnsi="Times New Roman" w:cs="Times New Roman"/>
                <w:sz w:val="24"/>
                <w:szCs w:val="24"/>
                <w:lang w:val="en-US"/>
              </w:rPr>
            </w:pPr>
            <w:r w:rsidRPr="00442D46">
              <w:rPr>
                <w:rFonts w:ascii="Times New Roman" w:eastAsia="Times New Roman" w:hAnsi="Times New Roman" w:cs="Times New Roman"/>
                <w:sz w:val="24"/>
                <w:szCs w:val="24"/>
                <w:lang w:val="en-US"/>
              </w:rPr>
              <w:t>D</w:t>
            </w:r>
            <w:r w:rsidR="003C57CB" w:rsidRPr="00442D46">
              <w:rPr>
                <w:rFonts w:ascii="Times New Roman" w:eastAsia="Times New Roman" w:hAnsi="Times New Roman" w:cs="Times New Roman"/>
                <w:sz w:val="24"/>
                <w:szCs w:val="24"/>
                <w:lang w:val="en-US"/>
              </w:rPr>
              <w:t>ireview:</w:t>
            </w:r>
            <w:r w:rsidR="00CA5E87" w:rsidRPr="00442D46">
              <w:rPr>
                <w:rFonts w:ascii="Times New Roman" w:eastAsia="Times New Roman" w:hAnsi="Times New Roman" w:cs="Times New Roman"/>
                <w:sz w:val="24"/>
                <w:szCs w:val="24"/>
                <w:lang w:val="en-US"/>
              </w:rPr>
              <w:t xml:space="preserve"> </w:t>
            </w:r>
            <w:r w:rsidR="00442D46" w:rsidRPr="00442D46">
              <w:rPr>
                <w:rFonts w:ascii="Times New Roman" w:eastAsia="Times New Roman" w:hAnsi="Times New Roman" w:cs="Times New Roman"/>
                <w:sz w:val="24"/>
                <w:szCs w:val="24"/>
                <w:lang w:val="en-US"/>
              </w:rPr>
              <w:t>2024-11-19</w:t>
            </w:r>
          </w:p>
          <w:p w14:paraId="4F6C233C" w14:textId="36F2FB92" w:rsidR="003C57CB" w:rsidRPr="00442D46" w:rsidRDefault="00A35578" w:rsidP="008D1740">
            <w:pPr>
              <w:spacing w:after="0" w:line="240" w:lineRule="auto"/>
              <w:jc w:val="both"/>
              <w:rPr>
                <w:rFonts w:ascii="Times New Roman" w:eastAsia="Times New Roman" w:hAnsi="Times New Roman" w:cs="Times New Roman"/>
                <w:sz w:val="24"/>
                <w:szCs w:val="24"/>
                <w:lang w:val="en-US"/>
              </w:rPr>
            </w:pPr>
            <w:r w:rsidRPr="00442D46">
              <w:rPr>
                <w:rFonts w:ascii="Times New Roman" w:eastAsia="Times New Roman" w:hAnsi="Times New Roman" w:cs="Times New Roman"/>
                <w:sz w:val="24"/>
                <w:szCs w:val="24"/>
                <w:lang w:val="en-US"/>
              </w:rPr>
              <w:t>D</w:t>
            </w:r>
            <w:r w:rsidR="003C57CB" w:rsidRPr="00442D46">
              <w:rPr>
                <w:rFonts w:ascii="Times New Roman" w:eastAsia="Times New Roman" w:hAnsi="Times New Roman" w:cs="Times New Roman"/>
                <w:sz w:val="24"/>
                <w:szCs w:val="24"/>
                <w:lang w:val="en-US"/>
              </w:rPr>
              <w:t>isetujui:</w:t>
            </w:r>
            <w:r w:rsidR="008D1740" w:rsidRPr="00442D46">
              <w:rPr>
                <w:rFonts w:ascii="Times New Roman" w:eastAsia="Times New Roman" w:hAnsi="Times New Roman" w:cs="Times New Roman"/>
                <w:sz w:val="24"/>
                <w:szCs w:val="24"/>
                <w:lang w:val="en-US"/>
              </w:rPr>
              <w:t xml:space="preserve"> </w:t>
            </w:r>
            <w:r w:rsidR="00442D46">
              <w:rPr>
                <w:rFonts w:ascii="Times New Roman" w:eastAsia="Times New Roman" w:hAnsi="Times New Roman" w:cs="Times New Roman"/>
                <w:sz w:val="24"/>
                <w:szCs w:val="24"/>
                <w:lang w:val="en-US"/>
              </w:rPr>
              <w:t>2024-12-31</w:t>
            </w:r>
          </w:p>
          <w:p w14:paraId="029081D4" w14:textId="77777777" w:rsidR="003C57CB" w:rsidRPr="00442D46" w:rsidRDefault="003C57CB" w:rsidP="008D1740">
            <w:pPr>
              <w:spacing w:after="0" w:line="240" w:lineRule="auto"/>
              <w:jc w:val="both"/>
              <w:rPr>
                <w:rFonts w:ascii="Times New Roman" w:eastAsia="Times New Roman" w:hAnsi="Times New Roman" w:cs="Times New Roman"/>
                <w:b/>
                <w:sz w:val="24"/>
                <w:szCs w:val="24"/>
                <w:lang w:val="en-US"/>
              </w:rPr>
            </w:pPr>
          </w:p>
          <w:p w14:paraId="7CD14AFF" w14:textId="68F48BA3" w:rsidR="003C57CB" w:rsidRPr="00E63B16" w:rsidRDefault="003C57CB" w:rsidP="008D1740">
            <w:pPr>
              <w:spacing w:after="0" w:line="240" w:lineRule="auto"/>
              <w:jc w:val="both"/>
              <w:rPr>
                <w:rFonts w:ascii="Times New Roman" w:eastAsia="Times New Roman" w:hAnsi="Times New Roman" w:cs="Times New Roman"/>
                <w:b/>
                <w:sz w:val="24"/>
                <w:szCs w:val="24"/>
                <w:lang w:val="en-US"/>
              </w:rPr>
            </w:pPr>
            <w:r w:rsidRPr="00E63B16">
              <w:rPr>
                <w:rFonts w:ascii="Times New Roman" w:eastAsia="Times New Roman" w:hAnsi="Times New Roman" w:cs="Times New Roman"/>
                <w:b/>
                <w:sz w:val="24"/>
                <w:szCs w:val="24"/>
                <w:lang w:val="en-US"/>
              </w:rPr>
              <w:t>Kata Kunci</w:t>
            </w:r>
            <w:r w:rsidR="00442D46">
              <w:rPr>
                <w:rFonts w:ascii="Times New Roman" w:eastAsia="Times New Roman" w:hAnsi="Times New Roman" w:cs="Times New Roman"/>
                <w:b/>
                <w:sz w:val="24"/>
                <w:szCs w:val="24"/>
                <w:lang w:val="en-US"/>
              </w:rPr>
              <w:t>:</w:t>
            </w:r>
          </w:p>
          <w:p w14:paraId="0437268F" w14:textId="77777777" w:rsidR="000710CD" w:rsidRPr="00E63B16" w:rsidRDefault="00B90298" w:rsidP="00B90298">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Membaca; Belajar; Media Tubopin</w:t>
            </w:r>
          </w:p>
        </w:tc>
      </w:tr>
    </w:tbl>
    <w:p w14:paraId="659C1319" w14:textId="77777777" w:rsidR="00E57AEF" w:rsidRPr="00E63B16" w:rsidRDefault="00E57AEF" w:rsidP="007452AA">
      <w:pPr>
        <w:shd w:val="clear" w:color="auto" w:fill="FFFFFF"/>
        <w:spacing w:after="0" w:line="240" w:lineRule="auto"/>
        <w:jc w:val="both"/>
        <w:rPr>
          <w:rFonts w:ascii="Times New Roman" w:eastAsia="Times New Roman" w:hAnsi="Times New Roman" w:cs="Times New Roman"/>
          <w:b/>
          <w:color w:val="000000"/>
          <w:sz w:val="24"/>
          <w:szCs w:val="24"/>
        </w:rPr>
        <w:sectPr w:rsidR="00E57AEF" w:rsidRPr="00E63B16" w:rsidSect="00E8104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845" w:footer="709" w:gutter="0"/>
          <w:pgNumType w:start="499"/>
          <w:cols w:space="282"/>
          <w:titlePg/>
          <w:docGrid w:linePitch="299"/>
        </w:sectPr>
      </w:pPr>
    </w:p>
    <w:p w14:paraId="2F959773" w14:textId="77777777" w:rsidR="007452AA" w:rsidRPr="00E63B16" w:rsidRDefault="00402CF3" w:rsidP="00C57FC0">
      <w:pPr>
        <w:shd w:val="clear" w:color="auto" w:fill="FFFFFF"/>
        <w:spacing w:after="0" w:line="276" w:lineRule="auto"/>
        <w:jc w:val="both"/>
        <w:rPr>
          <w:rFonts w:ascii="Times New Roman" w:eastAsia="Times New Roman" w:hAnsi="Times New Roman" w:cs="Times New Roman"/>
          <w:b/>
          <w:bCs/>
          <w:color w:val="000000"/>
          <w:sz w:val="24"/>
          <w:szCs w:val="24"/>
          <w:lang w:val="en-US"/>
        </w:rPr>
      </w:pPr>
      <w:r w:rsidRPr="00E63B16">
        <w:rPr>
          <w:rFonts w:ascii="Times New Roman" w:eastAsia="Times New Roman" w:hAnsi="Times New Roman" w:cs="Times New Roman"/>
          <w:b/>
          <w:color w:val="000000"/>
          <w:sz w:val="24"/>
          <w:szCs w:val="24"/>
        </w:rPr>
        <w:lastRenderedPageBreak/>
        <w:t>P</w:t>
      </w:r>
      <w:r w:rsidR="00BE134B" w:rsidRPr="00E63B16">
        <w:rPr>
          <w:rFonts w:ascii="Times New Roman" w:eastAsia="Times New Roman" w:hAnsi="Times New Roman" w:cs="Times New Roman"/>
          <w:b/>
          <w:color w:val="000000"/>
          <w:sz w:val="24"/>
          <w:szCs w:val="24"/>
          <w:lang w:val="en-US"/>
        </w:rPr>
        <w:t>ENDAHULUAN</w:t>
      </w:r>
    </w:p>
    <w:p w14:paraId="5E14405A" w14:textId="77777777" w:rsidR="00E4353D" w:rsidRDefault="00E4353D" w:rsidP="00093271">
      <w:pPr>
        <w:widowControl w:val="0"/>
        <w:suppressAutoHyphens/>
        <w:spacing w:before="200" w:after="40" w:line="276" w:lineRule="auto"/>
        <w:ind w:firstLine="709"/>
        <w:contextualSpacing/>
        <w:jc w:val="both"/>
        <w:rPr>
          <w:rFonts w:ascii="Times New Roman" w:eastAsia="DejaVu Sans" w:hAnsi="Times New Roman" w:cs="Times New Roman"/>
          <w:noProof/>
          <w:color w:val="000000"/>
          <w:kern w:val="1"/>
          <w:sz w:val="24"/>
          <w:szCs w:val="24"/>
        </w:rPr>
        <w:sectPr w:rsidR="00E4353D" w:rsidSect="00CD499D">
          <w:footerReference w:type="even" r:id="rId16"/>
          <w:type w:val="continuous"/>
          <w:pgSz w:w="11906" w:h="16838" w:code="9"/>
          <w:pgMar w:top="1440" w:right="1440" w:bottom="1440" w:left="1440" w:header="845" w:footer="709" w:gutter="0"/>
          <w:pgNumType w:start="2"/>
          <w:cols w:space="282"/>
          <w:titlePg/>
          <w:docGrid w:linePitch="299"/>
        </w:sectPr>
      </w:pPr>
    </w:p>
    <w:p w14:paraId="18DFE9CD" w14:textId="510C4086" w:rsidR="00093271" w:rsidRPr="00E63B16" w:rsidRDefault="00093271" w:rsidP="00093271">
      <w:pPr>
        <w:widowControl w:val="0"/>
        <w:suppressAutoHyphens/>
        <w:spacing w:before="200" w:after="40" w:line="276" w:lineRule="auto"/>
        <w:ind w:firstLine="709"/>
        <w:contextualSpacing/>
        <w:jc w:val="both"/>
        <w:rPr>
          <w:rFonts w:ascii="Times New Roman" w:eastAsia="DejaVu Sans" w:hAnsi="Times New Roman" w:cs="Times New Roman"/>
          <w:b/>
          <w:bCs/>
          <w:noProof/>
          <w:color w:val="000000"/>
          <w:kern w:val="1"/>
          <w:sz w:val="24"/>
          <w:szCs w:val="24"/>
        </w:rPr>
      </w:pPr>
      <w:r w:rsidRPr="00E63B16">
        <w:rPr>
          <w:rFonts w:ascii="Times New Roman" w:eastAsia="DejaVu Sans" w:hAnsi="Times New Roman" w:cs="Times New Roman"/>
          <w:noProof/>
          <w:color w:val="000000"/>
          <w:kern w:val="1"/>
          <w:sz w:val="24"/>
          <w:szCs w:val="24"/>
        </w:rPr>
        <w:lastRenderedPageBreak/>
        <w:t xml:space="preserve">Pendidikan merupakan aspek kehidupan yang sangat penting dan tidak </w:t>
      </w:r>
      <w:r w:rsidRPr="00E63B16">
        <w:rPr>
          <w:rFonts w:ascii="Times New Roman" w:eastAsia="DejaVu Sans" w:hAnsi="Times New Roman" w:cs="Times New Roman"/>
          <w:noProof/>
          <w:color w:val="000000"/>
          <w:kern w:val="1"/>
          <w:sz w:val="24"/>
          <w:szCs w:val="24"/>
        </w:rPr>
        <w:lastRenderedPageBreak/>
        <w:t xml:space="preserve">dapat dipisahkan, baik dalam keluarga, masyarakat, dan negara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{"citationItems":[{"id":"ITEM-1","itemData":{"DOI":"10.30821/axiom.v10i1.8532","ISSN":"2087-8249","abstract":"&lt;p class=\"AfiliasiCxSpFirst\" align=\"left\"&gt;&lt;strong&gt;Abstrak:&lt;/strong&gt;&lt;/p&gt;&lt;p class=\"AfiliasiCxSpMiddle\"&gt;Penelitian ini bertujuan untuk meningkatkan motivasi belajar dan hasil belajar matematika siswa kelas VIII MTs Nurul Iman Tanjung Morawa materi bangun ruang sisi datar dengan menerapkan model &lt;em&gt;discovery learning&lt;/em&gt;. Penelitian ini merupakan Penelitian Tindakan Kelas (PTK) yang terdiri dari tahap perencanaan, tindakan, pengamatan, dan refleksi. Subjek penelitian ini adalah siswa kelas VIII I MTs Nurul Iman yang berjumlah 34 siswa. Berdasarkan analisis data pada siklus I rata-rata motivasi belajar siswa adalah 53,1 dan pada siklus II meningkat menjadi 58,4. Adapun rata-rata hasil belajar siswa pada siklus I adalah 71,3 dan pada siklus II meningkat menjadi 81,1. Dari hasil penelitian dapat disimpulkan bahwa penerapan &lt;em&gt;model discovery&lt;/em&gt; learning dapat meningkatkan motivasi belajar dan hasil belajar matematika siswa pada materi bangun ruang sisi datar.&lt;/p&gt;&lt;p class=\"AfiliasiCxSpMiddle\" align=\"left\"&gt; &lt;/p&gt;&lt;p class=\"AfiliasiCxSpLast\" align=\"left\"&gt;&lt;strong&gt;Kata Kunci&lt;/strong&gt;:&lt;/p&gt;&lt;p&gt;Model Discovery Learning, Motivasi Belajar, Hasil Belajar Matematika&lt;/p&gt;&lt;p&gt; &lt;/p&gt;&lt;p class=\"AfiliasiCxSpFirst\" align=\"left\"&gt;&lt;strong&gt;&lt;em&gt;Abstract:&lt;/em&gt;&lt;/strong&gt;&lt;/p&gt;&lt;p class=\"AfiliasiCxSpMiddle\"&gt;&lt;em&gt;This study aims to improve the motivation to learn and the results of learning mathematics students class VIII MTs Nurul Iman Tanjung Morawa material &lt;/em&gt;&lt;em&gt;flat face three dimensional&lt;/em&gt;&lt;em&gt; by applying model discovery learning. This study is the research action class consisting of the planning, action, observations, and reflection. The subject of this study is students class VIII MTs Nurul Iman Tanjung Morawa that numbered in 34 students. Based on date analysis on the cycle I average motivation to learn of students is 53,1 and on the cycle II increased to 58,4. As an average of the results of learning students in the cycle I was 71,3 and on the cycle II increased to 81,1. Of research result can be concluded that the implementation of the discovery learning can increase the motivation to learn and the results of learning mathematics students in the material &lt;/em&gt;&lt;em&gt;flat face three dimensional&lt;/em&gt;&lt;em&gt;.&lt;/em&gt;&lt;em&gt;&lt;/em&gt;&lt;/p&gt;&lt;p class=\"AfiliasiCxSpMiddle\" align=\"left\"&gt; &lt;/p&gt;&lt;p class=\"AfiliasiCxSpMiddle\" align=\"left\"&gt; &lt;/p&gt;&lt;p class=\"AfiliasiCxSpLast\" align=\"left\"&gt;&lt;strong&gt;&lt;em&gt;Keywords&lt;/em&gt;&lt;/strong&gt;&lt;em&gt;:&lt;/em&gt;&lt;/p&gt;&lt;p&gt;&lt;em&gt;Discovery Learning Model, Motivation to Learn, Result of Learning Mathem…","author":[{"dropping-particle":"","family":"Hasibuan","given":"Eka Khairani","non-dropping-particle":"","parse-names":false,"suffix":""},{"dropping-particle":"","family":"Rambe","given":"Nur Atikah","non-dropping-particle":"","parse-names":false,"suffix":""},{"dropping-particle":"","family":"Saleh","given":"Syarbaini","non-dropping-particle":"","parse-names":false,"suffix":""}],"container-title":"AXIOM : Jurnal Pendidikan dan Matematika","id":"ITEM-1","issue":"1","issued":{"date-parts":[["2021"]]},"page":"61","title":"Penerapan Model Pembelajaran Discovery Learning Untuk Meningkatkan Motivasi Belajar Dan Hasil Belajar Matematika Siswa Kelas Viii Mts","type":"article-journal","volume":"10"},"uris":["http://www.mendeley.com/documents/?uuid=93cabff6-23e0-40fc-bba6-48c35c258873"]}],"mendeley":{"formattedCitation":"(E. K. Hasibuan et al., 2021)","plainTextFormattedCitation":"(E. K. Hasibuan et al., 2021)","previouslyFormattedCitation":"(E. K. Hasibuan et al., 2021)"},"properties":{"noteIndex":0},"schema":"https://github.com/citation-style-language/schema/raw/master/csl-citation.json"}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 xml:space="preserve">(E. K. Hasibuan et </w:t>
      </w:r>
      <w:r w:rsidRPr="00E63B16">
        <w:rPr>
          <w:rFonts w:ascii="Times New Roman" w:eastAsia="DejaVu Sans" w:hAnsi="Times New Roman" w:cs="Times New Roman"/>
          <w:noProof/>
          <w:color w:val="000000"/>
          <w:kern w:val="1"/>
          <w:sz w:val="24"/>
          <w:szCs w:val="24"/>
        </w:rPr>
        <w:lastRenderedPageBreak/>
        <w:t>al., 2021)</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Pendidikan dinilai berperan penting dalam menghasilkan sumber daya manusia yang berkualitas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{"citationItems":[{"id":"ITEM-1","itemData":{"abstract":"Permasalahan dalam Penelitian ini adalah untuk melihat Pengaruh Hasil Belajar IPS yang di peroleh Mahasiswa PGMI dengan Menggunakan E-Learning dan WAG dalam Mata kuliah Konsep dasar IPS. Tujuan dari penelitian ini adalah untuk mengetahui pengaruh E -Learning dan WAG Terhadap Hasil Belajar IPS mahasiswa semester II PGMI FITK UIN Sumatera Utara. Penelitian ini merupakan penelitian Quasi Experiment yang dilakukan di semester II PGMI FITK UIN Sumatera Utara Peneliti menggunakan dua kelas yaitu kelas eksperimen dan kelas kontrol. semester II-1 sebagai kelas eksperimen dengan jumlah mahasiswa sebanyak 30 orang, dan semester II-2 sebagai kelas kontrol dengan jumlah mahasiswa sebanyak 30 orang. Penelitian bertujuan untuk mengetahui pengaruh Penggunaan E-Learning terhadap hasil belajar mahasiswa yang diajar dengan menggunakan Elearning dan mahasiswa yang diajar dengan menggunakan WAG. Berdasarkan penelitian yang dilakukan pada semester II PGMI FITK UIN Sumatera Utara, menunjukkan adanya pengaruh yang signifikan dari penerapan E-learning dan WAG terhadap peningkatan hasil belajar IPS mahasiswa. Hal ini dapat dilihat berdasarkan rata-rata dari hasil belajar mahasiswa dengan menggunakan E-Learning adalah 85,15. Sedangkan rata-rata hasil belajar mahasiswa dengan menggunakan WAG adalah 74,29. Berdasarkan hasil uji t dimana diperoleh 4,880 &gt; 1,996. Kata","author":[{"dropping-particle":"","family":"Yusnaldi","given":"Eka","non-dropping-particle":"","parse-names":false,"suffix":""}],"container-title":"Nizhamiyah","id":"ITEM-1","issue":"2","issued":{"date-parts":[["2020"]]},"page":"10-30","title":"Pengaruh Penggunaan E–Learning dan WAG Terhadap Hasil Belajar IPS Di Semester II PGMI FITK UIN Sumatera Utara Medan","type":"article-journal","volume":"X"},"uris":["http://www.mendeley.com/documents/?uuid=eeb93072-5035-41ad-894f-2f2b08760c60"]}],"mendeley":{"formattedCitation":"(Yusnaldi, 2020)","plainTextFormattedCitation":"(Yusnaldi, 2020)","previouslyFormattedCitation":"(Yusnaldi, 2020)"},"properties":{"noteIndex":0},"schema":"https://github.com/citation-style-language/schema/raw/master/csl-citation.json"}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(Yusnaldi, 2020)</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Ruang lingkup pendidikan mencakup seluruh pengalaman dan pemikiran tentang aspek pendidikan</w:t>
      </w:r>
      <w:r w:rsidRPr="00E63B16">
        <w:rPr>
          <w:rFonts w:ascii="Times New Roman" w:hAnsi="Times New Roman" w:cs="Times New Roman"/>
          <w:sz w:val="24"/>
          <w:szCs w:val="24"/>
        </w:rPr>
        <w:t xml:space="preserve"> </w:t>
      </w:r>
      <w:r w:rsidRPr="00E63B16">
        <w:rPr>
          <w:rFonts w:ascii="Times New Roman" w:hAnsi="Times New Roman" w:cs="Times New Roman"/>
          <w:sz w:val="24"/>
          <w:szCs w:val="24"/>
        </w:rPr>
        <w:fldChar w:fldCharType="begin" w:fldLock="1"/>
      </w:r>
      <w:r w:rsidRPr="00E63B16">
        <w:rPr>
          <w:rFonts w:ascii="Times New Roman" w:hAnsi="Times New Roman" w:cs="Times New Roman"/>
          <w:sz w:val="24"/>
          <w:szCs w:val="24"/>
        </w:rPr>
        <w:instrText>ADDIN CSL_CITATION {"citationItems":[{"id":"ITEM-1","itemData":{"DOI":"10.31004/edukatif.v4i2.2369","ISSN":"2656-8063","abstract":"Hal ini menunjukkan bahwa hasilxbelajar siswa yang dicapai masih rendah, dan juga guruxmasih menggunakan metodexceramah dan pemahaman rumus pengerjaan soal-soal matematika dengan menuliskan di papan tulis tanpa diiringi dengan menggunakan media alat peraga, halxini menyebabkan siswaxmerasa bosan dan akhirnyaxtidak kondusif (ribut), serta sulit memahami dalam pembelajaran matematika. Untuk mengetahui hasilxpre-test dan post-testxbelajar Matematika siswa kelas IV SD NEGERI 067849 Medan dixkelas kontrol menggunakan modelxpembelajaranxkonvensional. Untukxmengetahui hasil pre-test dan post-testxbelajar Matematika siswaxkelas IV SD NEGERI 067849 Medan di kelas eksperiment menggunakan mediaxalat peraga (garisxbilangan). Untukxmengetahui pengaruh penggunaan media alatxperaga (Garis Bilangan) terhadap hasil belajar Matematika siswaxkelas IV SD NEGERI 067849 Medan. Metode Penelitian dengan menggunakan observasi, wawancara, dokumentasi dan tes. Hasilxbelajar Matematikaxsiswa materi operasixhitung bilangan bulatxkelas IV di SD NEGERI 067849 Medan yang diajarkan dengan model pembelajaran konvensional tanpa menggunakanxmedia alat peraga (garisxbilangan) pada mata pelajaran Matematika memperoleh nilaixpre-test 37,19 dan nilai post-testx71,67 denganxselisih rata-rata kenaikanxhasil belajar 34,48. Peroses pembelajaran yang mendapatkan pengaruhxpenggunaan media alatxperaga (garisxbilangan) terhadap hasilxbelajar Matematika siswa materi operasixhitung bilangan bulatxkelas IVxdi SD NEGERI 067849 Medan mendapat hasil positif. Dilihatxdari perolehan nilaixpre-test 39,86 danxnilai post-testx83.44 denganxselisih rata-rata kenaikanxhasil belajarx43,58. Terdapatxpengaruh yang signifikan darixpenggunaan mediaxalat peraga (garisxbilangan) terhadapxhasil belajarxMatematika materi operasixhitung bilanganxbulat siswaxkelas IV SD NEGERI 067849 Medan. Dengan ujixT-Test For EqualityxOf Means rumusan hipotesis Ha: xsig &lt; 0,05  yaitu diperoleh Ha 0,00 &gt; 0,05 dan dinyatakan diterimanya Ha danxHoxditolak","author":[{"dropping-particle":"","family":"Siregar","given":"Lailatun Nur Kamalia","non-dropping-particle":"","parse-names":false,"suffix":""}],"container-title":"Edukatif : Jurnal Ilmu Pendidikan","id":"ITEM-1","issue":"2","issued":{"date-parts":[["2022"]]},"page":"2501-2509","title":"Pengaruh Penggunaan Media Alat Peraga (Garis Bilangan) terhadap Hasil Belajar Matematika Siswa di Sekolah Dasar","type":"article-journal","volume":"4"},"uris":["http://www.mendeley.com/documents/?uuid=0cfeb411-3ba3-4f87-9e51-290576353431"]}],"mendeley":{"formattedCitation":"(Siregar, 2022)","plainTextFormattedCitation":"(Siregar, 2022)","previouslyFormattedCitation":"(Siregar, 2022)"},"properties":{"noteIndex":0},"schema":"https://github.com/citation-style-language/schema/raw/master/csl-citation.json"}</w:instrText>
      </w:r>
      <w:r w:rsidRPr="00E63B16">
        <w:rPr>
          <w:rFonts w:ascii="Times New Roman" w:hAnsi="Times New Roman" w:cs="Times New Roman"/>
          <w:sz w:val="24"/>
          <w:szCs w:val="24"/>
        </w:rPr>
        <w:fldChar w:fldCharType="separate"/>
      </w:r>
      <w:r w:rsidRPr="00E63B16">
        <w:rPr>
          <w:rFonts w:ascii="Times New Roman" w:hAnsi="Times New Roman" w:cs="Times New Roman"/>
          <w:noProof/>
          <w:sz w:val="24"/>
          <w:szCs w:val="24"/>
        </w:rPr>
        <w:t>(Siregar, 2022)</w:t>
      </w:r>
      <w:r w:rsidRPr="00E63B16">
        <w:rPr>
          <w:rFonts w:ascii="Times New Roman" w:hAnsi="Times New Roman" w:cs="Times New Roman"/>
          <w:sz w:val="24"/>
          <w:szCs w:val="24"/>
        </w:rPr>
        <w:fldChar w:fldCharType="end"/>
      </w:r>
      <w:r w:rsidRPr="00E63B16">
        <w:rPr>
          <w:rFonts w:ascii="Times New Roman" w:eastAsia="DejaVu Sans" w:hAnsi="Times New Roman" w:cs="Times New Roman"/>
          <w:noProof/>
          <w:color w:val="000000"/>
          <w:kern w:val="1"/>
          <w:sz w:val="24"/>
          <w:szCs w:val="24"/>
        </w:rPr>
        <w:t xml:space="preserve">. Pendidikan berfungsi sebagai wadah atau lembaga yang berupaya menyesuaikan dan membentuk perilaku individu berdasarkan standar pengetahuan yang dimilikinya </w:t>
      </w:r>
      <w:r w:rsidRPr="00E63B16">
        <w:rPr>
          <w:rFonts w:ascii="Times New Roman" w:hAnsi="Times New Roman" w:cs="Times New Roman"/>
          <w:sz w:val="24"/>
          <w:szCs w:val="24"/>
        </w:rPr>
        <w:fldChar w:fldCharType="begin" w:fldLock="1"/>
      </w:r>
      <w:r w:rsidRPr="00E63B16">
        <w:rPr>
          <w:rFonts w:ascii="Times New Roman" w:hAnsi="Times New Roman" w:cs="Times New Roman"/>
          <w:sz w:val="24"/>
          <w:szCs w:val="24"/>
        </w:rPr>
        <w:instrText>ADDIN CSL_CITATION {"citationItems":[{"id":"ITEM-1","itemData":{"DOI":"10.29240/jpd.v5i1.2692","ISSN":"2580-3611","abstract":": Penelitian ini dilaksanakan di MIS Al-Afkary Batang Kuis. Penelitian ini berusaha untuk mendeskripsikan bagaimana pembelajaran atau proses belajar mengajar di MIS Al-Afkary Batang Kuis terkait dengan pembentukan karakter siswa melalui peran pendidikan yang berbasis kearifan lokal. Penelitian ini menggunakan paradigma penelitian kualitatif. Metode yang dipakai dalam penelitian ini adalah metode deskriptif.  Metode ini akan menggambarkan setiap kejadian yang berbentuk peristiwa ataupun fenomena sosial budaya yang sedang diamati oleh peneliti dan sedang dilakukan penelitian terhadapnya. Adapun teknik pengumpulan data menggunakan teknik wawancara, observasi maupun studi dokumentasi. Hasil penelitian lapangan menggambarkan bahwa; Pada MIS Al-Akary Batang Kuis belum ditemukan adanya mata pelajaran khusus terkait dengan kearifan lokal seperti misalnya yang ditemukan pada beberapa sekolah di daerah Sumatera.  Guru memiliki strategi tersendiri dalam mengajarkan pendidikan berbasis kearifan lokal yaitu dengan menghubungkan antara materi tematik yang ada pada buku tematik. Kearifan lokal sangat penting untuk dipelajari oleh peserta didik karena mengandung nilai-nilai kebaikan dari setiap suku bangsa yang ada pada suatu daerah. Kendala yang dihadapi oleh guru di MIS Al-Afkary Batang Kuis adalah belum tersedianya mata pelajaran khusus terkait kearifan lokal, terbatasnya akses bahan-bahan materi tentang kearifan lokal itu sendiri, dan tidak adanya kerja-sama antara sekolah dengan berbagai tokoh terutama tokoh atau pemangku adat setempat dan lain sebagainya. ","author":[{"dropping-particle":"","family":"Dora","given":"Nuriza","non-dropping-particle":"","parse-names":false,"suffix":""},{"dropping-particle":"","family":"Susanti","given":"Eka","non-dropping-particle":"","parse-names":false,"suffix":""},{"dropping-particle":"","family":"Wandini","given":"Rora Rizky","non-dropping-particle":"","parse-names":false,"suffix":""}],"container-title":"AR-RIAYAH : Jurnal Pendidikan Dasar","id":"ITEM-1","issue":"1","issued":{"date-parts":[["2021"]]},"page":"121","title":"Peran Pendidikan Berbasis Kearifan Lokal Dalam Membentuk Karakter Siswa Di Mis Al-Afkary Batang Kuis","type":"article-journal","volume":"5"},"uris":["http://www.mendeley.com/documents/?uuid=762b0046-002a-41f4-a555-e90f4de8a0f8"]}],"mendeley":{"formattedCitation":"(Dora et al., 2021)","plainTextFormattedCitation":"(Dora et al., 2021)","previouslyFormattedCitation":"(Dora et al., 2021)"},"properties":{"noteIndex":0},"schema":"https://github.com/citation-style-language/schema/raw/master/csl-citation.json"}</w:instrText>
      </w:r>
      <w:r w:rsidRPr="00E63B16">
        <w:rPr>
          <w:rFonts w:ascii="Times New Roman" w:hAnsi="Times New Roman" w:cs="Times New Roman"/>
          <w:sz w:val="24"/>
          <w:szCs w:val="24"/>
        </w:rPr>
        <w:fldChar w:fldCharType="separate"/>
      </w:r>
      <w:r w:rsidRPr="00E63B16">
        <w:rPr>
          <w:rFonts w:ascii="Times New Roman" w:hAnsi="Times New Roman" w:cs="Times New Roman"/>
          <w:noProof/>
          <w:sz w:val="24"/>
          <w:szCs w:val="24"/>
        </w:rPr>
        <w:t>(Dora et al., 2021)</w:t>
      </w:r>
      <w:r w:rsidRPr="00E63B16">
        <w:rPr>
          <w:rFonts w:ascii="Times New Roman" w:hAnsi="Times New Roman" w:cs="Times New Roman"/>
          <w:sz w:val="24"/>
          <w:szCs w:val="24"/>
        </w:rPr>
        <w:fldChar w:fldCharType="end"/>
      </w:r>
      <w:r w:rsidRPr="00E63B16">
        <w:rPr>
          <w:rFonts w:ascii="Times New Roman" w:eastAsia="DejaVu Sans" w:hAnsi="Times New Roman" w:cs="Times New Roman"/>
          <w:noProof/>
          <w:color w:val="000000"/>
          <w:kern w:val="1"/>
          <w:sz w:val="24"/>
          <w:szCs w:val="24"/>
        </w:rPr>
        <w:t xml:space="preserve">. Selain itu, pendidikan dapat dipahami sebagai proses mengubah perilaku peserta didik agar menjadi orang dewasa mandiri yang mampu berperan sebagai anggota masyarakat di lingkungannya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{"citationItems":[{"id":"ITEM-1","itemData":{"abstract":"Pendidikan merupakan salah satu hal terpenting dalam kehidupan sesorang. Pendidikan lah yang menentukan dan menuntun masa depan dan arah hidup seseorang. Walaupun tidak semua orang berpendapat seperti itu, namun pendidikan tetaplah menjadi kebutuhan manusia nomor wahid. Bakat dan keahlian seseorang akan terbentuk dan terasah melalui pendidikan. Pendidikan juga umumnya dijadikan tolak ukur kualitas setiap orang. Pendidikan juga bermakna proses membantu individu baik jasmani dan rohani kearah terbentuknya kepribadian utama pribadi yang berkualitas, dalam konteks Islam pendidikan bermakna bimbingan terhadap pertumbuhan rohani dan jasmani menurut ajaran Islam dengan hikmah mengarahkan, mengajarkan, melatih, mengasuh dan mengawasi beralakunya semua ajaran Islam. Dalam kaitan ini, Peran bimbingan dan konseling Islam dalam pendidikan merupakan usaha membantu individu untuk menjadi manusia yang berkembang dalam hal pendidikan dan membentuk kepribadian yang berguna dalam kehidupannya yang memiliki berbagai wawasan, pandangan, interpretasi, pilihan, penyesuaian dan keterampilan yang tepat berkenan dengan diri sendiri dan lingkungannya. Sehingga urgensi Bimbingan dan Konseling Islam sangat penting guna mencapai perekembangan dan keoptimalan dalam proses pendidikan.","author":[{"dropping-particle":"","family":"Khairuddin","given":"","non-dropping-particle":"","parse-names":false,"suffix":""}],"container-title":"Jurnal Pendidikan Tambusai","id":"ITEM-1","issue":"1","issued":{"date-parts":[["2022"]]},"page":"405-408","title":"Peranan Bimbingan dan Konseling Islam dalam Lingkup Pendidikan","type":"article-journal","volume":"6"},"uris":["http://www.mendeley.com/documents/?uuid=fce305f3-7af6-48f8-a76b-21ad2fddd872"]}],"mendeley":{"formattedCitation":"(Khairuddin, 2022)","plainTextFormattedCitation":"(Khairuddin, 2022)","previouslyFormattedCitation":"(Khairuddin, 2022)"},"properties":{"noteIndex":0},"schema":"https://github.com/citation-style-language/schema/raw/master/csl-citation.json"}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(Khairuddin, 2022)</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Pendidikan melibatkan kegiatan-kegiatan seperti pembinaan, pengajaran dan pelatihan untuk membantu siswa mengembangkan potensinya dan meningkatkan pembentukan moral dan intelektualnya. Dalam konteks pendidikan, guru atau tenaga pengajar memegang peranan yang sangat penting dalam proses pembelajaran, dan keberhasilan tujuan pembelajaran di sekolah sangat dipengaruhi oleh peran guru. </w:t>
      </w:r>
    </w:p>
    <w:p w14:paraId="61191AD6" w14:textId="77777777" w:rsidR="00093271" w:rsidRPr="00E63B16" w:rsidRDefault="00093271" w:rsidP="00093271">
      <w:pPr>
        <w:widowControl w:val="0"/>
        <w:suppressAutoHyphens/>
        <w:spacing w:before="200" w:after="40" w:line="276" w:lineRule="auto"/>
        <w:ind w:firstLine="709"/>
        <w:contextualSpacing/>
        <w:jc w:val="both"/>
        <w:rPr>
          <w:rFonts w:ascii="Times New Roman" w:eastAsia="DejaVu Sans" w:hAnsi="Times New Roman" w:cs="Times New Roman"/>
          <w:b/>
          <w:bCs/>
          <w:noProof/>
          <w:color w:val="000000"/>
          <w:kern w:val="1"/>
          <w:sz w:val="24"/>
          <w:szCs w:val="24"/>
        </w:rPr>
      </w:pPr>
      <w:r w:rsidRPr="00E63B16">
        <w:rPr>
          <w:rFonts w:ascii="Times New Roman" w:eastAsia="DejaVu Sans" w:hAnsi="Times New Roman" w:cs="Times New Roman"/>
          <w:noProof/>
          <w:color w:val="000000"/>
          <w:kern w:val="1"/>
          <w:sz w:val="24"/>
          <w:szCs w:val="24"/>
        </w:rPr>
        <w:t xml:space="preserve">Keberhasilan belajar siswa sangat bergantung pada strategi pembelajaran yang diterapkan oleh guru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{"citationItems":[{"id":"ITEM-1","itemData":{"DOI":"10.31004/joe.v5i3.1727","ISSN":"2655-1365","abstract":"In the educational process, students are active subjects and objects. They are said to be subjects because they play an active role as the main actors in the learning process, while they are said to be objects because they are the targets of students to be developed by educators. 3 If students are used as targets, then they must act as active subjects in learning facilitated by the school, namely one of them is by implementing student management that can stimulate all the potential that exists within them. Growing student motivation is one of the techniques in developing the ability and willingness to learn. One logical way to motivate students in learning is to relate learning experiences to student motivation. Increasing student learning motivation is based on the belief that student learning motivation has implications, not only on the learning outcomes obtained, but also on the benefits of the entire learning process. Slavin argues that motivated students will be easily directed, given assignments, tend to have great curiosity, are active in seeking information about the material explained by the teacher and use higher cognitive processes to learn and absorb the lessons given (Sharif, ).","author":[{"dropping-particle":"","family":"Akmalia","given":"Rizki","non-dropping-particle":"","parse-names":false,"suffix":""},{"dropping-particle":"","family":"Ray","given":"Aina Ul Mardiyah","non-dropping-particle":"","parse-names":false,"suffix":""},{"dropping-particle":"","family":"Pramudya","given":"Aji","non-dropping-particle":"","parse-names":false,"suffix":""},{"dropping-particle":"","family":"Azrohid","given":"Fauzan","non-dropping-particle":"","parse-names":false,"suffix":""},{"dropping-particle":"","family":"Tanjung","given":"Laila Ali","non-dropping-particle":"","parse-names":false,"suffix":""}],"container-title":"Journal on Education","id":"ITEM-1","issue":"3","issued":{"date-parts":[["2023"]]},"page":"9225-9231","title":"Manajemen Peserta Didik dalam Meningkatkan Motivasi Belajar Siswa","type":"article-journal","volume":"5"},"uris":["http://www.mendeley.com/documents/?uuid=6ec31b97-af28-429c-b5cf-bc39c403dab6"]}],"mendeley":{"formattedCitation":"(Akmalia et al., 2023)","plainTextFormattedCitation":"(Akmalia et al., 2023)","previouslyFormattedCitation":"(Akmalia et al., 2023)"},"properties":{"noteIndex":0},"schema":"https://github.com/citation-style-language/schema/raw/master/csl-citation.json"}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(Akmalia et al., 2023)</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b/>
          <w:bCs/>
          <w:noProof/>
          <w:color w:val="000000"/>
          <w:kern w:val="1"/>
          <w:sz w:val="24"/>
          <w:szCs w:val="24"/>
        </w:rPr>
        <w:t>.</w:t>
      </w:r>
      <w:r w:rsidRPr="00E63B16">
        <w:rPr>
          <w:rFonts w:ascii="Times New Roman" w:eastAsia="DejaVu Sans" w:hAnsi="Times New Roman" w:cs="Times New Roman"/>
          <w:noProof/>
          <w:color w:val="000000"/>
          <w:kern w:val="1"/>
          <w:sz w:val="24"/>
          <w:szCs w:val="24"/>
        </w:rPr>
        <w:t xml:space="preserve"> Guru mempunyai tugas untuk mendidik siswanya, dan hal ini memerlukan kerja keras dan dedikasi. Keberhasilan akan terjadi jika orang tua dan guru dapat bersungguh-sungguh dalam mendidik dan mendorong siswa untuk rajin belajar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ndriana","given":"Encep","non-dropping-particle":"","parse-names":false,"suffix":""},{"dropping-particle":"","family":"Rokhmanah","given":"Siti","non-dropping-particle":"","parse-names":false,"suffix":""},{"dropping-particle":"","family":"Fatmala","given":"Nabila","non-dropping-particle":"","parse-names":false,"suffix":""}],"id":"ITEM-1","issue":"5","issued":{"date-parts":[["2023"]]},"page":"1-23","title":"ANALISIS KESULITAN BELAJAR MEMBACA DAN MENULIS PADA SISWA KELAS 4 DI SDN CIBODAS 4 KOTA TANGERANG","type":"article-journal","volume":"09"},"uris":["http://www.mendeley.com/documents/?uuid=4ed41c65-f957-4497-9a13-87e6dc779e49"]}],"mendeley":{"formattedCitation":"(Andriana et al., 2023)","plainTextFormattedCitation":"(Andriana et al., 2023)","previouslyFormattedCitation":"(Andriana et al., 2023)"},"properties":{"noteIndex":0},"schema":"https://github.com/citation-style-language/schema/raw/master/csl-citation.json"}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(Andriana et al., 2023)</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Selain tugas mengajar, melatih, dan mendidik, guru tidak hanya harus mampu berkomunikasi dengan baik, tetapi juga harus mampu memahami dan menyesuaikan diri dengan situasi pengajaran dan kondisi siswa selama proses pembelajaran. </w:t>
      </w:r>
    </w:p>
    <w:p w14:paraId="1B277AE1" w14:textId="77777777" w:rsidR="00093271" w:rsidRPr="00E63B16" w:rsidRDefault="00093271" w:rsidP="00093271">
      <w:pPr>
        <w:widowControl w:val="0"/>
        <w:suppressAutoHyphens/>
        <w:spacing w:before="200" w:after="40" w:line="276" w:lineRule="auto"/>
        <w:ind w:firstLine="709"/>
        <w:contextualSpacing/>
        <w:jc w:val="both"/>
        <w:rPr>
          <w:rFonts w:ascii="Times New Roman" w:eastAsia="DejaVu Sans" w:hAnsi="Times New Roman" w:cs="Times New Roman"/>
          <w:b/>
          <w:bCs/>
          <w:noProof/>
          <w:color w:val="000000"/>
          <w:kern w:val="1"/>
          <w:sz w:val="24"/>
          <w:szCs w:val="24"/>
        </w:rPr>
      </w:pPr>
      <w:r w:rsidRPr="00E63B16">
        <w:rPr>
          <w:rFonts w:ascii="Times New Roman" w:eastAsia="DejaVu Sans" w:hAnsi="Times New Roman" w:cs="Times New Roman"/>
          <w:noProof/>
          <w:color w:val="000000"/>
          <w:kern w:val="1"/>
          <w:sz w:val="24"/>
          <w:szCs w:val="24"/>
        </w:rPr>
        <w:t xml:space="preserve">Dengan bantuan bahasa, anak lebih mudah mengungkapkan pikiran dan pendapatnya, sehingga memungkinkan </w:t>
      </w:r>
      <w:r w:rsidRPr="00E63B16">
        <w:rPr>
          <w:rFonts w:ascii="Times New Roman" w:eastAsia="DejaVu Sans" w:hAnsi="Times New Roman" w:cs="Times New Roman"/>
          <w:noProof/>
          <w:color w:val="000000"/>
          <w:kern w:val="1"/>
          <w:sz w:val="24"/>
          <w:szCs w:val="24"/>
        </w:rPr>
        <w:lastRenderedPageBreak/>
        <w:t xml:space="preserve">terjadinya komunikasi dan sosialisasi dengan lingkungan sekitarnya. Perkembangan bahasa anak dipengaruhi oleh usianya. Keterampilan berbahasa meliputi empat aspek yaitu mendengarkan, berbicara, membaca dan menulis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{"citationItems":[{"id":"ITEM-1","itemData":{"DOI":"10.23887/paud.v9i3.40594","ISSN":"2613-9669","abstract":"Media big book konvensional belum mencerminkan media yang ramah linkungan. Penggunaan Media big book yang yang ramah lingkungan perlu digalakkan. Pembelajaran anak usia dini sangat didukung oleh ketersediaan media, khususnya media big book. Media big book dikembangkan untuk meningkatkan kemampuan membaca permulaan anak usia dini. Penelitian ini bertujuan untuk menciptakan media big book untuk meningkatkan kemampuan membaca permulaan anak usia dini. Penelitian ini merupakan penelitian pengembangan dengan model ADDIE. Metode pengumpulan data dan instrument penelitian yang digunakan yaitu berupa angket penilaian. Subjek penelitian ini adalah 2 orang ahli untuk uji materi dan 2 orang ahli untuk uji media. Data yang diperoleh kemudian dianalisis menggunakan analisis kuantitatif dan kualitatif. Media big book dinyatakan valid dari para ahli dengan rata-rata nilai CVR 1,00 dan CVI 1,00. Dari hasil tersebut dapat disimpulkan bahwa pengembangan media big book untuk meningkatkan kemampuan membaca permulaan anak usia dini mendapatkan hasil validitas sangat tinggi sehingga media big book layak digunakan dalam pembelajaran anak usia dini.  Adanya pengembangan media big book ini diharapkan menjadi referensi untuk menggunaan media big book yang lebih inovatif dan kreatif.","author":[{"dropping-particle":"","family":"Antariani","given":"Kadek Mei","non-dropping-particle":"","parse-names":false,"suffix":""},{"dropping-particle":"","family":"Gading","given":"I Ketut","non-dropping-particle":"","parse-names":false,"suffix":""},{"dropping-particle":"","family":"Antara","given":"Putu Aditya","non-dropping-particle":"","parse-names":false,"suffix":""}],"container-title":"Jurnal Pendidikan Anak Usia Dini Undiksha","id":"ITEM-1","issue":"3","issued":{"date-parts":[["2021"]]},"page":"467","title":"Big book untuk Meningkatkan Kemampuan Membaca Permulaan Anak Usia Dini","type":"article-journal","volume":"9"},"uris":["http://www.mendeley.com/documents/?uuid=47705509-1af1-4283-8684-b01b3026b3f3"]}],"mendeley":{"formattedCitation":"(Antariani et al., 2021)","plainTextFormattedCitation":"(Antariani et al., 2021)","previouslyFormattedCitation":"(Antariani et al., 2021)"},"properties":{"noteIndex":0},"schema":"https://github.com/citation-style-language/schema/raw/master/csl-citation.json"}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(Antariani et al., 2021)</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Membaca merupakan keterampilan berbahasa yang sangat penting karena banyak peranannya dalam kehidupan seseorang bahkan menjadi faktor kunci keberhasilan akademik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{"citationItems":[{"id":"ITEM-1","itemData":{"DOI":"10.24952/multidisipliner.v4i2.927","ISSN":"2355-7850","abstract":"Reading skills are skills that are very unique and important role for the development of knowledge. He also as a communication tool for human life. Teaching reading is probably the most effective teaching of reading is based on a good understanding of the reading process itself and which encourage mastery of reading strategies appropriate, but it must be admitted that there is no definition of the most appropriate.","author":[{"dropping-particle":"","family":"Hasibuan","given":"Faqih Hakim","non-dropping-particle":"","parse-names":false,"suffix":""}],"container-title":"Studi Multidisipliner: Jurnal Kajian Keislaman","id":"ITEM-1","issue":"2","issued":{"date-parts":[["2017"]]},"page":"45-65","title":"Peningkatan Kemampuan Membaca Pemahaman Siswa Dan Sikap Siswa Melalui Model Pembelajaran Kontruktivisme (Studi Eksperimen Kuasi Pada Sekolah Dasar)","type":"article-journal","volume":"4"},"uris":["http://www.mendeley.com/documents/?uuid=b9c4fe73-9be0-48f0-8985-1b65bc655506"]}],"mendeley":{"formattedCitation":"(F. H. Hasibuan, 2017)","plainTextFormattedCitation":"(F. H. Hasibuan, 2017)","previouslyFormattedCitation":"(F. H. Hasibuan, 2017)"},"properties":{"noteIndex":0},"schema":"https://github.com/citation-style-language/schema/raw/master/csl-citation.json"}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(F. H. Hasibuan, 2017)</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w:t>
      </w:r>
      <w:r w:rsidRPr="00E63B16">
        <w:rPr>
          <w:rFonts w:ascii="Times New Roman" w:eastAsia="DejaVu Sans" w:hAnsi="Times New Roman" w:cs="Times New Roman"/>
          <w:b/>
          <w:bCs/>
          <w:noProof/>
          <w:color w:val="000000"/>
          <w:kern w:val="1"/>
          <w:sz w:val="24"/>
          <w:szCs w:val="24"/>
        </w:rPr>
        <w:t xml:space="preserve"> </w:t>
      </w:r>
      <w:r w:rsidRPr="00E63B16">
        <w:rPr>
          <w:rFonts w:ascii="Times New Roman" w:eastAsia="DejaVu Sans" w:hAnsi="Times New Roman" w:cs="Times New Roman"/>
          <w:noProof/>
          <w:color w:val="000000"/>
          <w:kern w:val="1"/>
          <w:sz w:val="24"/>
          <w:szCs w:val="24"/>
        </w:rPr>
        <w:t xml:space="preserve">Kebiasaan membaca hendaknya ditanamkan pada diri siswa agar mereka dapat menggali informasi yang tersedia. Proses menemukan informasi yang relevan dalam karya sastra dan menghubungkannya dengan pemahaman yang ada merupakan inti dari membaca. Membaca adalah salah satu dari empat keterampilan berbahasa yang perlu dikuasai anak-anak pada berbagai tahap perkembangan. Pemahaman tertulis umumnya mulai diperoleh saat memasuki sekolah. Di tingkat sekolah dasar, keterampilan membaca dilatih dari yang paling dasar hingga yang paling kompleks, meliputi pengenalan huruf, suku kata, kata, frasa, kalimat, paragraf, dan ucapan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{"citationItems":[{"id":"ITEM-1","itemData":{"DOI":"10.33084/tunas.v8i1.4491","ISSN":"2477-6076","abstract":"Penelitan ini bertujuan untuk menganalisis kesulitan dalam membaca permulaan pada peserta didik di SD 7 Langkai, Kota Palangkaraya. Hal yang melatarbelakangi penelitian ini adalah banyaknya peserta didik di kelas rendah yang mengalami kesulitan dalam membaca. Tentu saja ini menjadi perhatian dalam dunia Pendidikan. Kemampuan membaca merupakan kemampuan dasar yang harus dimiliki oleh peserta didik untuk memperoleh ilmu pengetahuan. Jika kemampuan ini tidak diperoleh secara utuh di kelas rendah, tentu akan berdampak pada pemerolehan ilmu pengetahuan pada jenjang kelas selanjutnya. Jenis penelitian ini adalah kualitatif yang berfokus pada studi kasus. Teknik pengumpulan data melalui wawancara, observasi, serta dokumentasi.  Pengumpulan data wawancara dan observasi dihimpun dalam bentuk catatan deskripsi yaitu data alami yang diperoleh tanpa melakukan interpretasi terhadap data tersebut. Reduksi data dilakukan dengan melakukan seleksi, membuat catatan singkat, menggolongkan data untuk mempertegas agar dapat ditarik simpulan. Hasil penelitian ini adalah (1) di kelas 1 ditemukan 15 siswa yang memiliki kesulitan dalam membaca. Dari 15 siswa tersebut, 10 siswa kesulitan dalam menghafa abjad dari A-Z. Sedangkan 5 siswa yang lain adalah siswa yang mengalami kesulitan dalam membedakan huruf yang memiliki bentuk yang hampir sama seperti huruf b dan d, huruf p dan q, huruf I kapital dan huruf l kecil.  (2) Di kelas 2 hampir semua belum bisa membaca, dengan kriteria 10 siswa mengalami kesulitan dalam mengeja huruf yang memiliki lebih dari tiga suku kata, contohnya seperti pada kata ‘pelangi [pe-la-ngi]’. Sedangkan tiga siswa yang lainnya adalah siswa yang memiliki kesulitan dalam mengenal huruf A-Z. (3) 12 orang siswa belum bisa membaca lancar. Ke-12 siswa tersebut memiliki kesulitan dalam mengeja huruf dalam satu kalimat sederhana.","author":[{"dropping-particle":"","family":"Arnisyah","given":"Siti","non-dropping-particle":"","parse-names":false,"suffix":""},{"dropping-particle":"","family":"Syafutri","given":"Husni Dwi","non-dropping-particle":"","parse-names":false,"suffix":""},{"dropping-particle":"","family":"Lastaria","given":"Lastaria","non-dropping-particle":"","parse-names":false,"suffix":""}],"container-title":"Tunas: Jurnal Pendidikan Guru Sekolah Dasar","id":"ITEM-1","issue":"1","issued":{"date-parts":[["2022"]]},"page":"60-66","title":"Analisis Kesulitan Membaca Permulaan Pada Siswa SD Kelas Rendah di SDN 7 Langkai Palangkaraya","type":"article-journal","volume":"8"},"uris":["http://www.mendeley.com/documents/?uuid=d82386a3-f034-4e9e-b33e-107c051ab920"]}],"mendeley":{"formattedCitation":"(Arnisyah et al., 2022)","plainTextFormattedCitation":"(Arnisyah et al., 2022)","previouslyFormattedCitation":"(Arnisyah et al., 2022)"},"properties":{"noteIndex":0},"schema":"https://github.com/citation-style-language/schema/raw/master/csl-citation.json"}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(Arnisyah et al., 2022)</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Selain itu, siswa juga harus disertai dengan kesiapan membaca.</w:t>
      </w:r>
    </w:p>
    <w:p w14:paraId="54A1DC3C" w14:textId="77777777" w:rsidR="00093271" w:rsidRPr="00E63B16" w:rsidRDefault="00093271" w:rsidP="00093271">
      <w:pPr>
        <w:widowControl w:val="0"/>
        <w:suppressAutoHyphens/>
        <w:spacing w:before="200" w:after="40" w:line="276" w:lineRule="auto"/>
        <w:ind w:firstLine="709"/>
        <w:contextualSpacing/>
        <w:jc w:val="both"/>
        <w:rPr>
          <w:rFonts w:ascii="Times New Roman" w:eastAsia="DejaVu Sans" w:hAnsi="Times New Roman" w:cs="Times New Roman"/>
          <w:b/>
          <w:bCs/>
          <w:noProof/>
          <w:color w:val="000000"/>
          <w:kern w:val="1"/>
          <w:sz w:val="24"/>
          <w:szCs w:val="24"/>
        </w:rPr>
      </w:pPr>
      <w:r w:rsidRPr="00E63B16">
        <w:rPr>
          <w:rFonts w:ascii="Times New Roman" w:eastAsia="DejaVu Sans" w:hAnsi="Times New Roman" w:cs="Times New Roman"/>
          <w:noProof/>
          <w:color w:val="000000"/>
          <w:kern w:val="1"/>
          <w:sz w:val="24"/>
          <w:szCs w:val="24"/>
        </w:rPr>
        <w:t xml:space="preserve">Kemampuan membaca merupakan aspek penting dalam pendidikan yang menjadi landasan efektif dan suksesnya pembelajaran dalam berbagai bidang. Kemampuan membaca sangat erat kaitannya dengan proses belajar siswa secara keseluruhan, sehingga diharapkan siswa sekolah dasar dapat menguasainya dengan cepat. Perolehan kemampuan membaca siswa berpengaruh terhadap efektivitas pengajaran dan partisipasi dalam proses pembelajaran di sekolah. Praktik membaca dan menulis dalam proses pembelajaran seringkali </w:t>
      </w:r>
      <w:bookmarkStart w:id="2" w:name="_GoBack"/>
      <w:bookmarkEnd w:id="2"/>
      <w:r w:rsidRPr="00E63B16">
        <w:rPr>
          <w:rFonts w:ascii="Times New Roman" w:eastAsia="DejaVu Sans" w:hAnsi="Times New Roman" w:cs="Times New Roman"/>
          <w:noProof/>
          <w:color w:val="000000"/>
          <w:kern w:val="1"/>
          <w:sz w:val="24"/>
          <w:szCs w:val="24"/>
        </w:rPr>
        <w:t xml:space="preserve">menghadapi berbagai permasalahan, terutama bagi siswa kelas II </w:t>
      </w:r>
      <w:r w:rsidRPr="00E63B16">
        <w:rPr>
          <w:rFonts w:ascii="Times New Roman" w:eastAsia="DejaVu Sans" w:hAnsi="Times New Roman" w:cs="Times New Roman"/>
          <w:noProof/>
          <w:color w:val="000000"/>
          <w:kern w:val="1"/>
          <w:sz w:val="24"/>
          <w:szCs w:val="24"/>
        </w:rPr>
        <w:lastRenderedPageBreak/>
        <w:t xml:space="preserve">yang belum memiliki kemampuan membaca dengan baik dan lancar. Jika seorang siswa kesulitan membaca, mereka akan lebih lambat dibandingkan teman-temannya. Selain itu, siswa merasa terbebani dengan tugas yang diberikan guru karena tidak mengikuti petunjuk yang diberikan. </w:t>
      </w:r>
      <w:r w:rsidRPr="00E63B16">
        <w:rPr>
          <w:rFonts w:ascii="Times New Roman" w:eastAsia="DejaVu Sans" w:hAnsi="Times New Roman" w:cs="Times New Roman"/>
          <w:noProof/>
          <w:color w:val="000000"/>
          <w:kern w:val="1"/>
          <w:sz w:val="24"/>
          <w:szCs w:val="24"/>
        </w:rPr>
        <w:tab/>
      </w:r>
    </w:p>
    <w:p w14:paraId="608AC31C" w14:textId="77777777" w:rsidR="00093271" w:rsidRPr="00E63B16" w:rsidRDefault="00093271" w:rsidP="00093271">
      <w:pPr>
        <w:widowControl w:val="0"/>
        <w:suppressAutoHyphens/>
        <w:spacing w:before="200" w:after="40" w:line="276" w:lineRule="auto"/>
        <w:ind w:firstLine="709"/>
        <w:contextualSpacing/>
        <w:jc w:val="both"/>
        <w:rPr>
          <w:rFonts w:ascii="Times New Roman" w:eastAsia="DejaVu Sans" w:hAnsi="Times New Roman" w:cs="Times New Roman"/>
          <w:noProof/>
          <w:color w:val="000000"/>
          <w:kern w:val="1"/>
          <w:sz w:val="24"/>
          <w:szCs w:val="24"/>
        </w:rPr>
      </w:pPr>
      <w:r w:rsidRPr="00E63B16">
        <w:rPr>
          <w:rFonts w:ascii="Times New Roman" w:eastAsia="DejaVu Sans" w:hAnsi="Times New Roman" w:cs="Times New Roman"/>
          <w:noProof/>
          <w:color w:val="000000"/>
          <w:kern w:val="1"/>
          <w:sz w:val="24"/>
          <w:szCs w:val="24"/>
        </w:rPr>
        <w:t xml:space="preserve">Faktor lingkungan sekolah dan guru menjadi salah satu pengaruh terhadap kemampuan membaca siswa. Jika anak-anak tidak memiliki pengalaman membaca di keluarga atau teman dekatnya, mereka mungkin tidak merasa perlu untuk belajar membaca. Oleh karena itu, guru dan orang tua perlu bekerja sama untuk memotivasi siswa atau anak agar lebih semangat membaca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sebagainya.","author":[{"dropping-particle":"","family":"Astri","given":"Aulia Hanum Aprilia","non-dropping-particle":"","parse-names":false,"suffix":""},{"dropping-particle":"","family":"Amalia","given":"Dhea Noor","non-dropping-particle":"","parse-names":false,"suffix":""}],"container-title":"Jurnal Basicedu","id":"ITEM-1","issue":"1","issued":{"date-parts":[["2024"]]},"page":"3(2), 524-532","title":"Analisis Faktor-Faktor Kesulitan Membaca pada Siswa Sekolah Dasar","type":"article-journal","volume":"8"},"uris":["http://www.mendeley.com/documents/?uuid=34fe09c8-4e7b-48b4-afa0-45739d30dc4a"]}],"mendeley":{"formattedCitation":"(Astri &amp; Amalia, 2024)","plainTextFormattedCitation":"(Astri &amp; Amalia, 2024)","previouslyFormattedCitation":"(Astri &amp; Amalia, 2024)"},"properties":{"noteIndex":0},"schema":"https://github.com/citation-style-language/schema/raw/master/csl-citation.json"}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(Astri &amp; Amalia, 2024)</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Kesulitan membaca pada tingkat sekolah dasar juga dipengaruhi oleh berbagai faktor, seperti lingkungan keluarga yang tidak menerapkan budaya membaca, serta kemajuan teknologi yang membuat banyak anak lebih memilih menonton televisi, video YouTube, memutar atau melihat postingan di media sosial. Media sosial. Sarana komunikasi sosial. Hal ini juga turut dipengaruhi oleh kurangnya latihan membaca di sekolah, sulitnya konsentrasi dan perhatian saat membaca serta kurangnya minat dan motivasi siswa dalam kegiatan membaca. Permasalahan lainnya antara lain kurangnya pemahaman terhadap isi kalimat dan struktur teks, serta keterbatasan kosakata sehingga memerlukan penerapan berbagai strategi untuk membantu siswa mengatasi kesulitannya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{"citationItems":[{"id":"ITEM-1","itemData":{"DOI":"10.36989/didaktik.v8i2.437","ISSN":"2477-5673","abstract":"Penelitian ini untuk mendeskripsikan hasil kesulitan membaca siswa kelas tinggi dan faktor yang menghambat pembaca kelas tinggi. Subjek yang digunakan adalah siswa kelas V/A. Penelitian ini menggunakan pendekatan kualitatif dengan metode observasi dan wawancara. Hasil penelitian ini menunjukan bahwa ada 3 anak dari kelas V/A yang mengalami kesulitan membaca. Faktor penyebab terjadinya kesulitan membaca diantaranya kurangnya perhatian guru dikelas dalam mengajar, kurangnya minat-motivasi membaca serta kurangnya dukungan dari orang tua. Oleh karena itu solusi yang dapat dilakukan oleh guru dan orang tua ialah memberikan perhatian kepada anak dengan melatih membaca terus menerus secara konsisten.","author":[{"dropping-particle":"","family":"Sari Lena","given":"Mei","non-dropping-particle":"","parse-names":false,"suffix":""},{"dropping-particle":"","family":"Nisa","given":"Sahrun","non-dropping-particle":"","parse-names":false,"suffix":""},{"dropping-particle":"","family":"Yusma Fitas Taftian","given":"Latania","non-dropping-particle":"","parse-names":false,"suffix":""},{"dropping-particle":"","family":"Suciwanisa","given":"Rafina","non-dropping-particle":"","parse-names":false,"suffix":""}],"container-title":"Bersatu:Jurnal Pendidikan Bhinneka Tunggal Ika","id":"ITEM-1","issue":"5","issued":{"date-parts":[["2023"]]},"page":"207-214","title":"Analisis Kesulitan Membaca Pada Anak Kelas Tinggi Sekolah Dasar","type":"article-journal","volume":"1"},"uris":["http://www.mendeley.com/documents/?uuid=8cb276a4-4db1-42b5-a2c8-c88b6974e4a2"]}],"mendeley":{"formattedCitation":"(Sari Lena et al., 2023)","plainTextFormattedCitation":"(Sari Lena et al., 2023)","previouslyFormattedCitation":"(Sari Lena et al., 2023)"},"properties":{"noteIndex":0},"schema":"https://github.com/citation-style-language/schema/raw/master/csl-citation.json"}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(Sari Lena et al., 2023)</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Dalam mengenal huruf juga terdapat kesulitan, dalam membedakan huruf yang bentuknya sama, serta kesulitan dalam mengeja yang dapat membuat huruf tertukar-tukar. Kurangnya pemahaman isi bacaan dapat disebabkan oleh kurangnya motivasi belajar dan minat siswa. </w:t>
      </w:r>
    </w:p>
    <w:p w14:paraId="466BF6CB" w14:textId="77777777" w:rsidR="00093271" w:rsidRPr="00E63B16" w:rsidRDefault="00093271" w:rsidP="00093271">
      <w:pPr>
        <w:widowControl w:val="0"/>
        <w:tabs>
          <w:tab w:val="left" w:pos="6645"/>
        </w:tabs>
        <w:suppressAutoHyphens/>
        <w:spacing w:before="200" w:after="40" w:line="276" w:lineRule="auto"/>
        <w:ind w:firstLine="709"/>
        <w:contextualSpacing/>
        <w:jc w:val="both"/>
        <w:rPr>
          <w:rFonts w:ascii="Times New Roman" w:eastAsia="DejaVu Sans" w:hAnsi="Times New Roman" w:cs="Times New Roman"/>
          <w:noProof/>
          <w:color w:val="000000"/>
          <w:kern w:val="1"/>
          <w:sz w:val="24"/>
          <w:szCs w:val="24"/>
        </w:rPr>
      </w:pPr>
      <w:r w:rsidRPr="00E63B16">
        <w:rPr>
          <w:rFonts w:ascii="Times New Roman" w:eastAsia="DejaVu Sans" w:hAnsi="Times New Roman" w:cs="Times New Roman"/>
          <w:noProof/>
          <w:color w:val="000000"/>
          <w:kern w:val="1"/>
          <w:sz w:val="24"/>
          <w:szCs w:val="24"/>
        </w:rPr>
        <w:t xml:space="preserve">Penting untuk dipahami bahwa </w:t>
      </w:r>
      <w:r w:rsidRPr="00E63B16">
        <w:rPr>
          <w:rFonts w:ascii="Times New Roman" w:eastAsia="DejaVu Sans" w:hAnsi="Times New Roman" w:cs="Times New Roman"/>
          <w:noProof/>
          <w:color w:val="000000"/>
          <w:kern w:val="1"/>
          <w:sz w:val="24"/>
          <w:szCs w:val="24"/>
        </w:rPr>
        <w:lastRenderedPageBreak/>
        <w:t xml:space="preserve">pembelajaran merupakan suatu sistem yang terdiri dari berbagai komponen yang saling berhubungan untuk mencapai suatu tujuan tertentu. Komponen tersebut meliputi tujuan, materi pendidikan, metode, alat atau media, dan evaluasi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{"citationItems":[{"id":"ITEM-1","itemData":{"abstract":"Sekolah  merupakan  tempat  bagi  siswa  dalam  menuntut  ilmu.  Sering  kita  temui dalam  kelas  terdapat siswa  yang  kurang  semangat  dalam  menuntut  ilmu  dan  kurang tanggap  terhadap  apa  yang  disampaikan  oleh  guru.  Siswa  terkadang  merasa  bosan dengan  model  pembelajaran  yang  berbasis  ceramah,  sehingga  sebagai  pendidik  perlu mengadakan evaluasi diri dan peningkatan kualitas pembelajaran di kelas. Dalam hal ini, peningkatan  kualitas  pembelajaran  di  kelas  bisa  dilakukan  dengan  berbagai  cara  dan guru  memiliki  peranan  yang  sangat  penting  dalam  peningkatan  minat  belajar  siswa dalam  kelas  sehingga  siswa  terasa nyaman  danilmu  yang  mereka  perolehakan  mudah mereka  terima.  Salah  satu  cara  guru  dalam  meningkatkan  minat  belajar  siswa  dalam kelas bisa dilakukan dengan penggunaan media pembelajaran yang menarik pada setiap materi  yang  akan  disampaikan. Mediapembelajaranmempunyaiperanpenting  untuk meningkatkan minat belajar siswa sekolah dasar, khususnya  di kelas rendah, karena  siswa kelas  rendah belummampuberpikirabstrak,sehinggamateriyang diajarkanolehguruperlu  divisualisasikandalambentuk   yanglebihnyata/kongkrit.Secarailmupsikologis  media  pembelajaransangatmembantuperkembanganpsikologisanakdalamhalbelajar.  Selain    itu,penggunaanmedia  dalamprosespembelajarandapatpulamemberikan  pengalaman bermaknabagi  parapesertadidik.  Dapat  disimpulkanbahwa penggunaanmediadalamprosespembelajarandapatberimplikasipada tigahal,antara lain padadiriguru, padadiri siswadan padaproses pembelajaran di ruang kelas.Dalam merancang  media  pembelajaran  ada  beberapa  langkah  yang  harus  diperhatikan, yakni: (1)mediaharusdirancangsesederhanamungkinsehinggajelasdanmudahdipahami olehsiswa;(2)mediahendaknyadirancang sesuaidenganpokokbahasanyangakan diajarkan;(3) media hendaknyadirancangtidakterlalurumitdantidakmembuat anak-anakmenjadibingung;(4)mediahendaknyadirancang  denganbahan-bahanyang sederhana  danmudah didapat,tetapitidakmengurangimaknadanfungsimediaitu sendiri;(5)mediadapatdirancang dalambentukmodel,gambar,baganberstruktur,dan lain-lain,tetapidenganbahanyang   murahdanmudahdidapatsehinggatidak menyulitkangurudalammerancang mediadimaksud.Kata kunci:Media pembelajaran, minat belajar siswa","author":[{"dropping-particle":"","family":"Supriyono","given":"","non-dropping-particle":"","parse-names":false,"suffix":""}],"container-title":"Pendidikan Dasar","id":"ITEM-1","issued":{"date-parts":[["2018"]]},"page":"43-48","title":"Pentingnya Media Pembelajaran Untuk Meningkatkan Minat Belajar Siswa","type":"article-journal","volume":"II"},"uris":["http://www.mendeley.com/documents/?uuid=2fb200cd-d0de-4202-8d7f-f24c0f4fb443"]}],"mendeley":{"formattedCitation":"(Supriyono, 2018)","plainTextFormattedCitation":"(Supriyono, 2018)","previouslyFormattedCitation":"(Supriyono, 2018)"},"properties":{"noteIndex":0},"schema":"https://github.com/citation-style-language/schema/raw/master/csl-citation.json"}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(Supriyono, 2018)</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Karena pembelajaran bersifat sistematis, keberhasilan akademis bergantung pada seberapa baik setiap komponen berinteraksi dan efektif. Media sebagai salah satu komponen berperan sebagai alat komunikasi nonverbal dan selalu hadir atau digunakan dalam setiap proses pembelajaran.</w:t>
      </w:r>
    </w:p>
    <w:p w14:paraId="36E7999F" w14:textId="77777777" w:rsidR="00093271" w:rsidRPr="00E63B16" w:rsidRDefault="00093271" w:rsidP="00093271">
      <w:pPr>
        <w:widowControl w:val="0"/>
        <w:tabs>
          <w:tab w:val="left" w:pos="6645"/>
        </w:tabs>
        <w:suppressAutoHyphens/>
        <w:spacing w:before="200" w:after="40" w:line="276" w:lineRule="auto"/>
        <w:ind w:firstLine="709"/>
        <w:contextualSpacing/>
        <w:jc w:val="both"/>
        <w:rPr>
          <w:rFonts w:ascii="Times New Roman" w:eastAsia="DejaVu Sans" w:hAnsi="Times New Roman" w:cs="Times New Roman"/>
          <w:b/>
          <w:bCs/>
          <w:noProof/>
          <w:color w:val="000000"/>
          <w:kern w:val="1"/>
          <w:sz w:val="24"/>
          <w:szCs w:val="24"/>
        </w:rPr>
      </w:pPr>
      <w:r w:rsidRPr="00E63B16">
        <w:rPr>
          <w:rFonts w:ascii="Times New Roman" w:eastAsia="DejaVu Sans" w:hAnsi="Times New Roman" w:cs="Times New Roman"/>
          <w:noProof/>
          <w:color w:val="000000"/>
          <w:kern w:val="1"/>
          <w:sz w:val="24"/>
          <w:szCs w:val="24"/>
        </w:rPr>
        <w:t>Proses</w:t>
      </w:r>
      <w:r w:rsidRPr="00E63B16">
        <w:rPr>
          <w:rFonts w:ascii="Times New Roman" w:eastAsia="DejaVu Sans" w:hAnsi="Times New Roman" w:cs="Times New Roman"/>
          <w:noProof/>
          <w:color w:val="000000"/>
          <w:kern w:val="1"/>
          <w:sz w:val="24"/>
          <w:szCs w:val="24"/>
          <w:lang w:val="en-US"/>
        </w:rPr>
        <w:t xml:space="preserve"> </w:t>
      </w:r>
      <w:r w:rsidRPr="00E63B16">
        <w:rPr>
          <w:rFonts w:ascii="Times New Roman" w:eastAsia="DejaVu Sans" w:hAnsi="Times New Roman" w:cs="Times New Roman"/>
          <w:noProof/>
          <w:color w:val="000000"/>
          <w:kern w:val="1"/>
          <w:sz w:val="24"/>
          <w:szCs w:val="24"/>
        </w:rPr>
        <w:t xml:space="preserve">pembelajaran saat ini hendaknya tidak lagi hanya mengandalkan buku cetak sebagai sumber belajar. Guru tidak hanya harus berperan sebagai penyampai bahan ajar saja, namun juga harus mampu mengelola dan menyesuaikan pendidikan sesuai dengan perkembangan saat ini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{"citationItems":[{"id":"ITEM-1","itemData":{"DOI":"10.31942/mgs.v10i1.2714","ISSN":"2087-2305","abstract":"AbstrakPerubahan pola pendidikan yang terasa pada saat ini merupakan salah satu ciri era globalisasiatau disebut dengan era keterbukaan (era of oppenes), ini dibuktikan dengan berkembangnyaIlmu Pengetahuan (science) dan Teknologi (tecnology). Era ini sering disebut dengan abad21. Abad 21 lebih menekankan atau menuntut dalam menciptakan kualitas sumber dayamanusia. Oleh karenanya tujuan artikel ini adalah untuk mengkaji bidang pendidikan danmenambah pemahaman pemimpin atau kepala sekolah tentang abad 21 baik dari segikarakteristik, elemen dan relevansinya untuk mengembangkan mutu sumber daya manusia diera globalisasi yang penuh dengan tantantangan persaingan serta menuntut keahlian.Penelitian ini menggunakan penelitian library research dengan membaca buku-buku terkaitdengan metode studi kepustakaan. Adapun temuan peneliti tentang karakteristik abad 21: 1).Kreatif dan inovatif (creative and innovative), 2) Sifat berfikir kritis (the nature of criticalthinking), 3) Pengintegrasian ilmu (integration of science), 4) Mudah mendapatkan informasi(easy to get knowledge), 5) Berjiwa komunikatif dan kolaboratif (communicative andcollaborative spirit), 6) Menghargai perbedaan pendapat (respect differences of opinion), dan7) pendidikan sepanjang hayat (longlife education). Dari segi elemen abad 21: 1) Membentuksumber daya manusia yang berkualitas, dan 2) Belajar sepanjang hayat. Sedangkan dari segirelevansi kepemimpinan dalam mengembangkan sumber daya manusia SD/MI: 1)Memanfaatkan teknologi untuk mencari sumber informasi, 2) Berkomunikasi danberkerjasama, 3) Kreatif dalam proses pembelajaran, 4) Menanamkan literasi, 5) Menghargaipendapat dan berfikir kritis, 6) Mengembangkan berbagai pembelajaran secara inovatif serta7) Menjadi manusia pembelajar sesuai dengan konsep pendidikan sepanjang hayat.Kata Kunci: Pendidikan, Abad 21, Sumber Daya ManusiaAbstractChanges in education pattern nowdays is one of the characteristics in globalization era oropenness era, it is evidenced by the development of Science and Technology. This era usuallycalled the 21st century. The 21st century will emphasize or demand more in creating thequality of human resources. Therefore the purpose of the article is to study the field ofeducation in the 21st century both in terms of its characteristics, elements and relevance inAhmad Tarmizi H, Andi P Konsep Pendidikan Abad 21...27 MAGISTRA - Volume 10 Nomor 1 Juni 2019developing the quality of human resources. This research uses research library re…","author":[{"dropping-particle":"","family":"Hasibuan","given":"Ahmad Tarmizi","non-dropping-particle":"","parse-names":false,"suffix":""},{"dropping-particle":"","family":"Prastowo","given":"Andi","non-dropping-particle":"","parse-names":false,"suffix":""}],"container-title":"MAGISTRA: Media Pengembangan Ilmu Pendidikan Dasar dan Keislaman","id":"ITEM-1","issue":"1","issued":{"date-parts":[["2019"]]},"page":"26-50","title":"Konsep Pendidikan Abad 21: Kepemimpinan Dan Pengembangan Sumber Daya Manusia Sd/Mi","type":"article-journal","volume":"10"},"uris":["http://www.mendeley.com/documents/?uuid=c5e1b9e6-05e9-4439-8e9d-b733bbb28499"]}],"mendeley":{"formattedCitation":"(A. T. Hasibuan &amp; Prastowo, 2019)","plainTextFormattedCitation":"(A. T. Hasibuan &amp; Prastowo, 2019)","previouslyFormattedCitation":"(A. T. Hasibuan &amp; Prastowo, 2019)"},"properties":{"noteIndex":0},"schema":"https://github.com/citation-style-language/schema/raw/master/csl-citation.json"}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(A. T. Hasibuan &amp; Prastowo, 2019)</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Partisipasi aktif siswa sangat penting untuk mendorong siswa terlibat dalam berbagai kegiatan pembelajaran selama kelas dan untuk memperkuat serta meningkatkan pemahaman mereka terhadap materi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{"citationItems":[{"id":"ITEM-1","itemData":{"DOI":"10.30829/tar.v25i1.237","ISSN":"0854-2627","abstract":"This study aims to find out student learning outcomes by Using Index Card Match Strategy on Indonesian Subjects Event Materials Students Class V SD IT Al-Hijrah Laut Dendang. This research is a classroom action research (PTK) is a form of action research applied in the learning activities in the classroom.     The population is all students in grade V SD IT Al-Hijrah Laut Dendang. Data analysis was done by variance analysis. The findings showed: 1). The result of learning of class V student of Indonesian language of event material before using Index Card Match Strategy has not proven satisfactory, with percentage of average value is 38,57%, 2) Application of Learning Strategy Index Card Match goes according to expected that is in line with research design has been designed and responded well by students of class V, 3) Implementation of Index Card Match Strategy is very appropriate to use because the results obtained increased by 63.57% in cycle I, then in cycle II the implementation of Index Card Match Strategy also increased with the value on average 77.85%.","author":[{"dropping-particle":"","family":"Rambe","given":"Riris Nur Kholidah","non-dropping-particle":"","parse-names":false,"suffix":""}],"container-title":"Jurnal Tarbiyah","id":"ITEM-1","issue":"1","issued":{"date-parts":[["2018"]]},"title":"Penerapan Strategi Index Card Match Untuk Meningkatkan Hasil Belajar Siswa Pada Mata Pelajaran Bahasa Indonesia","type":"article-journal","volume":"25"},"uris":["http://www.mendeley.com/documents/?uuid=12e7527b-ce76-4351-9e83-174678a686f3"]}],"mendeley":{"formattedCitation":"(Rambe, 2018)","plainTextFormattedCitation":"(Rambe, 2018)"},"properties":{"noteIndex":0},"schema":"https://github.com/citation-style-language/schema/raw/master/csl-citation.json"}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(Rambe, 2018)</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Media berfungsi sebagai alat komunikasi yang memungkinkan guru dan siswa berinteraksi dan berkomunikasi serta memahami pesan pembelajaran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{"citationItems":[{"id":"ITEM-1","itemData":{"DOI":"10.24114/sejpgsd.v11i3.29367","ISSN":"23551720","abstract":"This study aims to determine student learning outcomes using puzzle media in Class IV 106814 Tembung students. In this study, the researchers found a problem where there were some students who did not get a score below the KKM, problems were found when conducting initial observations at SDN 106814 Tembung, especially in science subjects. The research was conducted with 4th grade elementary school students on science subjects at SDN 106814 Tembung with the aim of fixing the problems that researchers found and it is hoped that students will be able to develop abilities using puzzle media during the teaching and learning process. This type of research uses a pre-experimental technique with a one group test-post test model, which only involves one class. Keywords: Learning Outcomes, Science, Media Puzzle","author":[{"dropping-particle":"","family":"Halimsyah Rambe","given":"Andina","non-dropping-particle":"","parse-names":false,"suffix":""},{"dropping-particle":"","family":"Delilah Harahap","given":"Nurul","non-dropping-particle":"","parse-names":false,"suffix":""}],"container-title":"School Education Journal Pgsd Fip Unimed","id":"ITEM-1","issue":"3","issued":{"date-parts":[["2021"]]},"page":"289-294","title":"Pengaruh Media Puzzle Terhadap Hasil Belajar Siswa Pada Karakteristik Hidup Hewan Di Kelas Iv Sdn 106814 Tembung Kecamatan Percut Sei Tuan Kabupaten Deli Serdang","type":"article-journal","volume":"11"},"uris":["http://www.mendeley.com/documents/?uuid=808b72c1-e433-4d62-b291-85b3460e23fb"]}],"mendeley":{"formattedCitation":"(Halimsyah Rambe &amp; Delilah Harahap, 2021)","plainTextFormattedCitation":"(Halimsyah Rambe &amp; Delilah Harahap, 2021)","previouslyFormattedCitation":"(Halimsyah Rambe &amp; Delilah Harahap, 2021)"},"properties":{"noteIndex":0},"schema":"https://github.com/citation-style-language/schema/raw/master/csl-citation.json"}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(Halimsyah Rambe &amp; Delilah Harahap, 2021)</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Penggunaan media dalam pembelajaran memungkinkan</w:t>
      </w:r>
      <w:r w:rsidRPr="00E63B16">
        <w:rPr>
          <w:rFonts w:ascii="Times New Roman" w:eastAsia="DejaVu Sans" w:hAnsi="Times New Roman" w:cs="Times New Roman"/>
          <w:noProof/>
          <w:color w:val="000000"/>
          <w:kern w:val="1"/>
          <w:sz w:val="24"/>
          <w:szCs w:val="24"/>
          <w:lang w:val="en-US"/>
        </w:rPr>
        <w:t xml:space="preserve"> </w:t>
      </w:r>
      <w:r w:rsidRPr="00E63B16">
        <w:rPr>
          <w:rFonts w:ascii="Times New Roman" w:eastAsia="DejaVu Sans" w:hAnsi="Times New Roman" w:cs="Times New Roman"/>
          <w:noProof/>
          <w:color w:val="000000"/>
          <w:kern w:val="1"/>
          <w:sz w:val="24"/>
          <w:szCs w:val="24"/>
        </w:rPr>
        <w:t>siswa</w:t>
      </w:r>
      <w:r w:rsidRPr="00E63B16">
        <w:rPr>
          <w:rFonts w:ascii="Times New Roman" w:eastAsia="DejaVu Sans" w:hAnsi="Times New Roman" w:cs="Times New Roman"/>
          <w:noProof/>
          <w:color w:val="000000"/>
          <w:kern w:val="1"/>
          <w:sz w:val="24"/>
          <w:szCs w:val="24"/>
          <w:lang w:val="en-US"/>
        </w:rPr>
        <w:t xml:space="preserve"> </w:t>
      </w:r>
      <w:r w:rsidRPr="00E63B16">
        <w:rPr>
          <w:rFonts w:ascii="Times New Roman" w:eastAsia="DejaVu Sans" w:hAnsi="Times New Roman" w:cs="Times New Roman"/>
          <w:noProof/>
          <w:color w:val="000000"/>
          <w:kern w:val="1"/>
          <w:sz w:val="24"/>
          <w:szCs w:val="24"/>
        </w:rPr>
        <w:t xml:space="preserve">memperoleh pemahaman lebih langsung. Konten yang abstrak menjadi lebih mudah disampaikan dengan bantuan media pembelajaran. Selain itu, media dapat menjadikan pembelajaran lebih dinamis, meningkatkan partisipasi siswa di kelas, dan mendukung kemandirian dalam belajar. Istilah “media” (jamak: media) berasal dari kata Latin yang berarti “antara” atau “perantara”, yaitu sesuatu yang dapat menghubungkan informasi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{"citationItems":[{"id":"ITEM-1","itemData":{"ISBN":"978-623-5383-01-9","abstract":"… Puji Syukur Penulis Panjatkan kepada Tuhan Yang Maha Kuasa karena hanya atas perkenanNya sehingga buku dengan judul “Media Pembelajaran” dapat diselesaikan dengan baik. …","author":[{"dropping-particle":"","family":"Alti","given":"Rahmi Mudia","non-dropping-particle":"","parse-names":false,"suffix":""},{"dropping-particle":"","family":"Anasi","given":"Putri Tipa","non-dropping-particle":"","parse-names":false,"suffix":""},{"dropping-particle":"","family":"Silalahi","given":"Dumaris E","non-dropping-particle":"","parse-names":false,"suffix":""},{"dropping-particle":"","family":"Fitriyah","given":"Lina Arifah","non-dropping-particle":"","parse-names":false,"suffix":""},{"dropping-particle":"","family":"Hasanah","given":"Hafidhah","non-dropping-particle":"","parse-names":false,"suffix":""},{"dropping-particle":"","family":"Akbar","given":"Muh. Rijalul","non-dropping-particle":"","parse-names":false,"suffix":""},{"dropping-particle":"","family":"Arifianto","given":"Teguh","non-dropping-particle":"","parse-names":false,"suffix":""},{"dropping-particle":"","family":"Kamaruddin","given":"Ilham","non-dropping-particle":"","parse-names":false,"suffix":""},{"dropping-particle":"","family":"Malahayati","given":"Eva Nurul","non-dropping-particle":"","parse-names":false,"suffix":""},{"dropping-particle":"","family":"Hapsari","given":"Sri","non-dropping-particle":"","parse-names":false,"suffix":""},{"dropping-particle":"","family":"Jubaidah","given":"Winda","non-dropping-particle":"","parse-names":false,"suffix":""},{"dropping-particle":"","family":"Yanuarto","given":"Wanda Nugroho","non-dropping-particle":"","parse-names":false,"suffix":""},{"dropping-particle":"","family":"Agustianti","given":"Rifka","non-dropping-particle":"","parse-names":false,"suffix":""},{"dropping-particle":"","family":"Kurniawan","given":"Andri","non-dropping-particle":"","parse-names":false,"suffix":""}],"id":"ITEM-1","issued":{"date-parts":[["2022"]]},"title":"Media Pembelajaran","type":"book"},"uris":["http://www.mendeley.com/documents/?uuid=d667f212-bd96-40c4-8449-e2134043794b"]}],"mendeley":{"formattedCitation":"(Alti et al., 2022)","plainTextFormattedCitation":"(Alti et al., 2022)","previouslyFormattedCitation":"(Alti et al., 2022)"},"properties":{"noteIndex":0},"schema":"https://github.com/citation-style-language/schema/raw/master/csl-citation.json"}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 xml:space="preserve">(Alti et al., </w:t>
      </w:r>
      <w:r w:rsidRPr="00E63B16">
        <w:rPr>
          <w:rFonts w:ascii="Times New Roman" w:eastAsia="DejaVu Sans" w:hAnsi="Times New Roman" w:cs="Times New Roman"/>
          <w:noProof/>
          <w:color w:val="000000"/>
          <w:kern w:val="1"/>
          <w:sz w:val="24"/>
          <w:szCs w:val="24"/>
        </w:rPr>
        <w:lastRenderedPageBreak/>
        <w:t>2022)</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“Media merupakan bentuk jamak dari medium dan merupakan alat komunikasi yang dapat menyampaikan informasi antara sumber informasi dan penerima informasi. Ada enam jenis kategori utama media, yaitu: teks, audio, video, objek yang dimanipulasi, tanda visual, dan gambar. Tujuan utama media adalah untuk mempromosikan komunikasi dan pembelajaran. “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{"citationItems":[{"id":"ITEM-1","itemData":{"ISBN":"978-602-6534-15-6","abstract":"Media pembelajaran merupakan salah faktor penting dalam peningkatan kualitas pembelajaran. Hal tersebut disebabkan adanya perkembangan teknologi dalam bidang pendidikan yang menuntut efisiensi dan efektivitas dalam pembelajaran. Untuk mencapai tingkat efisiensi dan efektivitas yang optimal, salah satu upaya yang perlu dilakukan adalah mengurangi bahkan jika perlu menghilangkan dominasi sistem penyampaian pelajaran yang bersifat verbalistik dengan cara menggunakan media pembelajaran. Pertanyaannya adalah mengapa harus menggunakan media pembelajaran?. Ada dua hal mengapa media pembelajaran dipergunakan, pertama, karena kebutuhan (demand), seperti yang kita ketahui kehidupan semakin kompleks, sehingga hal-hal yang perlu dipelajari juga menjadi semakin rumit, olehnya itu proses mempelajarinya juga menjadi semakin rumit. Disini media bisa membantu menyederhanakan konsep yang rumit agar bisa dicerna dengan mudah. Kedua, dewasa ini ketersediaan media (supply) yang semakin beragam, sebagai akibat kemajuan teknologi disegala bidang. Menurut Sasonohardjo (2002) Daya serap pancaindera manusia berbeda-beda.","author":[{"dropping-particle":"","family":"Kristanto","given":"Andi","non-dropping-particle":"","parse-names":false,"suffix":""}],"container-title":"Bintang Sutabaya","id":"ITEM-1","issued":{"date-parts":[["2016"]]},"page":"1-129","title":"Media Pembelajaran","type":"article-journal"},"uris":["http://www.mendeley.com/documents/?uuid=d309b756-66e1-4d40-b579-6a929f75fa62"]}],"mendeley":{"formattedCitation":"(Kristanto, 2016)","plainTextFormattedCitation":"(Kristanto, 2016)","previouslyFormattedCitation":"(Kristanto, 2016)"},"properties":{"noteIndex":0},"schema":"https://github.com/citation-style-language/schema/raw/master/csl-citation.json"}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(Kristanto, 2016)</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Media pembelajaran berasal dari dua kata ‘media’ dan ‘pembelajaran’. Secara harafiah, “media” mengacu pada sarana mengkomunikasikan atau menyajikan sesuatu, sedangkan “pembelajaran” mengacu pada kondisi yang memudahkan proses pembelajaran. Berdasarkan pengertian tersebut, media pembelajaran dapat diartikan sebagai alat yang digunakan untuk menyampaikan materi untuk mencapai tujuan pembelajaran. </w:t>
      </w:r>
      <w:r w:rsidRPr="00E63B16">
        <w:rPr>
          <w:rFonts w:ascii="Times New Roman" w:eastAsia="DejaVu Sans" w:hAnsi="Times New Roman" w:cs="Times New Roman"/>
          <w:noProof/>
          <w:color w:val="000000"/>
          <w:kern w:val="1"/>
          <w:sz w:val="24"/>
          <w:szCs w:val="24"/>
        </w:rPr>
        <w:tab/>
      </w:r>
    </w:p>
    <w:p w14:paraId="6DFD345D" w14:textId="77777777" w:rsidR="00093271" w:rsidRPr="00E63B16" w:rsidRDefault="00093271" w:rsidP="00093271">
      <w:pPr>
        <w:widowControl w:val="0"/>
        <w:suppressAutoHyphens/>
        <w:spacing w:before="200" w:after="40" w:line="276" w:lineRule="auto"/>
        <w:ind w:firstLine="709"/>
        <w:contextualSpacing/>
        <w:jc w:val="both"/>
        <w:rPr>
          <w:rFonts w:ascii="Times New Roman" w:eastAsia="DejaVu Sans" w:hAnsi="Times New Roman" w:cs="Times New Roman"/>
          <w:b/>
          <w:bCs/>
          <w:noProof/>
          <w:color w:val="000000"/>
          <w:kern w:val="1"/>
          <w:sz w:val="24"/>
          <w:szCs w:val="24"/>
        </w:rPr>
      </w:pPr>
      <w:r w:rsidRPr="00E63B16">
        <w:rPr>
          <w:rFonts w:ascii="Times New Roman" w:eastAsia="DejaVu Sans" w:hAnsi="Times New Roman" w:cs="Times New Roman"/>
          <w:noProof/>
          <w:color w:val="000000"/>
          <w:kern w:val="1"/>
          <w:sz w:val="24"/>
          <w:szCs w:val="24"/>
        </w:rPr>
        <w:t xml:space="preserve">Penggunaan media pembelajaran ketika membagikan materi di kelas dapat meningkatkan minat belajar siswa. Langkah pertama yang harus diperhatikan dalam menggunakan media pembelajaran adalah memahami bentuk dan fungsinya, apa itu dan kriteria penggunaannya, serta bagaimana memadukan penggunaannya dalam proses pembelajaran. Kedua, jika pembelajaran menggunakan media dua dimensi, khususnya grafis dan berbagai macam media tiga dimensi dan proyeksi, guru perlu mengetahui cara membuat dan menggunakan alat-alat tersebut. Ketiga, guru harus mempunyai visi dan kemampuan mengevaluasi kelancaran penggunaan media dalam kegiatan belajar mengajar. Salah satunya adalah media Tubopin (tutup botol pintar), yaitu media konkrit yang memanfaatkan kembali tutup botol minuman bekas dan membantu meningkatkan kemampuan kognitif anak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{"citationItems":[{"id":"ITEM-1","itemData":{"abstract":"… kemampuan dalam membuat argumentasi.Aggani Sudono menyatakan bahwa kemampuan … PTK merupakan suatu kegiatan ilmiah yang berorientasi untuk memecahkan masalah-…","author":[{"dropping-particle":"","family":"Muthmainnah","given":"Nurma","non-dropping-particle":"","parse-names":false,"suffix":""}],"container-title":"Jurnal PAUD","id":"ITEM-1","issue":"2","issued":{"date-parts":[["2019"]]},"page":"75-93","title":"Peningkatan Kemampuan Kognitif Anak Melalui Media Tutup Botol Di Tk Meulati Mon Pasong Aceh Barat","type":"article-journal","volume":"V"},"uris":["http://www.mendeley.com/documents/?uuid=3291827f-f922-4970-8356-c3f97261e1d8"]}],"mendeley":{"formattedCitation":"(Muthmainnah, 2019)","plainTextFormattedCitation":"(Muthmainnah, 2019)","previouslyFormattedCitation":"(Muthmainnah, 2019)"},"properties":{"noteIndex":0},"schema":"https://github.com/citation-style-language/schema/raw/master/csl-citation.json"}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(Muthmainnah, 2019)</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xml:space="preserve">. Karena limbah botol plastik bekas melimpah, bahan baku kerajinan dari botol bekas mudah didapat. </w:t>
      </w:r>
      <w:r w:rsidRPr="00E63B16">
        <w:rPr>
          <w:rFonts w:ascii="Times New Roman" w:eastAsia="DejaVu Sans" w:hAnsi="Times New Roman" w:cs="Times New Roman"/>
          <w:noProof/>
          <w:color w:val="000000"/>
          <w:kern w:val="1"/>
          <w:sz w:val="24"/>
          <w:szCs w:val="24"/>
        </w:rPr>
        <w:lastRenderedPageBreak/>
        <w:t xml:space="preserve">Salah satu cara untuk memanfaatkan sampah jenis ini adalah dengan memanfaatkan tutup botol plastik sebagai media pembelajaran anak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{"citationItems":[{"id":"ITEM-1","itemData":{"DOI":"10.61290/pgsd.v10i2.531","ISSN":"2355-3774","abstract":"Penelitian dilatarbelakangi dari hasil temuan observasi yang dilakukan oleh penulis di SDN Pagelaran, penulis menemukan bahwa kemampuan membaca permulaan siswa kelas II terlihat masih kurang maksimal, hal tersebut terlihat dari nilai membaca permulaan dimana dari 14 siswa kelas II hanya terdapat 3 siswa yang mendapatkan nilai membaca permulaan diatas angka 75. Berdasarkan penemuan tersebut peneliti mencoba untuk memperbaiki keadaan yang ada dengan menggunakan media tubokas untuk meningkatkan kemampuan membaca permulaan. Metode yang digunakan yaitu menggunakan penelitian tindakan kelas PTK dengan menggunakan analisis deskriptif. Berdasarkan hasil penelitian yang telah dilakukan selama II siklus penulis berkesimpulan bahwa media tubokas dapat meningkatkan kemampuan membaca permulaan, hal tersebut dibuktikan dari hasil pengukuran yang telah dilakukan oleh penulis dengan berdasarkan pada lembar observasi penilaian kemampuan membaca permulaan maka terlihat pada siklus I hasil kemampuan membaca permulaan siswa memperoleh nilai rata-rata sebesar 72.72 dengan 7 siswa memiliki nilai di atas KKM dan pada siklus II terdapat kenaikan dimana nilai rata-rata siswa mencapai 81.81 dan siswa yang memiliki nilai di atas KKM sebanyak 11 orang siswa.  ","author":[{"dropping-particle":"","family":"Rohmah","given":"Siti","non-dropping-particle":"","parse-names":false,"suffix":""},{"dropping-particle":"","family":"Astri Sutisnawati","given":"","non-dropping-particle":"","parse-names":false,"suffix":""},{"dropping-particle":"","family":"Luthfi Hamdani Maula","given":"","non-dropping-particle":"","parse-names":false,"suffix":""}],"container-title":"Jurnal Binagogik","id":"ITEM-1","issue":"2","issued":{"date-parts":[["2023"]]},"page":"145-158","title":"Upaya Peningkatan Kemampuan Membaca Permulaan Melalui Media Tubokas Pada Mata Pelajaran Bahasa Indonesia Di Kelas Ii Sdn Pagelaran","type":"article-journal","volume":"10"},"uris":["http://www.mendeley.com/documents/?uuid=46be04ac-bf20-4a1e-bfff-2a769424b02d"]}],"mendeley":{"formattedCitation":"(Rohmah et al., 2023)","plainTextFormattedCitation":"(Rohmah et al., 2023)","previouslyFormattedCitation":"(Rohmah et al., 2023)"},"properties":{"noteIndex":0},"schema":"https://github.com/citation-style-language/schema/raw/master/csl-citation.json"}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(Rohmah et al., 2023)</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Tutup botol dapat digunakan dalam permainan huruf, merangsang perkembangan bahasa dan membantu siswa belajar membaca dan menulis.</w:t>
      </w:r>
    </w:p>
    <w:p w14:paraId="25CEB831" w14:textId="77777777" w:rsidR="00093271" w:rsidRPr="00E63B16" w:rsidRDefault="00093271" w:rsidP="00093271">
      <w:pPr>
        <w:widowControl w:val="0"/>
        <w:suppressAutoHyphens/>
        <w:spacing w:before="200" w:after="40" w:line="276" w:lineRule="auto"/>
        <w:ind w:firstLine="709"/>
        <w:contextualSpacing/>
        <w:jc w:val="both"/>
        <w:rPr>
          <w:rFonts w:ascii="Times New Roman" w:eastAsia="DejaVu Sans" w:hAnsi="Times New Roman" w:cs="Times New Roman"/>
          <w:noProof/>
          <w:color w:val="000000"/>
          <w:kern w:val="1"/>
          <w:sz w:val="24"/>
          <w:szCs w:val="24"/>
          <w:lang w:val="en-US"/>
        </w:rPr>
      </w:pPr>
      <w:r w:rsidRPr="00E63B16">
        <w:rPr>
          <w:rFonts w:ascii="Times New Roman" w:eastAsia="DejaVu Sans" w:hAnsi="Times New Roman" w:cs="Times New Roman"/>
          <w:noProof/>
          <w:color w:val="000000"/>
          <w:kern w:val="1"/>
          <w:sz w:val="24"/>
          <w:szCs w:val="24"/>
        </w:rPr>
        <w:t xml:space="preserve">Penggunaan media Tubopin untuk mengatasi permasalahan kelas II didasarkan pada hasil penelitian terkait yang dilakukan oleh </w:t>
      </w:r>
      <w:r w:rsidRPr="00E63B16">
        <w:rPr>
          <w:rFonts w:ascii="Times New Roman" w:eastAsia="DejaVu Sans" w:hAnsi="Times New Roman" w:cs="Times New Roman"/>
          <w:noProof/>
          <w:color w:val="000000"/>
          <w:kern w:val="1"/>
          <w:sz w:val="24"/>
          <w:szCs w:val="24"/>
        </w:rPr>
        <w:fldChar w:fldCharType="begin" w:fldLock="1"/>
      </w:r>
      <w:r w:rsidRPr="00E63B16">
        <w:rPr>
          <w:rFonts w:ascii="Times New Roman" w:eastAsia="DejaVu Sans" w:hAnsi="Times New Roman" w:cs="Times New Roman"/>
          <w:noProof/>
          <w:color w:val="000000"/>
          <w:kern w:val="1"/>
          <w:sz w:val="24"/>
          <w:szCs w:val="24"/>
        </w:rPr>
        <w:instrText>ADDIN CSL_CITATION {"citationItems":[{"id":"ITEM-1","itemData":{"DOI":"10.61290/pgsd.v10i2.531","ISSN":"2355-3774","abstract":"Penelitian dilatarbelakangi dari hasil temuan observasi yang dilakukan oleh penulis di SDN Pagelaran, penulis menemukan bahwa kemampuan membaca permulaan siswa kelas II terlihat masih kurang maksimal, hal tersebut terlihat dari nilai membaca permulaan dimana dari 14 siswa kelas II hanya terdapat 3 siswa yang mendapatkan nilai membaca permulaan diatas angka 75. Berdasarkan penemuan tersebut peneliti mencoba untuk memperbaiki keadaan yang ada dengan menggunakan media tubokas untuk meningkatkan kemampuan membaca permulaan. Metode yang digunakan yaitu menggunakan penelitian tindakan kelas PTK dengan menggunakan analisis deskriptif. Berdasarkan hasil penelitian yang telah dilakukan selama II siklus penulis berkesimpulan bahwa media tubokas dapat meningkatkan kemampuan membaca permulaan, hal tersebut dibuktikan dari hasil pengukuran yang telah dilakukan oleh penulis dengan berdasarkan pada lembar observasi penilaian kemampuan membaca permulaan maka terlihat pada siklus I hasil kemampuan membaca permulaan siswa memperoleh nilai rata-rata sebesar 72.72 dengan 7 siswa memiliki nilai di atas KKM dan pada siklus II terdapat kenaikan dimana nilai rata-rata siswa mencapai 81.81 dan siswa yang memiliki nilai di atas KKM sebanyak 11 orang siswa.  ","author":[{"dropping-particle":"","family":"Rohmah","given":"Siti","non-dropping-particle":"","parse-names":false,"suffix":""},{"dropping-particle":"","family":"Astri Sutisnawati","given":"","non-dropping-particle":"","parse-names":false,"suffix":""},{"dropping-particle":"","family":"Luthfi Hamdani Maula","given":"","non-dropping-particle":"","parse-names":false,"suffix":""}],"container-title":"Jurnal Binagogik","id":"ITEM-1","issue":"2","issued":{"date-parts":[["2023"]]},"page":"145-158","title":"Upaya Peningkatan Kemampuan Membaca Permulaan Melalui Media Tubokas Pada Mata Pelajaran Bahasa Indonesia Di Kelas Ii Sdn Pagelaran","type":"article-journal","volume":"10"},"uris":["http://www.mendeley.com/documents/?uuid=46be04ac-bf20-4a1e-bfff-2a769424b02d"]}],"mendeley":{"formattedCitation":"(Rohmah et al., 2023)","plainTextFormattedCitation":"(Rohmah et al., 2023)","previouslyFormattedCitation":"(Rohmah et al., 2023)"},"properties":{"noteIndex":0},"schema":"https://github.com/citation-style-language/schema/raw/master/csl-citation.json"}</w:instrText>
      </w:r>
      <w:r w:rsidRPr="00E63B16">
        <w:rPr>
          <w:rFonts w:ascii="Times New Roman" w:eastAsia="DejaVu Sans" w:hAnsi="Times New Roman" w:cs="Times New Roman"/>
          <w:noProof/>
          <w:color w:val="000000"/>
          <w:kern w:val="1"/>
          <w:sz w:val="24"/>
          <w:szCs w:val="24"/>
        </w:rPr>
        <w:fldChar w:fldCharType="separate"/>
      </w:r>
      <w:r w:rsidRPr="00E63B16">
        <w:rPr>
          <w:rFonts w:ascii="Times New Roman" w:eastAsia="DejaVu Sans" w:hAnsi="Times New Roman" w:cs="Times New Roman"/>
          <w:noProof/>
          <w:color w:val="000000"/>
          <w:kern w:val="1"/>
          <w:sz w:val="24"/>
          <w:szCs w:val="24"/>
        </w:rPr>
        <w:t>(Rohmah et al., 2023)</w:t>
      </w:r>
      <w:r w:rsidRPr="00E63B16">
        <w:rPr>
          <w:rFonts w:ascii="Times New Roman" w:eastAsia="DejaVu Sans" w:hAnsi="Times New Roman" w:cs="Times New Roman"/>
          <w:noProof/>
          <w:color w:val="000000"/>
          <w:kern w:val="1"/>
          <w:sz w:val="24"/>
          <w:szCs w:val="24"/>
        </w:rPr>
        <w:fldChar w:fldCharType="end"/>
      </w:r>
      <w:r w:rsidRPr="00E63B16">
        <w:rPr>
          <w:rFonts w:ascii="Times New Roman" w:eastAsia="DejaVu Sans" w:hAnsi="Times New Roman" w:cs="Times New Roman"/>
          <w:noProof/>
          <w:color w:val="000000"/>
          <w:kern w:val="1"/>
          <w:sz w:val="24"/>
          <w:szCs w:val="24"/>
        </w:rPr>
        <w:t>. Penelitian ini mendeskripsikan upaya meningkatkan keterampilan membaca permulaan dengan menggunakan media Tubokas pada pelajaran bahasa Indonesia di SDN Pagelaran Kelas II. Hasilnya menunjukkan bahwa penerapan model bimbingan langsung berbasis media Tubokas (tutup botol bekas) efektif dalam meningkatkan kemampuan membaca permulaan. Sehubungan dengan hal tersebut, media Tubopin diharapkan dapat membantu guru dan siswa mengatasi kesulitan membaca di sekolah.</w:t>
      </w:r>
    </w:p>
    <w:p w14:paraId="067CF291" w14:textId="77777777" w:rsidR="00093271" w:rsidRPr="00E63B16" w:rsidRDefault="00093271" w:rsidP="00093271">
      <w:pPr>
        <w:widowControl w:val="0"/>
        <w:suppressAutoHyphens/>
        <w:spacing w:before="200" w:after="40" w:line="276" w:lineRule="auto"/>
        <w:ind w:firstLine="709"/>
        <w:contextualSpacing/>
        <w:jc w:val="both"/>
        <w:rPr>
          <w:rFonts w:ascii="Times New Roman" w:eastAsia="DejaVu Sans" w:hAnsi="Times New Roman" w:cs="Times New Roman"/>
          <w:noProof/>
          <w:color w:val="000000"/>
          <w:kern w:val="1"/>
          <w:sz w:val="24"/>
          <w:szCs w:val="24"/>
          <w:lang w:val="en-US"/>
        </w:rPr>
      </w:pPr>
    </w:p>
    <w:p w14:paraId="02725216" w14:textId="77777777" w:rsidR="002149DA" w:rsidRPr="00E63B16" w:rsidRDefault="00BE134B" w:rsidP="00C57FC0">
      <w:pPr>
        <w:shd w:val="clear" w:color="auto" w:fill="FFFFFF"/>
        <w:spacing w:after="0" w:line="276" w:lineRule="auto"/>
        <w:jc w:val="both"/>
        <w:rPr>
          <w:rFonts w:ascii="Times New Roman" w:eastAsia="Times New Roman" w:hAnsi="Times New Roman" w:cs="Times New Roman"/>
          <w:color w:val="000000"/>
          <w:sz w:val="24"/>
          <w:szCs w:val="24"/>
          <w:lang w:val="en-US"/>
        </w:rPr>
      </w:pPr>
      <w:r w:rsidRPr="00E63B16">
        <w:rPr>
          <w:rFonts w:ascii="Times New Roman" w:hAnsi="Times New Roman" w:cs="Times New Roman"/>
          <w:b/>
          <w:color w:val="000000"/>
          <w:sz w:val="24"/>
          <w:szCs w:val="24"/>
          <w:lang w:val="en-US"/>
        </w:rPr>
        <w:t>METODE PENELITIAN</w:t>
      </w:r>
      <w:r w:rsidR="00B37743" w:rsidRPr="00E63B16">
        <w:rPr>
          <w:rFonts w:ascii="Times New Roman" w:hAnsi="Times New Roman" w:cs="Times New Roman"/>
          <w:b/>
          <w:color w:val="000000"/>
          <w:sz w:val="24"/>
          <w:szCs w:val="24"/>
          <w:lang w:val="en-US"/>
        </w:rPr>
        <w:t xml:space="preserve"> </w:t>
      </w:r>
    </w:p>
    <w:p w14:paraId="76C3CC50" w14:textId="77777777" w:rsidR="00093271" w:rsidRPr="00E63B16" w:rsidRDefault="00093271" w:rsidP="00093271">
      <w:pPr>
        <w:pStyle w:val="Default"/>
        <w:spacing w:before="240" w:line="276" w:lineRule="auto"/>
        <w:ind w:firstLine="709"/>
        <w:jc w:val="both"/>
        <w:rPr>
          <w:rFonts w:eastAsiaTheme="minorHAnsi"/>
          <w:b/>
          <w:bCs/>
          <w:lang w:val="fi-FI"/>
        </w:rPr>
      </w:pPr>
      <w:r w:rsidRPr="00E63B16">
        <w:rPr>
          <w:rFonts w:eastAsiaTheme="minorHAnsi"/>
          <w:lang w:val="fi-FI"/>
        </w:rPr>
        <w:t xml:space="preserve">Metode yang digunakan dalam penelitian ini adalah R&amp;D. R&amp;D adalah metode menciptakan produk dan menguji efektivitas produk tersebut saat digunakan </w:t>
      </w:r>
      <w:r w:rsidRPr="00E63B16">
        <w:rPr>
          <w:rFonts w:eastAsiaTheme="minorHAnsi"/>
          <w:lang w:val="fi-FI"/>
        </w:rPr>
        <w:fldChar w:fldCharType="begin" w:fldLock="1"/>
      </w:r>
      <w:r w:rsidRPr="00E63B16">
        <w:rPr>
          <w:rFonts w:eastAsiaTheme="minorHAnsi"/>
          <w:lang w:val="fi-FI"/>
        </w:rPr>
        <w:instrText>ADDIN CSL_CITATION {"citationItems":[{"id":"ITEM-1","itemData":{"DOI":"10.30829/raudhah.v9i2.1302","ISSN":"2338-2163","abstract":"&lt;h1&gt;Abstrak&lt;/h1&gt;&lt;p&gt;Kemampuan bercerita anak usia 5-6 tahun di RA Al-Washliyah Ujung Padang selama ini cenderung monoton, hanya menggunakan media yang sama yaitu buku cerita saja. Penelitian ini bertujuan untuk Mengembangkan proses penggunaan, kepraktisan, media roda putar untuk meningkatkan kemampuan bercerita anak usia 5-6 Tahun. Penelitian dilakukan  di RA Al-Washliyah Jalan Rivai Pekan Kecamatan Ujung Padang Kabupaten Simalungun.  Ujung Padang, pada tanggal 7 September  2020, jumlah anak yang diteliti sebanyak 20 anak. Metode penelitian ini adalah R and D (&lt;em&gt;Research and Development&lt;/em&gt;) yang diadaptasi dari model pengembangan Sugiyono. Data penelitian ini diperoleh menggunakan angket validasi dari ahli desain media dan ahli materi, serta menggunakan lembar observasi. Dari hasil uji kelayakan yang dilakukan oleh validator media dengan persentase 100% dengan kategori sangat layak. Hasil uji kelayakan yang dilakukan oleh validator materi mendapatkan persentase 90% dengan kategori sangat layak. Hasil uji coba anak pada tahap I persentase kemampuan bercerita 20%, pada uji coba tahap II persentase kemampuan bercerita 65%. Pada kemampuan bercerita anak meningkat dengan klasifikasi sangat tinggi memperoleh rata-rata skor 71, sehingga media roda putar kita dapat dikatakan efektif untuk meningkatkan kemampuan bercerita anak.&lt;/p&gt;&lt;p&gt;&lt;strong&gt;Kata Kunci:&lt;/strong&gt; Media Roda Putar, Kemampuan Bercerita Anak Usia Dini&lt;/p&gt;&lt;p&gt; &lt;/p&gt;&lt;h2 align=\"center\"&gt;&lt;em&gt;Abstract  &lt;/em&gt;&lt;/h2&gt;&lt;p&gt;&lt;em&gt;The storytelling skills of children aged 5-6 years at RA Al-Washliyah Ujung Padang tend to be monotonous, only using the same media, namely story books. This study aims to develop the process of using, practicality, swivel wheel media to improve the storytelling ability of children aged 5-6 years. The research was conducted at RA Al-Washliyah Jalan Rivai Pekan, Ujung Padang District, Simalungun Regency. Ujung Padang, on September 7, 2020, the number of children studied was 20 children. This research method is R and D (Research and Development) which is adapted from Sugiyono's development model. The research data was obtained using a validation questionnaire from media design experts and material experts, and using observation sheets. From the results of the feasibility test conducted by the media validator with a percentage of 100% with a very feasible category. The results of the feasibility test conducted by the material validator get a percentage of 90% with a very decent category. The …","author":[{"dropping-particle":"","family":"Sit","given":"Masganti","non-dropping-particle":"","parse-names":false,"suffix":""},{"dropping-particle":"","family":"Amallia","given":"Hilda Putri","non-dropping-particle":"","parse-names":false,"suffix":""},{"dropping-particle":"","family":"Wahyuni","given":"Sri","non-dropping-particle":"","parse-names":false,"suffix":""}],"container-title":"Jurnal Raudhah","id":"ITEM-1","issue":"2","issued":{"date-parts":[["2021"]]},"title":"Pengembangan Media Roda Putar Dengan Kardus Bekas Untuk Meningkatkan Kemampuan Bercerita Anak Usia 5-6 Tahun di Ra Al- Washliyah Kec. Ujung Padang Kab. Simalungun","type":"article-journal","volume":"9"},"uris":["http://www.mendeley.com/documents/?uuid=8056ffc8-2e04-4b66-87b1-06417c1571a3"]}],"mendeley":{"formattedCitation":"(Sit et al., 2021)","plainTextFormattedCitation":"(Sit et al., 2021)","previouslyFormattedCitation":"(Sit et al., 2021)"},"properties":{"noteIndex":0},"schema":"https://github.com/citation-style-language/schema/raw/master/csl-citation.json"}</w:instrText>
      </w:r>
      <w:r w:rsidRPr="00E63B16">
        <w:rPr>
          <w:rFonts w:eastAsiaTheme="minorHAnsi"/>
          <w:lang w:val="fi-FI"/>
        </w:rPr>
        <w:fldChar w:fldCharType="separate"/>
      </w:r>
      <w:r w:rsidRPr="00E63B16">
        <w:rPr>
          <w:rFonts w:eastAsiaTheme="minorHAnsi"/>
          <w:noProof/>
          <w:lang w:val="fi-FI"/>
        </w:rPr>
        <w:t>(Sit et al., 2021)</w:t>
      </w:r>
      <w:r w:rsidRPr="00E63B16">
        <w:rPr>
          <w:rFonts w:eastAsiaTheme="minorHAnsi"/>
          <w:lang w:val="fi-FI"/>
        </w:rPr>
        <w:fldChar w:fldCharType="end"/>
      </w:r>
      <w:r w:rsidRPr="00E63B16">
        <w:rPr>
          <w:rFonts w:eastAsiaTheme="minorHAnsi"/>
          <w:b/>
          <w:bCs/>
          <w:lang w:val="fi-FI"/>
        </w:rPr>
        <w:t>.</w:t>
      </w:r>
      <w:r w:rsidRPr="00E63B16">
        <w:rPr>
          <w:rFonts w:eastAsiaTheme="minorHAnsi"/>
          <w:lang w:val="fi-FI"/>
        </w:rPr>
        <w:t xml:space="preserve"> Istilah penelitian dan pengembangan sering kali mengacu pada aktivitas yang dilakukan oleh berbagai entitas, termasuk bisnis dan individu, untuk menciptakan atau meningkatkan produk dan proses </w:t>
      </w:r>
      <w:r w:rsidRPr="00E63B16">
        <w:rPr>
          <w:rFonts w:eastAsiaTheme="minorHAnsi"/>
          <w:lang w:val="fi-FI"/>
        </w:rPr>
        <w:fldChar w:fldCharType="begin" w:fldLock="1"/>
      </w:r>
      <w:r w:rsidRPr="00E63B16">
        <w:rPr>
          <w:rFonts w:eastAsiaTheme="minorHAnsi"/>
          <w:lang w:val="fi-FI"/>
        </w:rPr>
        <w:instrText>ADDIN CSL_CITATION {"citationItems":[{"id":"ITEM-1","itemData":{"ISBN":"9786230928390","abstract":"… akhir abad ke-19 dan hari ini terdiri dari sekitar 2-3 … Model ADDIE dapat diimplementasikan dalam kombinasi dengan teknologi dengan mengikuti 21 prosedur umumnya. Model ADDIE …","author":[{"dropping-particle":"","family":"Mesra","given":"Romi","non-dropping-particle":"","parse-names":false,"suffix":""}],"container-title":"Https://Doi.Org/10.31219/Osf.Io/D6Wck","id":"ITEM-1","issued":{"date-parts":[["2023"]]},"number-of-pages":"34-36","title":"Research &amp; Development Dalam Pendidikan","type":"book"},"uris":["http://www.mendeley.com/documents/?uuid=5e99374d-0354-4fd7-bf4b-8b3a656252cb"]}],"mendeley":{"formattedCitation":"(Mesra, 2023)","plainTextFormattedCitation":"(Mesra, 2023)","previouslyFormattedCitation":"(Mesra, 2023)"},"properties":{"noteIndex":0},"schema":"https://github.com/citation-style-language/schema/raw/master/csl-citation.json"}</w:instrText>
      </w:r>
      <w:r w:rsidRPr="00E63B16">
        <w:rPr>
          <w:rFonts w:eastAsiaTheme="minorHAnsi"/>
          <w:lang w:val="fi-FI"/>
        </w:rPr>
        <w:fldChar w:fldCharType="separate"/>
      </w:r>
      <w:r w:rsidRPr="00E63B16">
        <w:rPr>
          <w:rFonts w:eastAsiaTheme="minorHAnsi"/>
          <w:noProof/>
          <w:lang w:val="fi-FI"/>
        </w:rPr>
        <w:t>(Mesra, 2023)</w:t>
      </w:r>
      <w:r w:rsidRPr="00E63B16">
        <w:rPr>
          <w:rFonts w:eastAsiaTheme="minorHAnsi"/>
          <w:lang w:val="fi-FI"/>
        </w:rPr>
        <w:fldChar w:fldCharType="end"/>
      </w:r>
      <w:r w:rsidRPr="00E63B16">
        <w:rPr>
          <w:rFonts w:eastAsiaTheme="minorHAnsi"/>
          <w:lang w:val="fi-FI"/>
        </w:rPr>
        <w:t xml:space="preserve">. Tujuan penelitian dan pengembangan bukan untuk memverifikasi teori, tetapi untuk menghasilkan produk yang efektif untuk digunakan di sekolah  </w:t>
      </w:r>
      <w:r w:rsidRPr="00E63B16">
        <w:rPr>
          <w:rFonts w:eastAsiaTheme="minorHAnsi"/>
          <w:lang w:val="fi-FI"/>
        </w:rPr>
        <w:fldChar w:fldCharType="begin" w:fldLock="1"/>
      </w:r>
      <w:r w:rsidRPr="00E63B16">
        <w:rPr>
          <w:rFonts w:eastAsiaTheme="minorHAnsi"/>
          <w:lang w:val="fi-FI"/>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salud.","author":[{"dropping-particle":"","family":"Ibrahim","given":"Andi","non-dropping-particle":"","parse-names":false,"suffix":""},{"dropping-particle":"","family":"Haq Alang","given":"Asrul","non-dropping-particle":"","parse-names":false,"suffix":""},{"dropping-particle":"","family":"Madi","given":"","non-dropping-particle":"","parse-names":false,"suffix":""},{"dropping-particle":"","family":"Baharuddin","given":"","non-dropping-particle":"","parse-names":false,"suffix":""},{"dropping-particle":"","family":"Aswar Ahmad","given":"Muhammad","non-dropping-particle":"","parse-names":false,"suffix":""},{"dropping-particle":"","family":"Darmawati","given":"","non-dropping-particle":"","parse-names":false,"suffix":""}],"container-title":"Gunadarma Ilmu","id":"ITEM-1","issued":{"date-parts":[["2018"]]},"number-of-pages":"180","title":"METODOLOGI PENELITIAN","type":"book"},"uris":["http://www.mendeley.com/documents/?uuid=ca00753b-03a9-4c54-b378-11e4a794bebf"]}],"mendeley":{"formattedCitation":"(Ibrahim et al., 2018)","plainTextFormattedCitation":"(Ibrahim et al., 2018)","previouslyFormattedCitation":"(Ibrahim et al., 2018)"},"properties":{"noteIndex":0},"schema":"https://github.com/citation-style-language/schema/raw/master/csl-citation.json"}</w:instrText>
      </w:r>
      <w:r w:rsidRPr="00E63B16">
        <w:rPr>
          <w:rFonts w:eastAsiaTheme="minorHAnsi"/>
          <w:lang w:val="fi-FI"/>
        </w:rPr>
        <w:fldChar w:fldCharType="separate"/>
      </w:r>
      <w:r w:rsidRPr="00E63B16">
        <w:rPr>
          <w:rFonts w:eastAsiaTheme="minorHAnsi"/>
          <w:noProof/>
          <w:lang w:val="fi-FI"/>
        </w:rPr>
        <w:t>(Ibrahim et al., 2018)</w:t>
      </w:r>
      <w:r w:rsidRPr="00E63B16">
        <w:rPr>
          <w:rFonts w:eastAsiaTheme="minorHAnsi"/>
          <w:lang w:val="fi-FI"/>
        </w:rPr>
        <w:fldChar w:fldCharType="end"/>
      </w:r>
      <w:r w:rsidRPr="00E63B16">
        <w:rPr>
          <w:rFonts w:eastAsiaTheme="minorHAnsi"/>
          <w:lang w:val="fi-FI"/>
        </w:rPr>
        <w:t xml:space="preserve">. Fokus utama kegiatan R&amp;D adalah menciptakan produk baru atau menyempurnakan produk yang sudah ada agar menjadi lebih baik. </w:t>
      </w:r>
    </w:p>
    <w:p w14:paraId="50820D5A" w14:textId="77777777" w:rsidR="00093271" w:rsidRDefault="00093271" w:rsidP="00093271">
      <w:pPr>
        <w:pStyle w:val="Default"/>
        <w:spacing w:line="276" w:lineRule="auto"/>
        <w:ind w:firstLine="709"/>
        <w:jc w:val="both"/>
        <w:rPr>
          <w:rFonts w:eastAsiaTheme="minorHAnsi"/>
          <w:lang w:val="fi-FI"/>
        </w:rPr>
      </w:pPr>
      <w:r w:rsidRPr="00E63B16">
        <w:rPr>
          <w:rFonts w:eastAsiaTheme="minorHAnsi"/>
          <w:lang w:val="fi-FI"/>
        </w:rPr>
        <w:lastRenderedPageBreak/>
        <w:t xml:space="preserve">Subjek pada penelitian pengembangan media Tubopin ini adalah siswa kelas II SD Negeri 060896 Kec. </w:t>
      </w:r>
      <w:r w:rsidRPr="00E63B16">
        <w:rPr>
          <w:rFonts w:eastAsiaTheme="minorHAnsi"/>
          <w:lang w:val="fi-FI"/>
        </w:rPr>
        <w:lastRenderedPageBreak/>
        <w:t>Medan Maimun. Prosedur dalam penelitian ini mengikuti langkah-langkah model ADDIE yang meliputi:</w:t>
      </w:r>
    </w:p>
    <w:p w14:paraId="6DB6B646" w14:textId="77777777" w:rsidR="00E4353D" w:rsidRDefault="00E4353D" w:rsidP="00093271">
      <w:pPr>
        <w:pStyle w:val="Default"/>
        <w:spacing w:line="276" w:lineRule="auto"/>
        <w:ind w:firstLine="709"/>
        <w:jc w:val="both"/>
        <w:rPr>
          <w:rFonts w:eastAsiaTheme="minorHAnsi"/>
          <w:lang w:val="fi-FI"/>
        </w:rPr>
        <w:sectPr w:rsidR="00E4353D" w:rsidSect="00E8104A">
          <w:type w:val="continuous"/>
          <w:pgSz w:w="11906" w:h="16838" w:code="9"/>
          <w:pgMar w:top="1440" w:right="1440" w:bottom="1440" w:left="1440" w:header="845" w:footer="709" w:gutter="0"/>
          <w:pgNumType w:start="499"/>
          <w:cols w:num="2" w:space="282"/>
          <w:titlePg/>
          <w:docGrid w:linePitch="299"/>
        </w:sectPr>
      </w:pPr>
    </w:p>
    <w:p w14:paraId="1B3E5CB1" w14:textId="49F59735" w:rsidR="00CD499D" w:rsidRDefault="00CD499D" w:rsidP="00093271">
      <w:pPr>
        <w:pStyle w:val="Default"/>
        <w:spacing w:line="276" w:lineRule="auto"/>
        <w:ind w:firstLine="709"/>
        <w:jc w:val="both"/>
        <w:rPr>
          <w:rFonts w:eastAsiaTheme="minorHAnsi"/>
          <w:lang w:val="fi-FI"/>
        </w:rPr>
      </w:pPr>
    </w:p>
    <w:p w14:paraId="73DFED44" w14:textId="77777777" w:rsidR="00CD499D" w:rsidRPr="00E63B16" w:rsidRDefault="00CD499D" w:rsidP="00CD499D">
      <w:pPr>
        <w:pStyle w:val="Default"/>
        <w:spacing w:line="276" w:lineRule="auto"/>
        <w:ind w:firstLine="709"/>
        <w:jc w:val="center"/>
        <w:rPr>
          <w:rFonts w:eastAsiaTheme="minorHAnsi"/>
          <w:lang w:val="fi-FI"/>
        </w:rPr>
      </w:pPr>
    </w:p>
    <w:p w14:paraId="284722DE" w14:textId="483D2C25" w:rsidR="00093271" w:rsidRPr="00E63B16" w:rsidRDefault="00093271" w:rsidP="00093271">
      <w:pPr>
        <w:pStyle w:val="Default"/>
        <w:tabs>
          <w:tab w:val="left" w:pos="1492"/>
        </w:tabs>
        <w:jc w:val="both"/>
        <w:rPr>
          <w:rFonts w:eastAsiaTheme="minorHAnsi"/>
          <w:lang w:val="fi-FI"/>
        </w:rPr>
      </w:pPr>
      <w:r w:rsidRPr="00E63B16">
        <w:rPr>
          <w:rFonts w:eastAsiaTheme="minorHAnsi"/>
          <w:lang w:val="fi-FI"/>
        </w:rPr>
        <w:tab/>
      </w:r>
    </w:p>
    <w:p w14:paraId="4C116B13" w14:textId="5F1D2BC2" w:rsidR="00093271" w:rsidRPr="00E63B16" w:rsidRDefault="00E4353D" w:rsidP="00E4353D">
      <w:pPr>
        <w:pStyle w:val="Default"/>
        <w:ind w:firstLine="720"/>
        <w:jc w:val="center"/>
        <w:rPr>
          <w:rFonts w:eastAsiaTheme="minorHAnsi"/>
          <w:lang w:val="fi-FI"/>
        </w:rPr>
      </w:pPr>
      <w:r w:rsidRPr="00E4353D">
        <w:rPr>
          <w:rFonts w:eastAsiaTheme="minorHAnsi"/>
          <w:noProof/>
          <w:lang w:val="en-US" w:eastAsia="en-US"/>
        </w:rPr>
        <w:drawing>
          <wp:inline distT="0" distB="0" distL="0" distR="0" wp14:anchorId="7D249E7E" wp14:editId="00E152FF">
            <wp:extent cx="2238687" cy="1228896"/>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38687" cy="1228896"/>
                    </a:xfrm>
                    <a:prstGeom prst="rect">
                      <a:avLst/>
                    </a:prstGeom>
                  </pic:spPr>
                </pic:pic>
              </a:graphicData>
            </a:graphic>
          </wp:inline>
        </w:drawing>
      </w:r>
    </w:p>
    <w:p w14:paraId="70DC00CD" w14:textId="77777777" w:rsidR="002977BD" w:rsidRDefault="002977BD" w:rsidP="00E4353D">
      <w:pPr>
        <w:pStyle w:val="Default"/>
        <w:jc w:val="both"/>
        <w:rPr>
          <w:rFonts w:eastAsiaTheme="minorHAnsi"/>
          <w:lang w:val="fi-FI"/>
        </w:rPr>
      </w:pPr>
    </w:p>
    <w:p w14:paraId="422E0640" w14:textId="77777777" w:rsidR="00E4353D" w:rsidRDefault="00E4353D" w:rsidP="00093271">
      <w:pPr>
        <w:pStyle w:val="Default"/>
        <w:ind w:firstLine="709"/>
        <w:jc w:val="both"/>
        <w:rPr>
          <w:rFonts w:eastAsiaTheme="minorHAnsi"/>
          <w:lang w:val="fi-FI"/>
        </w:rPr>
        <w:sectPr w:rsidR="00E4353D" w:rsidSect="00CD499D">
          <w:type w:val="continuous"/>
          <w:pgSz w:w="11906" w:h="16838" w:code="9"/>
          <w:pgMar w:top="1440" w:right="1440" w:bottom="1440" w:left="1440" w:header="845" w:footer="709" w:gutter="0"/>
          <w:pgNumType w:start="2"/>
          <w:cols w:space="282"/>
          <w:titlePg/>
          <w:docGrid w:linePitch="299"/>
        </w:sectPr>
      </w:pPr>
    </w:p>
    <w:p w14:paraId="4317B96D" w14:textId="157B9C76" w:rsidR="00093271" w:rsidRPr="00E63B16" w:rsidRDefault="00093271" w:rsidP="00093271">
      <w:pPr>
        <w:pStyle w:val="Default"/>
        <w:ind w:firstLine="709"/>
        <w:jc w:val="both"/>
        <w:rPr>
          <w:rFonts w:eastAsiaTheme="minorHAnsi"/>
          <w:lang w:val="fi-FI"/>
        </w:rPr>
      </w:pPr>
      <w:r w:rsidRPr="00E63B16">
        <w:rPr>
          <w:rFonts w:eastAsiaTheme="minorHAnsi"/>
          <w:lang w:val="fi-FI"/>
        </w:rPr>
        <w:lastRenderedPageBreak/>
        <w:t xml:space="preserve">Instrumen pengumpul data terdiri atas lembar validitas ahli media, pakar pendidikan, serta angket respon siswa. </w:t>
      </w:r>
      <w:r w:rsidRPr="00E63B16">
        <w:rPr>
          <w:rFonts w:eastAsiaTheme="minorHAnsi"/>
          <w:lang w:val="fi-FI"/>
        </w:rPr>
        <w:lastRenderedPageBreak/>
        <w:t>Berikut merupakan kriteria validasi dan angket siswa.</w:t>
      </w:r>
    </w:p>
    <w:p w14:paraId="0031554E" w14:textId="77777777" w:rsidR="002977BD" w:rsidRPr="00E63B16" w:rsidRDefault="002977BD" w:rsidP="002977BD">
      <w:pPr>
        <w:pStyle w:val="Default"/>
        <w:jc w:val="both"/>
        <w:rPr>
          <w:rFonts w:eastAsiaTheme="minorHAnsi"/>
          <w:lang w:val="fi-FI"/>
        </w:rPr>
      </w:pPr>
    </w:p>
    <w:p w14:paraId="32881BC7" w14:textId="77777777" w:rsidR="00E4353D" w:rsidRDefault="00E4353D" w:rsidP="002977BD">
      <w:pPr>
        <w:pStyle w:val="Caption"/>
        <w:keepNext/>
        <w:jc w:val="center"/>
        <w:rPr>
          <w:rFonts w:ascii="Times New Roman" w:hAnsi="Times New Roman" w:cs="Times New Roman"/>
          <w:b w:val="0"/>
          <w:bCs w:val="0"/>
          <w:color w:val="auto"/>
          <w:sz w:val="24"/>
          <w:szCs w:val="24"/>
        </w:rPr>
        <w:sectPr w:rsidR="00E4353D" w:rsidSect="00E4353D">
          <w:type w:val="continuous"/>
          <w:pgSz w:w="11906" w:h="16838" w:code="9"/>
          <w:pgMar w:top="1440" w:right="1440" w:bottom="1440" w:left="1440" w:header="845" w:footer="709" w:gutter="0"/>
          <w:pgNumType w:start="2"/>
          <w:cols w:num="2" w:space="282"/>
          <w:titlePg/>
          <w:docGrid w:linePitch="299"/>
        </w:sectPr>
      </w:pPr>
    </w:p>
    <w:p w14:paraId="7FA2487B" w14:textId="7AB2A59B" w:rsidR="002977BD" w:rsidRPr="00E4353D" w:rsidRDefault="002977BD" w:rsidP="002977BD">
      <w:pPr>
        <w:pStyle w:val="Caption"/>
        <w:keepNext/>
        <w:jc w:val="center"/>
        <w:rPr>
          <w:rFonts w:ascii="Times New Roman" w:hAnsi="Times New Roman" w:cs="Times New Roman"/>
          <w:bCs w:val="0"/>
          <w:color w:val="auto"/>
          <w:sz w:val="24"/>
          <w:szCs w:val="24"/>
        </w:rPr>
      </w:pPr>
      <w:r w:rsidRPr="00E4353D">
        <w:rPr>
          <w:rFonts w:ascii="Times New Roman" w:hAnsi="Times New Roman" w:cs="Times New Roman"/>
          <w:bCs w:val="0"/>
          <w:color w:val="auto"/>
          <w:sz w:val="24"/>
          <w:szCs w:val="24"/>
        </w:rPr>
        <w:lastRenderedPageBreak/>
        <w:t xml:space="preserve">Table </w:t>
      </w:r>
      <w:r w:rsidRPr="00E4353D">
        <w:rPr>
          <w:rFonts w:ascii="Times New Roman" w:hAnsi="Times New Roman" w:cs="Times New Roman"/>
          <w:bCs w:val="0"/>
          <w:color w:val="auto"/>
          <w:sz w:val="24"/>
          <w:szCs w:val="24"/>
        </w:rPr>
        <w:fldChar w:fldCharType="begin"/>
      </w:r>
      <w:r w:rsidRPr="00E4353D">
        <w:rPr>
          <w:rFonts w:ascii="Times New Roman" w:hAnsi="Times New Roman" w:cs="Times New Roman"/>
          <w:bCs w:val="0"/>
          <w:color w:val="auto"/>
          <w:sz w:val="24"/>
          <w:szCs w:val="24"/>
        </w:rPr>
        <w:instrText xml:space="preserve"> SEQ Table \* ARABIC </w:instrText>
      </w:r>
      <w:r w:rsidRPr="00E4353D">
        <w:rPr>
          <w:rFonts w:ascii="Times New Roman" w:hAnsi="Times New Roman" w:cs="Times New Roman"/>
          <w:bCs w:val="0"/>
          <w:color w:val="auto"/>
          <w:sz w:val="24"/>
          <w:szCs w:val="24"/>
        </w:rPr>
        <w:fldChar w:fldCharType="separate"/>
      </w:r>
      <w:r w:rsidR="005D0309" w:rsidRPr="00E4353D">
        <w:rPr>
          <w:rFonts w:ascii="Times New Roman" w:hAnsi="Times New Roman" w:cs="Times New Roman"/>
          <w:bCs w:val="0"/>
          <w:noProof/>
          <w:color w:val="auto"/>
          <w:sz w:val="24"/>
          <w:szCs w:val="24"/>
        </w:rPr>
        <w:t>1</w:t>
      </w:r>
      <w:r w:rsidRPr="00E4353D">
        <w:rPr>
          <w:rFonts w:ascii="Times New Roman" w:hAnsi="Times New Roman" w:cs="Times New Roman"/>
          <w:bCs w:val="0"/>
          <w:color w:val="auto"/>
          <w:sz w:val="24"/>
          <w:szCs w:val="24"/>
        </w:rPr>
        <w:fldChar w:fldCharType="end"/>
      </w:r>
      <w:r w:rsidRPr="00E4353D">
        <w:rPr>
          <w:rFonts w:ascii="Times New Roman" w:hAnsi="Times New Roman" w:cs="Times New Roman"/>
          <w:bCs w:val="0"/>
          <w:color w:val="auto"/>
          <w:sz w:val="24"/>
          <w:szCs w:val="24"/>
          <w:lang w:val="en-US"/>
        </w:rPr>
        <w:t xml:space="preserve"> Kriteria Validator</w:t>
      </w:r>
    </w:p>
    <w:tbl>
      <w:tblPr>
        <w:tblStyle w:val="TableGrid"/>
        <w:tblW w:w="9462" w:type="dxa"/>
        <w:tblInd w:w="108" w:type="dxa"/>
        <w:tblLook w:val="04A0" w:firstRow="1" w:lastRow="0" w:firstColumn="1" w:lastColumn="0" w:noHBand="0" w:noVBand="1"/>
      </w:tblPr>
      <w:tblGrid>
        <w:gridCol w:w="1220"/>
        <w:gridCol w:w="2747"/>
        <w:gridCol w:w="5495"/>
      </w:tblGrid>
      <w:tr w:rsidR="00DA3F6F" w:rsidRPr="00E63B16" w14:paraId="2AD066B6" w14:textId="77777777" w:rsidTr="00E4353D">
        <w:trPr>
          <w:trHeight w:val="368"/>
        </w:trPr>
        <w:tc>
          <w:tcPr>
            <w:tcW w:w="1220" w:type="dxa"/>
          </w:tcPr>
          <w:p w14:paraId="0FC38AE7" w14:textId="77777777" w:rsidR="00093271" w:rsidRPr="00E63B16" w:rsidRDefault="00093271" w:rsidP="00E85F2D">
            <w:pPr>
              <w:jc w:val="both"/>
              <w:rPr>
                <w:rFonts w:ascii="Times New Roman" w:hAnsi="Times New Roman" w:cs="Times New Roman"/>
                <w:lang w:val="fi-FI"/>
              </w:rPr>
            </w:pPr>
            <w:r w:rsidRPr="00E63B16">
              <w:rPr>
                <w:rFonts w:ascii="Times New Roman" w:hAnsi="Times New Roman" w:cs="Times New Roman"/>
                <w:b/>
                <w:bCs/>
                <w:lang w:val="fi-FI"/>
              </w:rPr>
              <w:t>No.</w:t>
            </w:r>
          </w:p>
        </w:tc>
        <w:tc>
          <w:tcPr>
            <w:tcW w:w="2747" w:type="dxa"/>
          </w:tcPr>
          <w:p w14:paraId="5BB47724" w14:textId="77777777" w:rsidR="00093271" w:rsidRPr="00E63B16" w:rsidRDefault="00093271" w:rsidP="00E85F2D">
            <w:pPr>
              <w:jc w:val="both"/>
              <w:rPr>
                <w:rFonts w:ascii="Times New Roman" w:hAnsi="Times New Roman" w:cs="Times New Roman"/>
                <w:b/>
                <w:bCs/>
                <w:lang w:val="fi-FI"/>
              </w:rPr>
            </w:pPr>
            <w:r w:rsidRPr="00E63B16">
              <w:rPr>
                <w:rFonts w:ascii="Times New Roman" w:hAnsi="Times New Roman" w:cs="Times New Roman"/>
                <w:b/>
                <w:bCs/>
                <w:lang w:val="fi-FI"/>
              </w:rPr>
              <w:t>Validator</w:t>
            </w:r>
          </w:p>
        </w:tc>
        <w:tc>
          <w:tcPr>
            <w:tcW w:w="5495" w:type="dxa"/>
          </w:tcPr>
          <w:p w14:paraId="354B74E6" w14:textId="77777777" w:rsidR="00093271" w:rsidRPr="00E63B16" w:rsidRDefault="00093271" w:rsidP="00E85F2D">
            <w:pPr>
              <w:jc w:val="both"/>
              <w:rPr>
                <w:rFonts w:ascii="Times New Roman" w:hAnsi="Times New Roman" w:cs="Times New Roman"/>
                <w:b/>
                <w:bCs/>
                <w:lang w:val="fi-FI"/>
              </w:rPr>
            </w:pPr>
            <w:r w:rsidRPr="00E63B16">
              <w:rPr>
                <w:rFonts w:ascii="Times New Roman" w:hAnsi="Times New Roman" w:cs="Times New Roman"/>
                <w:b/>
                <w:bCs/>
                <w:lang w:val="fi-FI"/>
              </w:rPr>
              <w:t>Kriteria</w:t>
            </w:r>
          </w:p>
        </w:tc>
      </w:tr>
      <w:tr w:rsidR="00DA3F6F" w:rsidRPr="00E63B16" w14:paraId="17E995ED" w14:textId="77777777" w:rsidTr="00E4353D">
        <w:trPr>
          <w:trHeight w:val="1238"/>
        </w:trPr>
        <w:tc>
          <w:tcPr>
            <w:tcW w:w="1220" w:type="dxa"/>
          </w:tcPr>
          <w:p w14:paraId="18010EB7" w14:textId="77777777" w:rsidR="00093271" w:rsidRPr="00E63B16" w:rsidRDefault="00093271" w:rsidP="00E85F2D">
            <w:pPr>
              <w:jc w:val="both"/>
              <w:rPr>
                <w:rFonts w:ascii="Times New Roman" w:hAnsi="Times New Roman" w:cs="Times New Roman"/>
                <w:lang w:val="fi-FI"/>
              </w:rPr>
            </w:pPr>
            <w:r w:rsidRPr="00E63B16">
              <w:rPr>
                <w:rFonts w:ascii="Times New Roman" w:hAnsi="Times New Roman" w:cs="Times New Roman"/>
                <w:lang w:val="fi-FI"/>
              </w:rPr>
              <w:t>1.</w:t>
            </w:r>
          </w:p>
        </w:tc>
        <w:tc>
          <w:tcPr>
            <w:tcW w:w="2747" w:type="dxa"/>
          </w:tcPr>
          <w:p w14:paraId="7B9E379A" w14:textId="77777777" w:rsidR="00093271" w:rsidRPr="00E63B16" w:rsidRDefault="00093271" w:rsidP="00E85F2D">
            <w:pPr>
              <w:jc w:val="both"/>
              <w:rPr>
                <w:rFonts w:ascii="Times New Roman" w:hAnsi="Times New Roman" w:cs="Times New Roman"/>
                <w:lang w:val="fi-FI"/>
              </w:rPr>
            </w:pPr>
            <w:r w:rsidRPr="00E63B16">
              <w:rPr>
                <w:rFonts w:ascii="Times New Roman" w:hAnsi="Times New Roman" w:cs="Times New Roman"/>
                <w:lang w:val="fi-FI"/>
              </w:rPr>
              <w:t xml:space="preserve">Ahli media </w:t>
            </w:r>
          </w:p>
        </w:tc>
        <w:tc>
          <w:tcPr>
            <w:tcW w:w="5495" w:type="dxa"/>
          </w:tcPr>
          <w:p w14:paraId="7FC806D4" w14:textId="77777777" w:rsidR="00093271" w:rsidRPr="00E63B16" w:rsidRDefault="00093271" w:rsidP="00E85F2D">
            <w:pPr>
              <w:jc w:val="both"/>
              <w:rPr>
                <w:rFonts w:ascii="Times New Roman" w:hAnsi="Times New Roman" w:cs="Times New Roman"/>
                <w:lang w:val="fi-FI"/>
              </w:rPr>
            </w:pPr>
            <w:r w:rsidRPr="00E63B16">
              <w:rPr>
                <w:rFonts w:ascii="Times New Roman" w:hAnsi="Times New Roman" w:cs="Times New Roman"/>
                <w:lang w:val="fi-FI"/>
              </w:rPr>
              <w:t>Dosen jurusan PGMI</w:t>
            </w:r>
          </w:p>
          <w:p w14:paraId="37BAE4D5" w14:textId="77777777" w:rsidR="00093271" w:rsidRPr="00E63B16" w:rsidRDefault="00093271" w:rsidP="00E85F2D">
            <w:pPr>
              <w:jc w:val="both"/>
              <w:rPr>
                <w:rFonts w:ascii="Times New Roman" w:hAnsi="Times New Roman" w:cs="Times New Roman"/>
                <w:lang w:val="fi-FI"/>
              </w:rPr>
            </w:pPr>
            <w:r w:rsidRPr="00E63B16">
              <w:rPr>
                <w:rFonts w:ascii="Times New Roman" w:hAnsi="Times New Roman" w:cs="Times New Roman"/>
                <w:lang w:val="fi-FI"/>
              </w:rPr>
              <w:t>Menguasai keterampilan mengolah sebuah bahan menjadi benda.</w:t>
            </w:r>
          </w:p>
        </w:tc>
      </w:tr>
      <w:tr w:rsidR="00DA3F6F" w:rsidRPr="00E63B16" w14:paraId="65E6D7DB" w14:textId="77777777" w:rsidTr="00E4353D">
        <w:trPr>
          <w:trHeight w:val="1726"/>
        </w:trPr>
        <w:tc>
          <w:tcPr>
            <w:tcW w:w="1220" w:type="dxa"/>
          </w:tcPr>
          <w:p w14:paraId="772950B4" w14:textId="77777777" w:rsidR="00093271" w:rsidRPr="00E63B16" w:rsidRDefault="00093271" w:rsidP="00E85F2D">
            <w:pPr>
              <w:jc w:val="both"/>
              <w:rPr>
                <w:rFonts w:ascii="Times New Roman" w:hAnsi="Times New Roman" w:cs="Times New Roman"/>
                <w:lang w:val="fi-FI"/>
              </w:rPr>
            </w:pPr>
            <w:r w:rsidRPr="00E63B16">
              <w:rPr>
                <w:rFonts w:ascii="Times New Roman" w:hAnsi="Times New Roman" w:cs="Times New Roman"/>
                <w:lang w:val="fi-FI"/>
              </w:rPr>
              <w:t>2.</w:t>
            </w:r>
          </w:p>
        </w:tc>
        <w:tc>
          <w:tcPr>
            <w:tcW w:w="2747" w:type="dxa"/>
          </w:tcPr>
          <w:p w14:paraId="0709FEA8" w14:textId="77777777" w:rsidR="00093271" w:rsidRPr="00E63B16" w:rsidRDefault="00093271" w:rsidP="00E85F2D">
            <w:pPr>
              <w:jc w:val="both"/>
              <w:rPr>
                <w:rFonts w:ascii="Times New Roman" w:hAnsi="Times New Roman" w:cs="Times New Roman"/>
                <w:lang w:val="fi-FI"/>
              </w:rPr>
            </w:pPr>
            <w:r w:rsidRPr="00E63B16">
              <w:rPr>
                <w:rFonts w:ascii="Times New Roman" w:hAnsi="Times New Roman" w:cs="Times New Roman"/>
                <w:lang w:val="fi-FI"/>
              </w:rPr>
              <w:t xml:space="preserve">Pakar pendidikan </w:t>
            </w:r>
          </w:p>
        </w:tc>
        <w:tc>
          <w:tcPr>
            <w:tcW w:w="5495" w:type="dxa"/>
          </w:tcPr>
          <w:p w14:paraId="257B30D9" w14:textId="77777777" w:rsidR="00093271" w:rsidRPr="00E63B16" w:rsidRDefault="00093271" w:rsidP="00E85F2D">
            <w:pPr>
              <w:jc w:val="both"/>
              <w:rPr>
                <w:rFonts w:ascii="Times New Roman" w:hAnsi="Times New Roman" w:cs="Times New Roman"/>
                <w:lang w:val="fi-FI"/>
              </w:rPr>
            </w:pPr>
            <w:r w:rsidRPr="00E63B16">
              <w:rPr>
                <w:rFonts w:ascii="Times New Roman" w:hAnsi="Times New Roman" w:cs="Times New Roman"/>
                <w:lang w:val="fi-FI"/>
              </w:rPr>
              <w:t>Guru SD</w:t>
            </w:r>
          </w:p>
          <w:p w14:paraId="020DC90E" w14:textId="77777777" w:rsidR="00093271" w:rsidRPr="00E63B16" w:rsidRDefault="00093271" w:rsidP="00E85F2D">
            <w:pPr>
              <w:jc w:val="both"/>
              <w:rPr>
                <w:rFonts w:ascii="Times New Roman" w:hAnsi="Times New Roman" w:cs="Times New Roman"/>
                <w:lang w:val="fi-FI"/>
              </w:rPr>
            </w:pPr>
            <w:r w:rsidRPr="00E63B16">
              <w:rPr>
                <w:rFonts w:ascii="Times New Roman" w:hAnsi="Times New Roman" w:cs="Times New Roman"/>
                <w:lang w:val="fi-FI"/>
              </w:rPr>
              <w:t>Memahami dan mengenali karakteristik siswa dalam kegiatan belajar mengajar sehari-hari.</w:t>
            </w:r>
          </w:p>
        </w:tc>
      </w:tr>
    </w:tbl>
    <w:p w14:paraId="63F3C81F" w14:textId="77777777" w:rsidR="00093271" w:rsidRPr="00E63B16" w:rsidRDefault="00093271" w:rsidP="002977BD">
      <w:pPr>
        <w:rPr>
          <w:rFonts w:ascii="Times New Roman" w:hAnsi="Times New Roman" w:cs="Times New Roman"/>
          <w:sz w:val="24"/>
          <w:szCs w:val="24"/>
          <w:lang w:val="fi-FI"/>
        </w:rPr>
      </w:pPr>
    </w:p>
    <w:p w14:paraId="1A513CC2" w14:textId="77777777" w:rsidR="002977BD" w:rsidRPr="00E4353D" w:rsidRDefault="002977BD" w:rsidP="002977BD">
      <w:pPr>
        <w:pStyle w:val="Caption"/>
        <w:keepNext/>
        <w:jc w:val="center"/>
        <w:rPr>
          <w:rFonts w:ascii="Times New Roman" w:hAnsi="Times New Roman" w:cs="Times New Roman"/>
          <w:bCs w:val="0"/>
          <w:color w:val="auto"/>
          <w:sz w:val="24"/>
          <w:szCs w:val="24"/>
        </w:rPr>
      </w:pPr>
      <w:r w:rsidRPr="00E4353D">
        <w:rPr>
          <w:rFonts w:ascii="Times New Roman" w:hAnsi="Times New Roman" w:cs="Times New Roman"/>
          <w:bCs w:val="0"/>
          <w:color w:val="auto"/>
          <w:sz w:val="24"/>
          <w:szCs w:val="24"/>
        </w:rPr>
        <w:t xml:space="preserve">Table </w:t>
      </w:r>
      <w:r w:rsidRPr="00E4353D">
        <w:rPr>
          <w:rFonts w:ascii="Times New Roman" w:hAnsi="Times New Roman" w:cs="Times New Roman"/>
          <w:bCs w:val="0"/>
          <w:color w:val="auto"/>
          <w:sz w:val="24"/>
          <w:szCs w:val="24"/>
        </w:rPr>
        <w:fldChar w:fldCharType="begin"/>
      </w:r>
      <w:r w:rsidRPr="00E4353D">
        <w:rPr>
          <w:rFonts w:ascii="Times New Roman" w:hAnsi="Times New Roman" w:cs="Times New Roman"/>
          <w:bCs w:val="0"/>
          <w:color w:val="auto"/>
          <w:sz w:val="24"/>
          <w:szCs w:val="24"/>
        </w:rPr>
        <w:instrText xml:space="preserve"> SEQ Table \* ARABIC </w:instrText>
      </w:r>
      <w:r w:rsidRPr="00E4353D">
        <w:rPr>
          <w:rFonts w:ascii="Times New Roman" w:hAnsi="Times New Roman" w:cs="Times New Roman"/>
          <w:bCs w:val="0"/>
          <w:color w:val="auto"/>
          <w:sz w:val="24"/>
          <w:szCs w:val="24"/>
        </w:rPr>
        <w:fldChar w:fldCharType="separate"/>
      </w:r>
      <w:r w:rsidR="005D0309" w:rsidRPr="00E4353D">
        <w:rPr>
          <w:rFonts w:ascii="Times New Roman" w:hAnsi="Times New Roman" w:cs="Times New Roman"/>
          <w:bCs w:val="0"/>
          <w:noProof/>
          <w:color w:val="auto"/>
          <w:sz w:val="24"/>
          <w:szCs w:val="24"/>
        </w:rPr>
        <w:t>2</w:t>
      </w:r>
      <w:r w:rsidRPr="00E4353D">
        <w:rPr>
          <w:rFonts w:ascii="Times New Roman" w:hAnsi="Times New Roman" w:cs="Times New Roman"/>
          <w:bCs w:val="0"/>
          <w:color w:val="auto"/>
          <w:sz w:val="24"/>
          <w:szCs w:val="24"/>
        </w:rPr>
        <w:fldChar w:fldCharType="end"/>
      </w:r>
      <w:r w:rsidRPr="00E4353D">
        <w:rPr>
          <w:rFonts w:ascii="Times New Roman" w:hAnsi="Times New Roman" w:cs="Times New Roman"/>
          <w:bCs w:val="0"/>
          <w:color w:val="auto"/>
          <w:sz w:val="24"/>
          <w:szCs w:val="24"/>
          <w:lang w:val="en-US"/>
        </w:rPr>
        <w:t xml:space="preserve"> Angket Peserta Didik</w:t>
      </w:r>
    </w:p>
    <w:tbl>
      <w:tblPr>
        <w:tblStyle w:val="TableGrid"/>
        <w:tblW w:w="0" w:type="auto"/>
        <w:tblLook w:val="04A0" w:firstRow="1" w:lastRow="0" w:firstColumn="1" w:lastColumn="0" w:noHBand="0" w:noVBand="1"/>
      </w:tblPr>
      <w:tblGrid>
        <w:gridCol w:w="1062"/>
        <w:gridCol w:w="2891"/>
        <w:gridCol w:w="3153"/>
        <w:gridCol w:w="1917"/>
      </w:tblGrid>
      <w:tr w:rsidR="00DA3F6F" w:rsidRPr="00E63B16" w14:paraId="3C51C809" w14:textId="77777777" w:rsidTr="00E4353D">
        <w:trPr>
          <w:trHeight w:val="525"/>
        </w:trPr>
        <w:tc>
          <w:tcPr>
            <w:tcW w:w="1062" w:type="dxa"/>
          </w:tcPr>
          <w:p w14:paraId="39949CBE" w14:textId="77777777" w:rsidR="00DA3F6F" w:rsidRPr="00E63B16" w:rsidRDefault="00DA3F6F" w:rsidP="00E63B16">
            <w:pPr>
              <w:spacing w:after="0" w:line="276" w:lineRule="auto"/>
              <w:jc w:val="center"/>
              <w:rPr>
                <w:rFonts w:ascii="Times New Roman" w:hAnsi="Times New Roman" w:cs="Times New Roman"/>
                <w:b/>
                <w:bCs/>
                <w:lang w:val="fi-FI"/>
              </w:rPr>
            </w:pPr>
            <w:r w:rsidRPr="00E63B16">
              <w:rPr>
                <w:rFonts w:ascii="Times New Roman" w:hAnsi="Times New Roman" w:cs="Times New Roman"/>
                <w:b/>
                <w:bCs/>
                <w:lang w:val="fi-FI"/>
              </w:rPr>
              <w:t>No.</w:t>
            </w:r>
          </w:p>
        </w:tc>
        <w:tc>
          <w:tcPr>
            <w:tcW w:w="2891" w:type="dxa"/>
          </w:tcPr>
          <w:p w14:paraId="154DFCB1" w14:textId="77777777" w:rsidR="00DA3F6F" w:rsidRPr="00E63B16" w:rsidRDefault="00DA3F6F" w:rsidP="00E63B16">
            <w:pPr>
              <w:spacing w:after="0" w:line="276" w:lineRule="auto"/>
              <w:jc w:val="center"/>
              <w:rPr>
                <w:rFonts w:ascii="Times New Roman" w:hAnsi="Times New Roman" w:cs="Times New Roman"/>
                <w:b/>
                <w:bCs/>
                <w:lang w:val="fi-FI"/>
              </w:rPr>
            </w:pPr>
            <w:r w:rsidRPr="00E63B16">
              <w:rPr>
                <w:rFonts w:ascii="Times New Roman" w:hAnsi="Times New Roman" w:cs="Times New Roman"/>
                <w:b/>
                <w:bCs/>
                <w:lang w:val="fi-FI"/>
              </w:rPr>
              <w:t>Aspek</w:t>
            </w:r>
          </w:p>
        </w:tc>
        <w:tc>
          <w:tcPr>
            <w:tcW w:w="3153" w:type="dxa"/>
          </w:tcPr>
          <w:p w14:paraId="6BE3D9B5" w14:textId="77777777" w:rsidR="00DA3F6F" w:rsidRPr="00E63B16" w:rsidRDefault="00DA3F6F" w:rsidP="00E63B16">
            <w:pPr>
              <w:spacing w:after="0" w:line="276" w:lineRule="auto"/>
              <w:jc w:val="center"/>
              <w:rPr>
                <w:rFonts w:ascii="Times New Roman" w:hAnsi="Times New Roman" w:cs="Times New Roman"/>
                <w:b/>
                <w:bCs/>
                <w:lang w:val="fi-FI"/>
              </w:rPr>
            </w:pPr>
            <w:r w:rsidRPr="00E63B16">
              <w:rPr>
                <w:rFonts w:ascii="Times New Roman" w:hAnsi="Times New Roman" w:cs="Times New Roman"/>
                <w:b/>
                <w:bCs/>
                <w:lang w:val="fi-FI"/>
              </w:rPr>
              <w:t>Indikator</w:t>
            </w:r>
          </w:p>
        </w:tc>
        <w:tc>
          <w:tcPr>
            <w:tcW w:w="1917" w:type="dxa"/>
          </w:tcPr>
          <w:p w14:paraId="1F23D291" w14:textId="77777777" w:rsidR="00DA3F6F" w:rsidRPr="00E63B16" w:rsidRDefault="00DA3F6F" w:rsidP="00E63B16">
            <w:pPr>
              <w:spacing w:after="0" w:line="276" w:lineRule="auto"/>
              <w:jc w:val="center"/>
              <w:rPr>
                <w:rFonts w:ascii="Times New Roman" w:hAnsi="Times New Roman" w:cs="Times New Roman"/>
                <w:b/>
                <w:bCs/>
                <w:lang w:val="fi-FI"/>
              </w:rPr>
            </w:pPr>
            <w:r w:rsidRPr="00E63B16">
              <w:rPr>
                <w:rFonts w:ascii="Times New Roman" w:hAnsi="Times New Roman" w:cs="Times New Roman"/>
                <w:b/>
                <w:bCs/>
                <w:lang w:val="fi-FI"/>
              </w:rPr>
              <w:t>Nomor Butiran</w:t>
            </w:r>
          </w:p>
        </w:tc>
      </w:tr>
      <w:tr w:rsidR="00E63B16" w:rsidRPr="00E63B16" w14:paraId="3E7188C7" w14:textId="77777777" w:rsidTr="00E4353D">
        <w:trPr>
          <w:trHeight w:val="1037"/>
        </w:trPr>
        <w:tc>
          <w:tcPr>
            <w:tcW w:w="1062" w:type="dxa"/>
            <w:vMerge w:val="restart"/>
          </w:tcPr>
          <w:p w14:paraId="2873E66D" w14:textId="77777777" w:rsidR="00E63B16" w:rsidRPr="00E63B16" w:rsidRDefault="00E63B16" w:rsidP="00E63B16">
            <w:pPr>
              <w:spacing w:after="0" w:line="276" w:lineRule="auto"/>
              <w:jc w:val="both"/>
              <w:rPr>
                <w:rFonts w:ascii="Times New Roman" w:hAnsi="Times New Roman" w:cs="Times New Roman"/>
                <w:lang w:val="fi-FI"/>
              </w:rPr>
            </w:pPr>
            <w:r w:rsidRPr="00E63B16">
              <w:rPr>
                <w:rFonts w:ascii="Times New Roman" w:hAnsi="Times New Roman" w:cs="Times New Roman"/>
                <w:lang w:val="fi-FI"/>
              </w:rPr>
              <w:t>1.</w:t>
            </w:r>
          </w:p>
        </w:tc>
        <w:tc>
          <w:tcPr>
            <w:tcW w:w="2891" w:type="dxa"/>
            <w:vMerge w:val="restart"/>
          </w:tcPr>
          <w:p w14:paraId="015B9F52" w14:textId="77777777" w:rsidR="00E63B16" w:rsidRPr="00E63B16" w:rsidRDefault="00E63B16" w:rsidP="00E63B16">
            <w:pPr>
              <w:spacing w:after="0" w:line="276" w:lineRule="auto"/>
              <w:jc w:val="both"/>
              <w:rPr>
                <w:rFonts w:ascii="Times New Roman" w:hAnsi="Times New Roman" w:cs="Times New Roman"/>
                <w:lang w:val="fi-FI"/>
              </w:rPr>
            </w:pPr>
            <w:r w:rsidRPr="00E63B16">
              <w:rPr>
                <w:rFonts w:ascii="Times New Roman" w:hAnsi="Times New Roman" w:cs="Times New Roman"/>
                <w:lang w:val="fi-FI"/>
              </w:rPr>
              <w:t xml:space="preserve">Penggunaan media </w:t>
            </w:r>
          </w:p>
        </w:tc>
        <w:tc>
          <w:tcPr>
            <w:tcW w:w="3153" w:type="dxa"/>
          </w:tcPr>
          <w:p w14:paraId="32FBB759" w14:textId="77777777" w:rsidR="00E63B16" w:rsidRPr="00E63B16" w:rsidRDefault="00E63B16" w:rsidP="00E63B16">
            <w:pPr>
              <w:spacing w:after="0" w:line="276" w:lineRule="auto"/>
              <w:jc w:val="both"/>
              <w:rPr>
                <w:rFonts w:ascii="Times New Roman" w:hAnsi="Times New Roman" w:cs="Times New Roman"/>
                <w:lang w:val="fi-FI"/>
              </w:rPr>
            </w:pPr>
            <w:r w:rsidRPr="00E63B16">
              <w:rPr>
                <w:rFonts w:ascii="Times New Roman" w:hAnsi="Times New Roman" w:cs="Times New Roman"/>
                <w:lang w:val="fi-FI"/>
              </w:rPr>
              <w:t>Siswa lebih bersemangat dalam proses pembelajaran.</w:t>
            </w:r>
          </w:p>
        </w:tc>
        <w:tc>
          <w:tcPr>
            <w:tcW w:w="1917" w:type="dxa"/>
          </w:tcPr>
          <w:p w14:paraId="7DB5B1C3" w14:textId="77777777" w:rsidR="00E63B16" w:rsidRPr="00E63B16" w:rsidRDefault="00E63B16" w:rsidP="00E63B16">
            <w:pPr>
              <w:spacing w:after="0" w:line="276" w:lineRule="auto"/>
              <w:jc w:val="center"/>
              <w:rPr>
                <w:rFonts w:ascii="Times New Roman" w:hAnsi="Times New Roman" w:cs="Times New Roman"/>
                <w:lang w:val="fi-FI"/>
              </w:rPr>
            </w:pPr>
            <w:r>
              <w:rPr>
                <w:rFonts w:ascii="Times New Roman" w:hAnsi="Times New Roman" w:cs="Times New Roman"/>
                <w:lang w:val="fi-FI"/>
              </w:rPr>
              <w:t>1</w:t>
            </w:r>
          </w:p>
        </w:tc>
      </w:tr>
      <w:tr w:rsidR="00E63B16" w:rsidRPr="00E63B16" w14:paraId="474416F5" w14:textId="77777777" w:rsidTr="00E4353D">
        <w:trPr>
          <w:trHeight w:val="525"/>
        </w:trPr>
        <w:tc>
          <w:tcPr>
            <w:tcW w:w="1062" w:type="dxa"/>
            <w:vMerge/>
          </w:tcPr>
          <w:p w14:paraId="249910FD" w14:textId="77777777" w:rsidR="00E63B16" w:rsidRPr="00E63B16" w:rsidRDefault="00E63B16" w:rsidP="00E63B16">
            <w:pPr>
              <w:spacing w:after="0" w:line="276" w:lineRule="auto"/>
              <w:jc w:val="both"/>
              <w:rPr>
                <w:rFonts w:ascii="Times New Roman" w:hAnsi="Times New Roman" w:cs="Times New Roman"/>
                <w:lang w:val="fi-FI"/>
              </w:rPr>
            </w:pPr>
          </w:p>
        </w:tc>
        <w:tc>
          <w:tcPr>
            <w:tcW w:w="2891" w:type="dxa"/>
            <w:vMerge/>
          </w:tcPr>
          <w:p w14:paraId="1F2D7375" w14:textId="77777777" w:rsidR="00E63B16" w:rsidRPr="00E63B16" w:rsidRDefault="00E63B16" w:rsidP="00E63B16">
            <w:pPr>
              <w:spacing w:after="0" w:line="276" w:lineRule="auto"/>
              <w:jc w:val="both"/>
              <w:rPr>
                <w:rFonts w:ascii="Times New Roman" w:hAnsi="Times New Roman" w:cs="Times New Roman"/>
                <w:lang w:val="fi-FI"/>
              </w:rPr>
            </w:pPr>
          </w:p>
        </w:tc>
        <w:tc>
          <w:tcPr>
            <w:tcW w:w="3153" w:type="dxa"/>
          </w:tcPr>
          <w:p w14:paraId="2DB3162A" w14:textId="77777777" w:rsidR="00E63B16" w:rsidRPr="00E63B16" w:rsidRDefault="00E63B16" w:rsidP="00E63B16">
            <w:pPr>
              <w:spacing w:after="0" w:line="276" w:lineRule="auto"/>
              <w:jc w:val="both"/>
              <w:rPr>
                <w:rFonts w:ascii="Times New Roman" w:hAnsi="Times New Roman" w:cs="Times New Roman"/>
                <w:lang w:val="fi-FI"/>
              </w:rPr>
            </w:pPr>
            <w:r>
              <w:rPr>
                <w:rFonts w:ascii="Times New Roman" w:hAnsi="Times New Roman" w:cs="Times New Roman"/>
                <w:lang w:val="fi-FI"/>
              </w:rPr>
              <w:t>Media m</w:t>
            </w:r>
            <w:r w:rsidRPr="00E63B16">
              <w:rPr>
                <w:rFonts w:ascii="Times New Roman" w:hAnsi="Times New Roman" w:cs="Times New Roman"/>
                <w:lang w:val="fi-FI"/>
              </w:rPr>
              <w:t>udah digunakan.</w:t>
            </w:r>
          </w:p>
        </w:tc>
        <w:tc>
          <w:tcPr>
            <w:tcW w:w="1917" w:type="dxa"/>
          </w:tcPr>
          <w:p w14:paraId="4A6607BF" w14:textId="77777777" w:rsidR="00E63B16" w:rsidRPr="00E63B16" w:rsidRDefault="00E63B16" w:rsidP="00E63B16">
            <w:pPr>
              <w:spacing w:after="0" w:line="276" w:lineRule="auto"/>
              <w:jc w:val="center"/>
              <w:rPr>
                <w:rFonts w:ascii="Times New Roman" w:hAnsi="Times New Roman" w:cs="Times New Roman"/>
                <w:lang w:val="fi-FI"/>
              </w:rPr>
            </w:pPr>
            <w:r>
              <w:rPr>
                <w:rFonts w:ascii="Times New Roman" w:hAnsi="Times New Roman" w:cs="Times New Roman"/>
                <w:lang w:val="fi-FI"/>
              </w:rPr>
              <w:t>2</w:t>
            </w:r>
          </w:p>
        </w:tc>
      </w:tr>
      <w:tr w:rsidR="00E63B16" w:rsidRPr="00E63B16" w14:paraId="17B7CD50" w14:textId="77777777" w:rsidTr="00E4353D">
        <w:trPr>
          <w:trHeight w:val="795"/>
        </w:trPr>
        <w:tc>
          <w:tcPr>
            <w:tcW w:w="1062" w:type="dxa"/>
            <w:vMerge/>
          </w:tcPr>
          <w:p w14:paraId="1A31966A" w14:textId="77777777" w:rsidR="00E63B16" w:rsidRPr="00E63B16" w:rsidRDefault="00E63B16" w:rsidP="00E63B16">
            <w:pPr>
              <w:spacing w:after="0" w:line="276" w:lineRule="auto"/>
              <w:jc w:val="both"/>
              <w:rPr>
                <w:rFonts w:ascii="Times New Roman" w:hAnsi="Times New Roman" w:cs="Times New Roman"/>
                <w:lang w:val="fi-FI"/>
              </w:rPr>
            </w:pPr>
          </w:p>
        </w:tc>
        <w:tc>
          <w:tcPr>
            <w:tcW w:w="2891" w:type="dxa"/>
            <w:vMerge/>
          </w:tcPr>
          <w:p w14:paraId="7B641913" w14:textId="77777777" w:rsidR="00E63B16" w:rsidRPr="00E63B16" w:rsidRDefault="00E63B16" w:rsidP="00E63B16">
            <w:pPr>
              <w:spacing w:after="0" w:line="276" w:lineRule="auto"/>
              <w:jc w:val="both"/>
              <w:rPr>
                <w:rFonts w:ascii="Times New Roman" w:hAnsi="Times New Roman" w:cs="Times New Roman"/>
                <w:lang w:val="fi-FI"/>
              </w:rPr>
            </w:pPr>
          </w:p>
        </w:tc>
        <w:tc>
          <w:tcPr>
            <w:tcW w:w="3153" w:type="dxa"/>
          </w:tcPr>
          <w:p w14:paraId="4A22F36D" w14:textId="77777777" w:rsidR="00E63B16" w:rsidRPr="00E63B16" w:rsidRDefault="00E63B16" w:rsidP="00E63B16">
            <w:pPr>
              <w:spacing w:after="0" w:line="276" w:lineRule="auto"/>
              <w:jc w:val="both"/>
              <w:rPr>
                <w:rFonts w:ascii="Times New Roman" w:hAnsi="Times New Roman" w:cs="Times New Roman"/>
                <w:lang w:val="fi-FI"/>
              </w:rPr>
            </w:pPr>
            <w:r w:rsidRPr="00E63B16">
              <w:rPr>
                <w:rFonts w:ascii="Times New Roman" w:hAnsi="Times New Roman" w:cs="Times New Roman"/>
                <w:lang w:val="fi-FI"/>
              </w:rPr>
              <w:t xml:space="preserve">Media </w:t>
            </w:r>
            <w:r>
              <w:rPr>
                <w:rFonts w:ascii="Times New Roman" w:hAnsi="Times New Roman" w:cs="Times New Roman"/>
                <w:lang w:val="fi-FI"/>
              </w:rPr>
              <w:t xml:space="preserve">mempunyai daya tarik. </w:t>
            </w:r>
          </w:p>
        </w:tc>
        <w:tc>
          <w:tcPr>
            <w:tcW w:w="1917" w:type="dxa"/>
          </w:tcPr>
          <w:p w14:paraId="39E16A4D" w14:textId="77777777" w:rsidR="00E63B16" w:rsidRPr="00E63B16" w:rsidRDefault="00E63B16" w:rsidP="00E63B16">
            <w:pPr>
              <w:spacing w:after="0" w:line="276" w:lineRule="auto"/>
              <w:jc w:val="center"/>
              <w:rPr>
                <w:rFonts w:ascii="Times New Roman" w:hAnsi="Times New Roman" w:cs="Times New Roman"/>
                <w:lang w:val="fi-FI"/>
              </w:rPr>
            </w:pPr>
            <w:r>
              <w:rPr>
                <w:rFonts w:ascii="Times New Roman" w:hAnsi="Times New Roman" w:cs="Times New Roman"/>
                <w:lang w:val="fi-FI"/>
              </w:rPr>
              <w:t>3</w:t>
            </w:r>
          </w:p>
        </w:tc>
      </w:tr>
      <w:tr w:rsidR="00E63B16" w:rsidRPr="00E63B16" w14:paraId="69D8CC72" w14:textId="77777777" w:rsidTr="00E4353D">
        <w:trPr>
          <w:trHeight w:val="269"/>
        </w:trPr>
        <w:tc>
          <w:tcPr>
            <w:tcW w:w="1062" w:type="dxa"/>
            <w:vMerge/>
          </w:tcPr>
          <w:p w14:paraId="014C3887" w14:textId="77777777" w:rsidR="00E63B16" w:rsidRPr="00E63B16" w:rsidRDefault="00E63B16" w:rsidP="00E63B16">
            <w:pPr>
              <w:spacing w:after="0" w:line="276" w:lineRule="auto"/>
              <w:jc w:val="both"/>
              <w:rPr>
                <w:rFonts w:ascii="Times New Roman" w:hAnsi="Times New Roman" w:cs="Times New Roman"/>
                <w:lang w:val="fi-FI"/>
              </w:rPr>
            </w:pPr>
          </w:p>
        </w:tc>
        <w:tc>
          <w:tcPr>
            <w:tcW w:w="2891" w:type="dxa"/>
            <w:vMerge/>
          </w:tcPr>
          <w:p w14:paraId="64214AF0" w14:textId="77777777" w:rsidR="00E63B16" w:rsidRPr="00E63B16" w:rsidRDefault="00E63B16" w:rsidP="00E63B16">
            <w:pPr>
              <w:spacing w:after="0" w:line="276" w:lineRule="auto"/>
              <w:jc w:val="both"/>
              <w:rPr>
                <w:rFonts w:ascii="Times New Roman" w:hAnsi="Times New Roman" w:cs="Times New Roman"/>
                <w:lang w:val="fi-FI"/>
              </w:rPr>
            </w:pPr>
          </w:p>
        </w:tc>
        <w:tc>
          <w:tcPr>
            <w:tcW w:w="3153" w:type="dxa"/>
          </w:tcPr>
          <w:p w14:paraId="6C44C65B" w14:textId="77777777" w:rsidR="00E63B16" w:rsidRPr="00E63B16" w:rsidRDefault="00E63B16" w:rsidP="00E63B16">
            <w:pPr>
              <w:spacing w:after="0" w:line="276" w:lineRule="auto"/>
              <w:jc w:val="both"/>
              <w:rPr>
                <w:rFonts w:ascii="Times New Roman" w:hAnsi="Times New Roman" w:cs="Times New Roman"/>
                <w:lang w:val="fi-FI"/>
              </w:rPr>
            </w:pPr>
            <w:r>
              <w:rPr>
                <w:rFonts w:ascii="Times New Roman" w:hAnsi="Times New Roman" w:cs="Times New Roman"/>
                <w:lang w:val="fi-FI"/>
              </w:rPr>
              <w:t>Ukuran media.</w:t>
            </w:r>
          </w:p>
        </w:tc>
        <w:tc>
          <w:tcPr>
            <w:tcW w:w="1917" w:type="dxa"/>
          </w:tcPr>
          <w:p w14:paraId="257A8F51" w14:textId="77777777" w:rsidR="00E63B16" w:rsidRDefault="00E63B16" w:rsidP="00E63B16">
            <w:pPr>
              <w:spacing w:after="0" w:line="276" w:lineRule="auto"/>
              <w:jc w:val="center"/>
              <w:rPr>
                <w:rFonts w:ascii="Times New Roman" w:hAnsi="Times New Roman" w:cs="Times New Roman"/>
                <w:lang w:val="fi-FI"/>
              </w:rPr>
            </w:pPr>
            <w:r>
              <w:rPr>
                <w:rFonts w:ascii="Times New Roman" w:hAnsi="Times New Roman" w:cs="Times New Roman"/>
                <w:lang w:val="fi-FI"/>
              </w:rPr>
              <w:t>4</w:t>
            </w:r>
          </w:p>
        </w:tc>
      </w:tr>
      <w:tr w:rsidR="00E63B16" w:rsidRPr="00E63B16" w14:paraId="0EEB66C2" w14:textId="77777777" w:rsidTr="00E4353D">
        <w:trPr>
          <w:trHeight w:val="1051"/>
        </w:trPr>
        <w:tc>
          <w:tcPr>
            <w:tcW w:w="1062" w:type="dxa"/>
            <w:vMerge/>
          </w:tcPr>
          <w:p w14:paraId="3D283031" w14:textId="77777777" w:rsidR="00E63B16" w:rsidRPr="00E63B16" w:rsidRDefault="00E63B16" w:rsidP="00E63B16">
            <w:pPr>
              <w:spacing w:after="0" w:line="276" w:lineRule="auto"/>
              <w:jc w:val="both"/>
              <w:rPr>
                <w:rFonts w:ascii="Times New Roman" w:hAnsi="Times New Roman" w:cs="Times New Roman"/>
                <w:lang w:val="fi-FI"/>
              </w:rPr>
            </w:pPr>
          </w:p>
        </w:tc>
        <w:tc>
          <w:tcPr>
            <w:tcW w:w="2891" w:type="dxa"/>
            <w:vMerge/>
          </w:tcPr>
          <w:p w14:paraId="49CDAE87" w14:textId="77777777" w:rsidR="00E63B16" w:rsidRPr="00E63B16" w:rsidRDefault="00E63B16" w:rsidP="00E63B16">
            <w:pPr>
              <w:spacing w:after="0" w:line="276" w:lineRule="auto"/>
              <w:jc w:val="both"/>
              <w:rPr>
                <w:rFonts w:ascii="Times New Roman" w:hAnsi="Times New Roman" w:cs="Times New Roman"/>
                <w:lang w:val="fi-FI"/>
              </w:rPr>
            </w:pPr>
          </w:p>
        </w:tc>
        <w:tc>
          <w:tcPr>
            <w:tcW w:w="3153" w:type="dxa"/>
          </w:tcPr>
          <w:p w14:paraId="72AD4C01" w14:textId="77777777" w:rsidR="00E63B16" w:rsidRPr="00E63B16" w:rsidRDefault="00E63B16" w:rsidP="00E63B16">
            <w:pPr>
              <w:spacing w:after="0" w:line="276" w:lineRule="auto"/>
              <w:jc w:val="both"/>
              <w:rPr>
                <w:rFonts w:ascii="Times New Roman" w:hAnsi="Times New Roman" w:cs="Times New Roman"/>
                <w:lang w:val="fi-FI"/>
              </w:rPr>
            </w:pPr>
            <w:r w:rsidRPr="00E63B16">
              <w:rPr>
                <w:rFonts w:ascii="Times New Roman" w:hAnsi="Times New Roman" w:cs="Times New Roman"/>
                <w:lang w:val="fi-FI"/>
              </w:rPr>
              <w:t>Media Tubopin mendorong gairah belajar siswa.</w:t>
            </w:r>
          </w:p>
        </w:tc>
        <w:tc>
          <w:tcPr>
            <w:tcW w:w="1917" w:type="dxa"/>
          </w:tcPr>
          <w:p w14:paraId="7D49AFD5" w14:textId="77777777" w:rsidR="00E63B16" w:rsidRPr="00E63B16" w:rsidRDefault="00E63B16" w:rsidP="00E63B16">
            <w:pPr>
              <w:spacing w:after="0" w:line="276" w:lineRule="auto"/>
              <w:jc w:val="center"/>
              <w:rPr>
                <w:rFonts w:ascii="Times New Roman" w:hAnsi="Times New Roman" w:cs="Times New Roman"/>
                <w:lang w:val="fi-FI"/>
              </w:rPr>
            </w:pPr>
            <w:r>
              <w:rPr>
                <w:rFonts w:ascii="Times New Roman" w:hAnsi="Times New Roman" w:cs="Times New Roman"/>
                <w:lang w:val="fi-FI"/>
              </w:rPr>
              <w:t>5</w:t>
            </w:r>
          </w:p>
        </w:tc>
      </w:tr>
      <w:tr w:rsidR="00DA3F6F" w:rsidRPr="00E63B16" w14:paraId="14354C12" w14:textId="77777777" w:rsidTr="00E4353D">
        <w:trPr>
          <w:trHeight w:val="795"/>
        </w:trPr>
        <w:tc>
          <w:tcPr>
            <w:tcW w:w="1062" w:type="dxa"/>
          </w:tcPr>
          <w:p w14:paraId="77D1D500" w14:textId="77777777" w:rsidR="00DA3F6F" w:rsidRPr="00E63B16" w:rsidRDefault="00E63B16" w:rsidP="00E63B16">
            <w:pPr>
              <w:spacing w:after="0" w:line="276" w:lineRule="auto"/>
              <w:jc w:val="both"/>
              <w:rPr>
                <w:rFonts w:ascii="Times New Roman" w:hAnsi="Times New Roman" w:cs="Times New Roman"/>
                <w:lang w:val="fi-FI"/>
              </w:rPr>
            </w:pPr>
            <w:r w:rsidRPr="00E63B16">
              <w:rPr>
                <w:rFonts w:ascii="Times New Roman" w:hAnsi="Times New Roman" w:cs="Times New Roman"/>
                <w:lang w:val="fi-FI"/>
              </w:rPr>
              <w:t>2.</w:t>
            </w:r>
          </w:p>
        </w:tc>
        <w:tc>
          <w:tcPr>
            <w:tcW w:w="2891" w:type="dxa"/>
          </w:tcPr>
          <w:p w14:paraId="47E54780" w14:textId="77777777" w:rsidR="00DA3F6F" w:rsidRPr="00E63B16" w:rsidRDefault="00E63B16" w:rsidP="00E63B16">
            <w:pPr>
              <w:spacing w:after="0" w:line="276" w:lineRule="auto"/>
              <w:jc w:val="both"/>
              <w:rPr>
                <w:rFonts w:ascii="Times New Roman" w:hAnsi="Times New Roman" w:cs="Times New Roman"/>
                <w:lang w:val="fi-FI"/>
              </w:rPr>
            </w:pPr>
            <w:r w:rsidRPr="00E63B16">
              <w:rPr>
                <w:rFonts w:ascii="Times New Roman" w:hAnsi="Times New Roman" w:cs="Times New Roman"/>
                <w:lang w:val="fi-FI"/>
              </w:rPr>
              <w:t xml:space="preserve">Respon peserta didik </w:t>
            </w:r>
          </w:p>
        </w:tc>
        <w:tc>
          <w:tcPr>
            <w:tcW w:w="3153" w:type="dxa"/>
          </w:tcPr>
          <w:p w14:paraId="41F4E5EC" w14:textId="77777777" w:rsidR="00DA3F6F" w:rsidRPr="00E63B16" w:rsidRDefault="00E63B16" w:rsidP="00E63B16">
            <w:pPr>
              <w:spacing w:after="0" w:line="276" w:lineRule="auto"/>
              <w:jc w:val="both"/>
              <w:rPr>
                <w:rFonts w:ascii="Times New Roman" w:hAnsi="Times New Roman" w:cs="Times New Roman"/>
                <w:lang w:val="fi-FI"/>
              </w:rPr>
            </w:pPr>
            <w:r w:rsidRPr="00E63B16">
              <w:rPr>
                <w:rFonts w:ascii="Times New Roman" w:hAnsi="Times New Roman" w:cs="Times New Roman"/>
                <w:lang w:val="fi-FI"/>
              </w:rPr>
              <w:t>Siswa mempunyai minat membaca.</w:t>
            </w:r>
          </w:p>
        </w:tc>
        <w:tc>
          <w:tcPr>
            <w:tcW w:w="1917" w:type="dxa"/>
          </w:tcPr>
          <w:p w14:paraId="6B256234" w14:textId="77777777" w:rsidR="00DA3F6F" w:rsidRPr="00E63B16" w:rsidRDefault="00E63B16" w:rsidP="00E63B16">
            <w:pPr>
              <w:spacing w:after="0" w:line="276" w:lineRule="auto"/>
              <w:jc w:val="center"/>
              <w:rPr>
                <w:rFonts w:ascii="Times New Roman" w:hAnsi="Times New Roman" w:cs="Times New Roman"/>
                <w:lang w:val="fi-FI"/>
              </w:rPr>
            </w:pPr>
            <w:r>
              <w:rPr>
                <w:rFonts w:ascii="Times New Roman" w:hAnsi="Times New Roman" w:cs="Times New Roman"/>
                <w:lang w:val="fi-FI"/>
              </w:rPr>
              <w:t>6</w:t>
            </w:r>
          </w:p>
        </w:tc>
      </w:tr>
      <w:tr w:rsidR="00DA3F6F" w:rsidRPr="00E63B16" w14:paraId="288DB8D8" w14:textId="77777777" w:rsidTr="00E4353D">
        <w:trPr>
          <w:trHeight w:val="781"/>
        </w:trPr>
        <w:tc>
          <w:tcPr>
            <w:tcW w:w="1062" w:type="dxa"/>
          </w:tcPr>
          <w:p w14:paraId="5BB406A9" w14:textId="77777777" w:rsidR="00DA3F6F" w:rsidRPr="00E63B16" w:rsidRDefault="00DA3F6F" w:rsidP="00E63B16">
            <w:pPr>
              <w:spacing w:after="0" w:line="276" w:lineRule="auto"/>
              <w:jc w:val="both"/>
              <w:rPr>
                <w:rFonts w:ascii="Times New Roman" w:hAnsi="Times New Roman" w:cs="Times New Roman"/>
                <w:lang w:val="fi-FI"/>
              </w:rPr>
            </w:pPr>
          </w:p>
        </w:tc>
        <w:tc>
          <w:tcPr>
            <w:tcW w:w="2891" w:type="dxa"/>
          </w:tcPr>
          <w:p w14:paraId="24705D1C" w14:textId="77777777" w:rsidR="00DA3F6F" w:rsidRPr="00E63B16" w:rsidRDefault="00DA3F6F" w:rsidP="00E63B16">
            <w:pPr>
              <w:spacing w:after="0" w:line="276" w:lineRule="auto"/>
              <w:jc w:val="both"/>
              <w:rPr>
                <w:rFonts w:ascii="Times New Roman" w:hAnsi="Times New Roman" w:cs="Times New Roman"/>
                <w:lang w:val="fi-FI"/>
              </w:rPr>
            </w:pPr>
          </w:p>
        </w:tc>
        <w:tc>
          <w:tcPr>
            <w:tcW w:w="3153" w:type="dxa"/>
          </w:tcPr>
          <w:p w14:paraId="05B0BB3D" w14:textId="77777777" w:rsidR="00DA3F6F" w:rsidRPr="00E63B16" w:rsidRDefault="00E63B16" w:rsidP="00E63B16">
            <w:pPr>
              <w:spacing w:after="0" w:line="276" w:lineRule="auto"/>
              <w:jc w:val="both"/>
              <w:rPr>
                <w:rFonts w:ascii="Times New Roman" w:hAnsi="Times New Roman" w:cs="Times New Roman"/>
                <w:lang w:val="fi-FI"/>
              </w:rPr>
            </w:pPr>
            <w:r w:rsidRPr="00E63B16">
              <w:rPr>
                <w:rFonts w:ascii="Times New Roman" w:hAnsi="Times New Roman" w:cs="Times New Roman"/>
                <w:lang w:val="fi-FI"/>
              </w:rPr>
              <w:t>Dapat menarik perhatian siswa.</w:t>
            </w:r>
          </w:p>
        </w:tc>
        <w:tc>
          <w:tcPr>
            <w:tcW w:w="1917" w:type="dxa"/>
          </w:tcPr>
          <w:p w14:paraId="680BD23F" w14:textId="77777777" w:rsidR="00DA3F6F" w:rsidRPr="00E63B16" w:rsidRDefault="00E63B16" w:rsidP="00E63B16">
            <w:pPr>
              <w:spacing w:after="0" w:line="276" w:lineRule="auto"/>
              <w:jc w:val="center"/>
              <w:rPr>
                <w:rFonts w:ascii="Times New Roman" w:hAnsi="Times New Roman" w:cs="Times New Roman"/>
                <w:lang w:val="fi-FI"/>
              </w:rPr>
            </w:pPr>
            <w:r>
              <w:rPr>
                <w:rFonts w:ascii="Times New Roman" w:hAnsi="Times New Roman" w:cs="Times New Roman"/>
                <w:lang w:val="fi-FI"/>
              </w:rPr>
              <w:t>7</w:t>
            </w:r>
          </w:p>
        </w:tc>
      </w:tr>
      <w:tr w:rsidR="00DA3F6F" w:rsidRPr="00E63B16" w14:paraId="029D361C" w14:textId="77777777" w:rsidTr="00E4353D">
        <w:trPr>
          <w:trHeight w:val="795"/>
        </w:trPr>
        <w:tc>
          <w:tcPr>
            <w:tcW w:w="1062" w:type="dxa"/>
          </w:tcPr>
          <w:p w14:paraId="5FF8F6E8" w14:textId="77777777" w:rsidR="00DA3F6F" w:rsidRPr="00E63B16" w:rsidRDefault="00DA3F6F" w:rsidP="00E63B16">
            <w:pPr>
              <w:spacing w:after="0" w:line="276" w:lineRule="auto"/>
              <w:jc w:val="both"/>
              <w:rPr>
                <w:rFonts w:ascii="Times New Roman" w:hAnsi="Times New Roman" w:cs="Times New Roman"/>
                <w:lang w:val="fi-FI"/>
              </w:rPr>
            </w:pPr>
          </w:p>
        </w:tc>
        <w:tc>
          <w:tcPr>
            <w:tcW w:w="2891" w:type="dxa"/>
          </w:tcPr>
          <w:p w14:paraId="6D250436" w14:textId="77777777" w:rsidR="00DA3F6F" w:rsidRPr="00E63B16" w:rsidRDefault="00DA3F6F" w:rsidP="00E63B16">
            <w:pPr>
              <w:spacing w:after="0" w:line="276" w:lineRule="auto"/>
              <w:jc w:val="both"/>
              <w:rPr>
                <w:rFonts w:ascii="Times New Roman" w:hAnsi="Times New Roman" w:cs="Times New Roman"/>
                <w:lang w:val="fi-FI"/>
              </w:rPr>
            </w:pPr>
          </w:p>
        </w:tc>
        <w:tc>
          <w:tcPr>
            <w:tcW w:w="3153" w:type="dxa"/>
          </w:tcPr>
          <w:p w14:paraId="401F74F7" w14:textId="77777777" w:rsidR="00DA3F6F" w:rsidRPr="00E63B16" w:rsidRDefault="00E63B16" w:rsidP="00E63B16">
            <w:pPr>
              <w:spacing w:after="0" w:line="276" w:lineRule="auto"/>
              <w:jc w:val="both"/>
              <w:rPr>
                <w:rFonts w:ascii="Times New Roman" w:hAnsi="Times New Roman" w:cs="Times New Roman"/>
                <w:lang w:val="fi-FI"/>
              </w:rPr>
            </w:pPr>
            <w:r w:rsidRPr="00E63B16">
              <w:rPr>
                <w:rFonts w:ascii="Times New Roman" w:hAnsi="Times New Roman" w:cs="Times New Roman"/>
                <w:lang w:val="fi-FI"/>
              </w:rPr>
              <w:t>Suasana kelas menjadi lebih menyenangkan.</w:t>
            </w:r>
          </w:p>
        </w:tc>
        <w:tc>
          <w:tcPr>
            <w:tcW w:w="1917" w:type="dxa"/>
          </w:tcPr>
          <w:p w14:paraId="11D71069" w14:textId="77777777" w:rsidR="00DA3F6F" w:rsidRPr="00E63B16" w:rsidRDefault="00E63B16" w:rsidP="00E63B16">
            <w:pPr>
              <w:spacing w:after="0" w:line="276" w:lineRule="auto"/>
              <w:jc w:val="center"/>
              <w:rPr>
                <w:rFonts w:ascii="Times New Roman" w:hAnsi="Times New Roman" w:cs="Times New Roman"/>
                <w:lang w:val="fi-FI"/>
              </w:rPr>
            </w:pPr>
            <w:r>
              <w:rPr>
                <w:rFonts w:ascii="Times New Roman" w:hAnsi="Times New Roman" w:cs="Times New Roman"/>
                <w:lang w:val="fi-FI"/>
              </w:rPr>
              <w:t>8</w:t>
            </w:r>
          </w:p>
        </w:tc>
      </w:tr>
    </w:tbl>
    <w:p w14:paraId="643178DB" w14:textId="77777777" w:rsidR="00093271" w:rsidRPr="00E63B16" w:rsidRDefault="00093271" w:rsidP="00093271">
      <w:pPr>
        <w:jc w:val="both"/>
        <w:rPr>
          <w:rFonts w:ascii="Times New Roman" w:hAnsi="Times New Roman" w:cs="Times New Roman"/>
          <w:sz w:val="24"/>
          <w:szCs w:val="24"/>
          <w:lang w:val="fi-FI"/>
        </w:rPr>
      </w:pPr>
    </w:p>
    <w:p w14:paraId="7C3677DC" w14:textId="77777777" w:rsidR="00E4353D" w:rsidRDefault="00E4353D" w:rsidP="00E63B16">
      <w:pPr>
        <w:ind w:firstLine="709"/>
        <w:jc w:val="both"/>
        <w:rPr>
          <w:rFonts w:ascii="Times New Roman" w:hAnsi="Times New Roman" w:cs="Times New Roman"/>
          <w:sz w:val="24"/>
          <w:szCs w:val="24"/>
          <w:lang w:val="fi-FI"/>
        </w:rPr>
        <w:sectPr w:rsidR="00E4353D" w:rsidSect="00E8104A">
          <w:type w:val="continuous"/>
          <w:pgSz w:w="11906" w:h="16838" w:code="9"/>
          <w:pgMar w:top="1440" w:right="1440" w:bottom="1440" w:left="1440" w:header="845" w:footer="709" w:gutter="0"/>
          <w:pgNumType w:start="503"/>
          <w:cols w:space="282"/>
          <w:titlePg/>
          <w:docGrid w:linePitch="299"/>
        </w:sectPr>
      </w:pPr>
    </w:p>
    <w:p w14:paraId="58F65B9A" w14:textId="46C12F0A" w:rsidR="00093271" w:rsidRPr="00E63B16" w:rsidRDefault="00093271" w:rsidP="00E63B16">
      <w:pPr>
        <w:ind w:firstLine="709"/>
        <w:jc w:val="both"/>
        <w:rPr>
          <w:rFonts w:ascii="Times New Roman" w:hAnsi="Times New Roman" w:cs="Times New Roman"/>
          <w:sz w:val="24"/>
          <w:szCs w:val="24"/>
          <w:lang w:val="fi-FI"/>
        </w:rPr>
      </w:pPr>
      <w:r w:rsidRPr="00E63B16">
        <w:rPr>
          <w:rFonts w:ascii="Times New Roman" w:hAnsi="Times New Roman" w:cs="Times New Roman"/>
          <w:sz w:val="24"/>
          <w:szCs w:val="24"/>
          <w:lang w:val="fi-FI"/>
        </w:rPr>
        <w:lastRenderedPageBreak/>
        <w:t xml:space="preserve">Setelah validator dan responden mengisi seluruh kuesioner yang diberikan pada saat ujian, maka tingkat kualifikasi </w:t>
      </w:r>
      <w:r w:rsidRPr="00E63B16">
        <w:rPr>
          <w:rFonts w:ascii="Times New Roman" w:hAnsi="Times New Roman" w:cs="Times New Roman"/>
          <w:sz w:val="24"/>
          <w:szCs w:val="24"/>
          <w:lang w:val="fi-FI"/>
        </w:rPr>
        <w:lastRenderedPageBreak/>
        <w:t xml:space="preserve">media Tubopin dapat dihitung dengan menggunakan rumus sebagai berikut: </w:t>
      </w:r>
    </w:p>
    <w:p w14:paraId="4FBAEC68" w14:textId="77777777" w:rsidR="00E4353D" w:rsidRDefault="00E4353D" w:rsidP="00E63B16">
      <w:pPr>
        <w:ind w:firstLine="567"/>
        <w:jc w:val="both"/>
        <w:rPr>
          <w:rFonts w:ascii="Times New Roman" w:hAnsi="Times New Roman" w:cs="Times New Roman"/>
          <w:sz w:val="24"/>
          <w:szCs w:val="24"/>
          <w:lang w:val="fi-FI"/>
        </w:rPr>
        <w:sectPr w:rsidR="00E4353D" w:rsidSect="00E4353D">
          <w:type w:val="continuous"/>
          <w:pgSz w:w="11906" w:h="16838" w:code="9"/>
          <w:pgMar w:top="1440" w:right="1440" w:bottom="1440" w:left="1440" w:header="845" w:footer="709" w:gutter="0"/>
          <w:pgNumType w:start="2"/>
          <w:cols w:num="2" w:space="282"/>
          <w:titlePg/>
          <w:docGrid w:linePitch="299"/>
        </w:sectPr>
      </w:pPr>
    </w:p>
    <w:p w14:paraId="7E24FEF4" w14:textId="50A11BF8" w:rsidR="00093271" w:rsidRPr="00E63B16" w:rsidRDefault="00093271" w:rsidP="00E63B16">
      <w:pPr>
        <w:ind w:firstLine="567"/>
        <w:jc w:val="both"/>
        <w:rPr>
          <w:rFonts w:ascii="Times New Roman" w:hAnsi="Times New Roman" w:cs="Times New Roman"/>
          <w:sz w:val="24"/>
          <w:szCs w:val="24"/>
          <w:lang w:val="fi-FI"/>
        </w:rPr>
      </w:pPr>
      <w:r w:rsidRPr="00E63B16">
        <w:rPr>
          <w:rFonts w:ascii="Times New Roman" w:hAnsi="Times New Roman" w:cs="Times New Roman"/>
          <w:sz w:val="24"/>
          <w:szCs w:val="24"/>
          <w:lang w:val="fi-FI"/>
        </w:rPr>
        <w:lastRenderedPageBreak/>
        <w:t xml:space="preserve">P = </w:t>
      </w:r>
      <m:oMath>
        <m:f>
          <m:fPr>
            <m:ctrlPr>
              <w:rPr>
                <w:rFonts w:ascii="Cambria Math" w:hAnsi="Cambria Math" w:cs="Times New Roman"/>
                <w:i/>
                <w:sz w:val="24"/>
                <w:szCs w:val="24"/>
                <w:lang w:val="fi-FI"/>
              </w:rPr>
            </m:ctrlPr>
          </m:fPr>
          <m:num>
            <m:r>
              <w:rPr>
                <w:rFonts w:ascii="Cambria Math" w:hAnsi="Cambria Math" w:cs="Times New Roman"/>
                <w:sz w:val="24"/>
                <w:szCs w:val="24"/>
                <w:lang w:val="fi-FI"/>
              </w:rPr>
              <m:t>jumlah skor yang diperoleh</m:t>
            </m:r>
          </m:num>
          <m:den>
            <m:r>
              <w:rPr>
                <w:rFonts w:ascii="Cambria Math" w:hAnsi="Cambria Math" w:cs="Times New Roman"/>
                <w:sz w:val="24"/>
                <w:szCs w:val="24"/>
                <w:lang w:val="fi-FI"/>
              </w:rPr>
              <m:t>jumlah skor maksimal</m:t>
            </m:r>
          </m:den>
        </m:f>
        <m:r>
          <w:rPr>
            <w:rFonts w:ascii="Cambria Math" w:hAnsi="Cambria Math" w:cs="Times New Roman"/>
            <w:sz w:val="24"/>
            <w:szCs w:val="24"/>
            <w:lang w:val="fi-FI"/>
          </w:rPr>
          <m:t xml:space="preserve"> </m:t>
        </m:r>
        <m:r>
          <m:rPr>
            <m:sty m:val="p"/>
          </m:rPr>
          <w:rPr>
            <w:rFonts w:ascii="Cambria Math" w:hAnsi="Cambria Math" w:cs="Times New Roman"/>
            <w:sz w:val="24"/>
            <w:szCs w:val="24"/>
            <w:lang w:val="fi-FI"/>
          </w:rPr>
          <m:t>x</m:t>
        </m:r>
        <m:r>
          <w:rPr>
            <w:rFonts w:ascii="Cambria Math" w:hAnsi="Cambria Math" w:cs="Times New Roman"/>
            <w:sz w:val="24"/>
            <w:szCs w:val="24"/>
            <w:lang w:val="fi-FI"/>
          </w:rPr>
          <m:t xml:space="preserve"> 100</m:t>
        </m:r>
      </m:oMath>
    </w:p>
    <w:p w14:paraId="6C55D8F0" w14:textId="77777777" w:rsidR="00093271" w:rsidRPr="00E63B16" w:rsidRDefault="00093271" w:rsidP="00093271">
      <w:pPr>
        <w:ind w:firstLine="567"/>
        <w:jc w:val="both"/>
        <w:rPr>
          <w:rFonts w:ascii="Times New Roman" w:hAnsi="Times New Roman" w:cs="Times New Roman"/>
          <w:sz w:val="24"/>
          <w:szCs w:val="24"/>
          <w:lang w:val="fi-FI"/>
        </w:rPr>
      </w:pPr>
      <w:r w:rsidRPr="00E63B16">
        <w:rPr>
          <w:rFonts w:ascii="Times New Roman" w:hAnsi="Times New Roman" w:cs="Times New Roman"/>
          <w:sz w:val="24"/>
          <w:szCs w:val="24"/>
          <w:lang w:val="fi-FI"/>
        </w:rPr>
        <w:t>Keterangan:</w:t>
      </w:r>
      <w:r w:rsidRPr="00E63B16">
        <w:rPr>
          <w:rFonts w:ascii="Times New Roman" w:hAnsi="Times New Roman" w:cs="Times New Roman"/>
          <w:sz w:val="24"/>
          <w:szCs w:val="24"/>
          <w:lang w:val="fi-FI"/>
        </w:rPr>
        <w:tab/>
      </w:r>
    </w:p>
    <w:p w14:paraId="34706A98" w14:textId="77777777" w:rsidR="00093271" w:rsidRPr="00E63B16" w:rsidRDefault="00093271" w:rsidP="00093271">
      <w:pPr>
        <w:ind w:firstLine="567"/>
        <w:jc w:val="both"/>
        <w:rPr>
          <w:rFonts w:ascii="Times New Roman" w:hAnsi="Times New Roman" w:cs="Times New Roman"/>
          <w:sz w:val="24"/>
          <w:szCs w:val="24"/>
          <w:lang w:val="fi-FI"/>
        </w:rPr>
      </w:pPr>
      <w:r w:rsidRPr="00E63B16">
        <w:rPr>
          <w:rFonts w:ascii="Times New Roman" w:hAnsi="Times New Roman" w:cs="Times New Roman"/>
          <w:sz w:val="24"/>
          <w:szCs w:val="24"/>
          <w:lang w:val="fi-FI"/>
        </w:rPr>
        <w:t>P = Presentase</w:t>
      </w:r>
    </w:p>
    <w:p w14:paraId="57B6295A" w14:textId="77777777" w:rsidR="00093271" w:rsidRPr="00E63B16" w:rsidRDefault="00E63B16" w:rsidP="00E63B16">
      <w:pPr>
        <w:ind w:firstLine="567"/>
        <w:jc w:val="both"/>
        <w:rPr>
          <w:rFonts w:ascii="Times New Roman" w:hAnsi="Times New Roman" w:cs="Times New Roman"/>
          <w:sz w:val="24"/>
          <w:szCs w:val="24"/>
          <w:lang w:val="fi-FI"/>
        </w:rPr>
      </w:pPr>
      <w:r>
        <w:rPr>
          <w:rFonts w:ascii="Times New Roman" w:hAnsi="Times New Roman" w:cs="Times New Roman"/>
          <w:sz w:val="24"/>
          <w:szCs w:val="24"/>
          <w:lang w:val="fi-FI"/>
        </w:rPr>
        <w:t>100% = konstanta / skala</w:t>
      </w:r>
    </w:p>
    <w:p w14:paraId="025D3D43" w14:textId="77777777" w:rsidR="00093271" w:rsidRPr="00E63B16" w:rsidRDefault="00093271" w:rsidP="002977BD">
      <w:pPr>
        <w:ind w:firstLine="567"/>
        <w:jc w:val="both"/>
        <w:rPr>
          <w:rFonts w:ascii="Times New Roman" w:hAnsi="Times New Roman" w:cs="Times New Roman"/>
          <w:sz w:val="24"/>
          <w:szCs w:val="24"/>
          <w:lang w:val="fi-FI"/>
        </w:rPr>
      </w:pPr>
      <w:r w:rsidRPr="00E63B16">
        <w:rPr>
          <w:rFonts w:ascii="Times New Roman" w:hAnsi="Times New Roman" w:cs="Times New Roman"/>
          <w:sz w:val="24"/>
          <w:szCs w:val="24"/>
          <w:lang w:val="fi-FI"/>
        </w:rPr>
        <w:t>Persentase kriteria validitas ditun</w:t>
      </w:r>
      <w:r w:rsidR="00E63B16">
        <w:rPr>
          <w:rFonts w:ascii="Times New Roman" w:hAnsi="Times New Roman" w:cs="Times New Roman"/>
          <w:sz w:val="24"/>
          <w:szCs w:val="24"/>
          <w:lang w:val="fi-FI"/>
        </w:rPr>
        <w:t>jukkan pada tabel di bawah ini.</w:t>
      </w:r>
    </w:p>
    <w:p w14:paraId="4E03E577" w14:textId="77777777" w:rsidR="002977BD" w:rsidRPr="00E4353D" w:rsidRDefault="002977BD" w:rsidP="002977BD">
      <w:pPr>
        <w:pStyle w:val="Caption"/>
        <w:keepNext/>
        <w:jc w:val="center"/>
        <w:rPr>
          <w:rFonts w:ascii="Times New Roman" w:hAnsi="Times New Roman" w:cs="Times New Roman"/>
          <w:bCs w:val="0"/>
          <w:color w:val="auto"/>
          <w:sz w:val="24"/>
          <w:szCs w:val="24"/>
        </w:rPr>
      </w:pPr>
      <w:r w:rsidRPr="00E4353D">
        <w:rPr>
          <w:rFonts w:ascii="Times New Roman" w:hAnsi="Times New Roman" w:cs="Times New Roman"/>
          <w:bCs w:val="0"/>
          <w:color w:val="auto"/>
          <w:sz w:val="24"/>
          <w:szCs w:val="24"/>
        </w:rPr>
        <w:t xml:space="preserve">Table </w:t>
      </w:r>
      <w:r w:rsidRPr="00E4353D">
        <w:rPr>
          <w:rFonts w:ascii="Times New Roman" w:hAnsi="Times New Roman" w:cs="Times New Roman"/>
          <w:bCs w:val="0"/>
          <w:color w:val="auto"/>
          <w:sz w:val="24"/>
          <w:szCs w:val="24"/>
        </w:rPr>
        <w:fldChar w:fldCharType="begin"/>
      </w:r>
      <w:r w:rsidRPr="00E4353D">
        <w:rPr>
          <w:rFonts w:ascii="Times New Roman" w:hAnsi="Times New Roman" w:cs="Times New Roman"/>
          <w:bCs w:val="0"/>
          <w:color w:val="auto"/>
          <w:sz w:val="24"/>
          <w:szCs w:val="24"/>
        </w:rPr>
        <w:instrText xml:space="preserve"> SEQ Table \* ARABIC </w:instrText>
      </w:r>
      <w:r w:rsidRPr="00E4353D">
        <w:rPr>
          <w:rFonts w:ascii="Times New Roman" w:hAnsi="Times New Roman" w:cs="Times New Roman"/>
          <w:bCs w:val="0"/>
          <w:color w:val="auto"/>
          <w:sz w:val="24"/>
          <w:szCs w:val="24"/>
        </w:rPr>
        <w:fldChar w:fldCharType="separate"/>
      </w:r>
      <w:r w:rsidR="005D0309" w:rsidRPr="00E4353D">
        <w:rPr>
          <w:rFonts w:ascii="Times New Roman" w:hAnsi="Times New Roman" w:cs="Times New Roman"/>
          <w:bCs w:val="0"/>
          <w:noProof/>
          <w:color w:val="auto"/>
          <w:sz w:val="24"/>
          <w:szCs w:val="24"/>
        </w:rPr>
        <w:t>3</w:t>
      </w:r>
      <w:r w:rsidRPr="00E4353D">
        <w:rPr>
          <w:rFonts w:ascii="Times New Roman" w:hAnsi="Times New Roman" w:cs="Times New Roman"/>
          <w:bCs w:val="0"/>
          <w:color w:val="auto"/>
          <w:sz w:val="24"/>
          <w:szCs w:val="24"/>
        </w:rPr>
        <w:fldChar w:fldCharType="end"/>
      </w:r>
      <w:r w:rsidRPr="00E4353D">
        <w:rPr>
          <w:rFonts w:ascii="Times New Roman" w:hAnsi="Times New Roman" w:cs="Times New Roman"/>
          <w:bCs w:val="0"/>
          <w:color w:val="auto"/>
          <w:sz w:val="24"/>
          <w:szCs w:val="24"/>
          <w:lang w:val="en-US"/>
        </w:rPr>
        <w:t xml:space="preserve"> Presentase Kriteria Validasi</w:t>
      </w:r>
    </w:p>
    <w:tbl>
      <w:tblPr>
        <w:tblStyle w:val="TableGrid"/>
        <w:tblW w:w="0" w:type="auto"/>
        <w:jc w:val="center"/>
        <w:tblLook w:val="04A0" w:firstRow="1" w:lastRow="0" w:firstColumn="1" w:lastColumn="0" w:noHBand="0" w:noVBand="1"/>
      </w:tblPr>
      <w:tblGrid>
        <w:gridCol w:w="2268"/>
        <w:gridCol w:w="2212"/>
      </w:tblGrid>
      <w:tr w:rsidR="00093271" w:rsidRPr="00E63B16" w14:paraId="3AEBDA54" w14:textId="77777777" w:rsidTr="00E4353D">
        <w:trPr>
          <w:jc w:val="center"/>
        </w:trPr>
        <w:tc>
          <w:tcPr>
            <w:tcW w:w="2268" w:type="dxa"/>
          </w:tcPr>
          <w:p w14:paraId="0686F3EF" w14:textId="77777777" w:rsidR="00093271" w:rsidRPr="008725A2" w:rsidRDefault="00E63B16" w:rsidP="00E63B16">
            <w:pPr>
              <w:spacing w:after="0" w:line="276" w:lineRule="auto"/>
              <w:jc w:val="center"/>
              <w:rPr>
                <w:rFonts w:ascii="Times New Roman" w:hAnsi="Times New Roman" w:cs="Times New Roman"/>
                <w:b/>
                <w:bCs/>
                <w:lang w:val="fi-FI"/>
              </w:rPr>
            </w:pPr>
            <w:r w:rsidRPr="008725A2">
              <w:rPr>
                <w:rFonts w:ascii="Times New Roman" w:hAnsi="Times New Roman" w:cs="Times New Roman"/>
                <w:b/>
                <w:bCs/>
                <w:lang w:val="fi-FI"/>
              </w:rPr>
              <w:t>Persentase</w:t>
            </w:r>
          </w:p>
        </w:tc>
        <w:tc>
          <w:tcPr>
            <w:tcW w:w="2212" w:type="dxa"/>
          </w:tcPr>
          <w:p w14:paraId="0248B8F2" w14:textId="77777777" w:rsidR="00093271" w:rsidRPr="008725A2" w:rsidRDefault="00E63B16" w:rsidP="00E63B16">
            <w:pPr>
              <w:spacing w:after="0" w:line="276" w:lineRule="auto"/>
              <w:jc w:val="center"/>
              <w:rPr>
                <w:rFonts w:ascii="Times New Roman" w:hAnsi="Times New Roman" w:cs="Times New Roman"/>
                <w:b/>
                <w:bCs/>
                <w:lang w:val="fi-FI"/>
              </w:rPr>
            </w:pPr>
            <w:r w:rsidRPr="008725A2">
              <w:rPr>
                <w:rFonts w:ascii="Times New Roman" w:hAnsi="Times New Roman" w:cs="Times New Roman"/>
                <w:b/>
                <w:bCs/>
                <w:lang w:val="fi-FI"/>
              </w:rPr>
              <w:t>Kriteria</w:t>
            </w:r>
          </w:p>
        </w:tc>
      </w:tr>
      <w:tr w:rsidR="00093271" w:rsidRPr="00E63B16" w14:paraId="3B329E74" w14:textId="77777777" w:rsidTr="00E4353D">
        <w:trPr>
          <w:jc w:val="center"/>
        </w:trPr>
        <w:tc>
          <w:tcPr>
            <w:tcW w:w="2268" w:type="dxa"/>
          </w:tcPr>
          <w:p w14:paraId="0523AE20" w14:textId="77777777" w:rsidR="00093271" w:rsidRPr="008725A2" w:rsidRDefault="00093271" w:rsidP="00E63B16">
            <w:pPr>
              <w:spacing w:after="0" w:line="276" w:lineRule="auto"/>
              <w:jc w:val="center"/>
              <w:rPr>
                <w:rFonts w:ascii="Times New Roman" w:hAnsi="Times New Roman" w:cs="Times New Roman"/>
                <w:lang w:val="fi-FI"/>
              </w:rPr>
            </w:pPr>
            <w:r w:rsidRPr="008725A2">
              <w:rPr>
                <w:rFonts w:ascii="Times New Roman" w:hAnsi="Times New Roman" w:cs="Times New Roman"/>
                <w:lang w:val="fi-FI"/>
              </w:rPr>
              <w:t>81% - 100%</w:t>
            </w:r>
          </w:p>
        </w:tc>
        <w:tc>
          <w:tcPr>
            <w:tcW w:w="2212" w:type="dxa"/>
          </w:tcPr>
          <w:p w14:paraId="44DBB16E" w14:textId="77777777" w:rsidR="00093271" w:rsidRPr="008725A2" w:rsidRDefault="00093271" w:rsidP="00E63B16">
            <w:pPr>
              <w:spacing w:after="0" w:line="276" w:lineRule="auto"/>
              <w:jc w:val="center"/>
              <w:rPr>
                <w:rFonts w:ascii="Times New Roman" w:hAnsi="Times New Roman" w:cs="Times New Roman"/>
                <w:lang w:val="fi-FI"/>
              </w:rPr>
            </w:pPr>
            <w:r w:rsidRPr="008725A2">
              <w:rPr>
                <w:rFonts w:ascii="Times New Roman" w:hAnsi="Times New Roman" w:cs="Times New Roman"/>
                <w:lang w:val="fi-FI"/>
              </w:rPr>
              <w:t>Sangat Baik</w:t>
            </w:r>
          </w:p>
        </w:tc>
      </w:tr>
      <w:tr w:rsidR="00093271" w:rsidRPr="00E63B16" w14:paraId="190765D9" w14:textId="77777777" w:rsidTr="00E4353D">
        <w:trPr>
          <w:jc w:val="center"/>
        </w:trPr>
        <w:tc>
          <w:tcPr>
            <w:tcW w:w="2268" w:type="dxa"/>
          </w:tcPr>
          <w:p w14:paraId="1FF5ABA6" w14:textId="77777777" w:rsidR="00093271" w:rsidRPr="008725A2" w:rsidRDefault="00093271" w:rsidP="00E63B16">
            <w:pPr>
              <w:spacing w:after="0" w:line="276" w:lineRule="auto"/>
              <w:jc w:val="center"/>
              <w:rPr>
                <w:rFonts w:ascii="Times New Roman" w:hAnsi="Times New Roman" w:cs="Times New Roman"/>
                <w:lang w:val="fi-FI"/>
              </w:rPr>
            </w:pPr>
            <w:r w:rsidRPr="008725A2">
              <w:rPr>
                <w:rFonts w:ascii="Times New Roman" w:hAnsi="Times New Roman" w:cs="Times New Roman"/>
                <w:lang w:val="fi-FI"/>
              </w:rPr>
              <w:t>61% - 80%</w:t>
            </w:r>
          </w:p>
        </w:tc>
        <w:tc>
          <w:tcPr>
            <w:tcW w:w="2212" w:type="dxa"/>
          </w:tcPr>
          <w:p w14:paraId="2EC6BB2C" w14:textId="77777777" w:rsidR="00093271" w:rsidRPr="008725A2" w:rsidRDefault="00093271" w:rsidP="00E63B16">
            <w:pPr>
              <w:spacing w:after="0" w:line="276" w:lineRule="auto"/>
              <w:jc w:val="center"/>
              <w:rPr>
                <w:rFonts w:ascii="Times New Roman" w:hAnsi="Times New Roman" w:cs="Times New Roman"/>
                <w:lang w:val="fi-FI"/>
              </w:rPr>
            </w:pPr>
            <w:r w:rsidRPr="008725A2">
              <w:rPr>
                <w:rFonts w:ascii="Times New Roman" w:hAnsi="Times New Roman" w:cs="Times New Roman"/>
                <w:lang w:val="fi-FI"/>
              </w:rPr>
              <w:t>Baik</w:t>
            </w:r>
          </w:p>
        </w:tc>
      </w:tr>
      <w:tr w:rsidR="00093271" w:rsidRPr="00E63B16" w14:paraId="25D8F54F" w14:textId="77777777" w:rsidTr="00E4353D">
        <w:trPr>
          <w:jc w:val="center"/>
        </w:trPr>
        <w:tc>
          <w:tcPr>
            <w:tcW w:w="2268" w:type="dxa"/>
          </w:tcPr>
          <w:p w14:paraId="4BDAE7A9" w14:textId="77777777" w:rsidR="00093271" w:rsidRPr="008725A2" w:rsidRDefault="00093271" w:rsidP="00E63B16">
            <w:pPr>
              <w:spacing w:after="0" w:line="276" w:lineRule="auto"/>
              <w:jc w:val="center"/>
              <w:rPr>
                <w:rFonts w:ascii="Times New Roman" w:hAnsi="Times New Roman" w:cs="Times New Roman"/>
                <w:lang w:val="fi-FI"/>
              </w:rPr>
            </w:pPr>
            <w:r w:rsidRPr="008725A2">
              <w:rPr>
                <w:rFonts w:ascii="Times New Roman" w:hAnsi="Times New Roman" w:cs="Times New Roman"/>
                <w:lang w:val="fi-FI"/>
              </w:rPr>
              <w:t>41% - 60%</w:t>
            </w:r>
          </w:p>
        </w:tc>
        <w:tc>
          <w:tcPr>
            <w:tcW w:w="2212" w:type="dxa"/>
          </w:tcPr>
          <w:p w14:paraId="27F61038" w14:textId="77777777" w:rsidR="00093271" w:rsidRPr="008725A2" w:rsidRDefault="00093271" w:rsidP="00E63B16">
            <w:pPr>
              <w:spacing w:after="0" w:line="276" w:lineRule="auto"/>
              <w:jc w:val="center"/>
              <w:rPr>
                <w:rFonts w:ascii="Times New Roman" w:hAnsi="Times New Roman" w:cs="Times New Roman"/>
                <w:lang w:val="fi-FI"/>
              </w:rPr>
            </w:pPr>
            <w:r w:rsidRPr="008725A2">
              <w:rPr>
                <w:rFonts w:ascii="Times New Roman" w:hAnsi="Times New Roman" w:cs="Times New Roman"/>
                <w:lang w:val="fi-FI"/>
              </w:rPr>
              <w:t>Cukup</w:t>
            </w:r>
          </w:p>
        </w:tc>
      </w:tr>
      <w:tr w:rsidR="00093271" w:rsidRPr="00E63B16" w14:paraId="44443733" w14:textId="77777777" w:rsidTr="00E4353D">
        <w:trPr>
          <w:jc w:val="center"/>
        </w:trPr>
        <w:tc>
          <w:tcPr>
            <w:tcW w:w="2268" w:type="dxa"/>
          </w:tcPr>
          <w:p w14:paraId="0F479DAF" w14:textId="77777777" w:rsidR="00093271" w:rsidRPr="008725A2" w:rsidRDefault="00093271" w:rsidP="00E63B16">
            <w:pPr>
              <w:spacing w:after="0" w:line="276" w:lineRule="auto"/>
              <w:jc w:val="center"/>
              <w:rPr>
                <w:rFonts w:ascii="Times New Roman" w:hAnsi="Times New Roman" w:cs="Times New Roman"/>
                <w:lang w:val="fi-FI"/>
              </w:rPr>
            </w:pPr>
            <w:r w:rsidRPr="008725A2">
              <w:rPr>
                <w:rFonts w:ascii="Times New Roman" w:hAnsi="Times New Roman" w:cs="Times New Roman"/>
                <w:lang w:val="fi-FI"/>
              </w:rPr>
              <w:t>21% - 40%</w:t>
            </w:r>
          </w:p>
        </w:tc>
        <w:tc>
          <w:tcPr>
            <w:tcW w:w="2212" w:type="dxa"/>
          </w:tcPr>
          <w:p w14:paraId="49790F13" w14:textId="77777777" w:rsidR="00093271" w:rsidRPr="008725A2" w:rsidRDefault="00093271" w:rsidP="00E63B16">
            <w:pPr>
              <w:spacing w:after="0" w:line="276" w:lineRule="auto"/>
              <w:jc w:val="center"/>
              <w:rPr>
                <w:rFonts w:ascii="Times New Roman" w:hAnsi="Times New Roman" w:cs="Times New Roman"/>
                <w:lang w:val="fi-FI"/>
              </w:rPr>
            </w:pPr>
            <w:r w:rsidRPr="008725A2">
              <w:rPr>
                <w:rFonts w:ascii="Times New Roman" w:hAnsi="Times New Roman" w:cs="Times New Roman"/>
                <w:lang w:val="fi-FI"/>
              </w:rPr>
              <w:t>Kurang</w:t>
            </w:r>
          </w:p>
        </w:tc>
      </w:tr>
      <w:tr w:rsidR="00093271" w:rsidRPr="00E63B16" w14:paraId="6D0D678E" w14:textId="77777777" w:rsidTr="00E4353D">
        <w:trPr>
          <w:jc w:val="center"/>
        </w:trPr>
        <w:tc>
          <w:tcPr>
            <w:tcW w:w="2268" w:type="dxa"/>
          </w:tcPr>
          <w:p w14:paraId="08067D91" w14:textId="77777777" w:rsidR="00093271" w:rsidRPr="008725A2" w:rsidRDefault="00093271" w:rsidP="008725A2">
            <w:pPr>
              <w:spacing w:after="0" w:line="276" w:lineRule="auto"/>
              <w:jc w:val="center"/>
              <w:rPr>
                <w:rFonts w:ascii="Times New Roman" w:hAnsi="Times New Roman" w:cs="Times New Roman"/>
                <w:lang w:val="fi-FI"/>
              </w:rPr>
            </w:pPr>
            <w:r w:rsidRPr="008725A2">
              <w:rPr>
                <w:rFonts w:ascii="Times New Roman" w:hAnsi="Times New Roman" w:cs="Times New Roman"/>
                <w:lang w:val="fi-FI"/>
              </w:rPr>
              <w:t>0% - 20%</w:t>
            </w:r>
          </w:p>
        </w:tc>
        <w:tc>
          <w:tcPr>
            <w:tcW w:w="2212" w:type="dxa"/>
          </w:tcPr>
          <w:p w14:paraId="7C0BD593" w14:textId="77777777" w:rsidR="00093271" w:rsidRPr="008725A2" w:rsidRDefault="00E63B16" w:rsidP="008725A2">
            <w:pPr>
              <w:spacing w:after="0" w:line="276" w:lineRule="auto"/>
              <w:jc w:val="center"/>
              <w:rPr>
                <w:rFonts w:ascii="Times New Roman" w:hAnsi="Times New Roman" w:cs="Times New Roman"/>
                <w:lang w:val="fi-FI"/>
              </w:rPr>
            </w:pPr>
            <w:r w:rsidRPr="008725A2">
              <w:rPr>
                <w:rFonts w:ascii="Times New Roman" w:hAnsi="Times New Roman" w:cs="Times New Roman"/>
                <w:lang w:val="fi-FI"/>
              </w:rPr>
              <w:t xml:space="preserve">Sangat </w:t>
            </w:r>
            <w:r w:rsidR="00093271" w:rsidRPr="008725A2">
              <w:rPr>
                <w:rFonts w:ascii="Times New Roman" w:hAnsi="Times New Roman" w:cs="Times New Roman"/>
                <w:lang w:val="fi-FI"/>
              </w:rPr>
              <w:t>Kurang</w:t>
            </w:r>
          </w:p>
        </w:tc>
      </w:tr>
    </w:tbl>
    <w:p w14:paraId="364A95DE" w14:textId="77777777" w:rsidR="00093271" w:rsidRPr="00E63B16" w:rsidRDefault="00093271" w:rsidP="00093271">
      <w:pPr>
        <w:ind w:firstLine="567"/>
        <w:jc w:val="both"/>
        <w:rPr>
          <w:rFonts w:ascii="Times New Roman" w:hAnsi="Times New Roman" w:cs="Times New Roman"/>
          <w:sz w:val="24"/>
          <w:szCs w:val="24"/>
        </w:rPr>
      </w:pPr>
    </w:p>
    <w:p w14:paraId="7A5F39BC" w14:textId="77777777" w:rsidR="00E4353D" w:rsidRDefault="00E4353D" w:rsidP="00093271">
      <w:pPr>
        <w:ind w:firstLine="567"/>
        <w:jc w:val="both"/>
        <w:rPr>
          <w:rFonts w:ascii="Times New Roman" w:hAnsi="Times New Roman" w:cs="Times New Roman"/>
          <w:sz w:val="24"/>
          <w:szCs w:val="24"/>
        </w:rPr>
        <w:sectPr w:rsidR="00E4353D" w:rsidSect="00CD499D">
          <w:type w:val="continuous"/>
          <w:pgSz w:w="11906" w:h="16838" w:code="9"/>
          <w:pgMar w:top="1440" w:right="1440" w:bottom="1440" w:left="1440" w:header="845" w:footer="709" w:gutter="0"/>
          <w:pgNumType w:start="2"/>
          <w:cols w:space="282"/>
          <w:titlePg/>
          <w:docGrid w:linePitch="299"/>
        </w:sectPr>
      </w:pPr>
    </w:p>
    <w:p w14:paraId="6664330C" w14:textId="113A085B" w:rsidR="00093271" w:rsidRPr="00E63B16" w:rsidRDefault="00093271" w:rsidP="00093271">
      <w:pPr>
        <w:ind w:firstLine="567"/>
        <w:jc w:val="both"/>
        <w:rPr>
          <w:rFonts w:ascii="Times New Roman" w:hAnsi="Times New Roman" w:cs="Times New Roman"/>
          <w:sz w:val="24"/>
          <w:szCs w:val="24"/>
        </w:rPr>
      </w:pPr>
      <w:r w:rsidRPr="00E63B16">
        <w:rPr>
          <w:rFonts w:ascii="Times New Roman" w:hAnsi="Times New Roman" w:cs="Times New Roman"/>
          <w:sz w:val="24"/>
          <w:szCs w:val="24"/>
        </w:rPr>
        <w:lastRenderedPageBreak/>
        <w:t xml:space="preserve">Data yang dikumpulkan dari siswa Kelas II SDN 060898 sebagai subjek penelitian akan digunakan untuk mengukur keefektifan media pembelajaran Tubopin. Data ini meliputi hasil </w:t>
      </w:r>
      <w:r w:rsidRPr="00E63B16">
        <w:rPr>
          <w:rFonts w:ascii="Times New Roman" w:hAnsi="Times New Roman" w:cs="Times New Roman"/>
          <w:i/>
          <w:iCs/>
          <w:sz w:val="24"/>
          <w:szCs w:val="24"/>
        </w:rPr>
        <w:t>pretest</w:t>
      </w:r>
      <w:r w:rsidRPr="00E63B16">
        <w:rPr>
          <w:rFonts w:ascii="Times New Roman" w:hAnsi="Times New Roman" w:cs="Times New Roman"/>
          <w:sz w:val="24"/>
          <w:szCs w:val="24"/>
        </w:rPr>
        <w:t xml:space="preserve"> (sebelum penggunaan media) dan </w:t>
      </w:r>
      <w:r w:rsidRPr="00E63B16">
        <w:rPr>
          <w:rFonts w:ascii="Times New Roman" w:hAnsi="Times New Roman" w:cs="Times New Roman"/>
          <w:i/>
          <w:iCs/>
          <w:sz w:val="24"/>
          <w:szCs w:val="24"/>
        </w:rPr>
        <w:t>posttest</w:t>
      </w:r>
      <w:r w:rsidRPr="00E63B16">
        <w:rPr>
          <w:rFonts w:ascii="Times New Roman" w:hAnsi="Times New Roman" w:cs="Times New Roman"/>
          <w:sz w:val="24"/>
          <w:szCs w:val="24"/>
        </w:rPr>
        <w:t xml:space="preserve"> (setelah </w:t>
      </w:r>
      <w:r w:rsidRPr="00E63B16">
        <w:rPr>
          <w:rFonts w:ascii="Times New Roman" w:hAnsi="Times New Roman" w:cs="Times New Roman"/>
          <w:sz w:val="24"/>
          <w:szCs w:val="24"/>
        </w:rPr>
        <w:lastRenderedPageBreak/>
        <w:t xml:space="preserve">penggunaan media). Selain itu, skala likert digunakan untuk menilai tingkat pencapaian ketuntasan belajar siswa. Media Tubopin diyakini dapat meningkatkan hasil belajar siswa. Rumus untuk menghitung persentase tuntas belajar  siswa adalah: </w:t>
      </w:r>
    </w:p>
    <w:p w14:paraId="7F645296" w14:textId="77777777" w:rsidR="00E4353D" w:rsidRDefault="00E4353D" w:rsidP="008725A2">
      <w:pPr>
        <w:jc w:val="both"/>
        <w:rPr>
          <w:rFonts w:ascii="Times New Roman" w:hAnsi="Times New Roman" w:cs="Times New Roman"/>
          <w:sz w:val="24"/>
          <w:szCs w:val="24"/>
        </w:rPr>
        <w:sectPr w:rsidR="00E4353D" w:rsidSect="00E4353D">
          <w:type w:val="continuous"/>
          <w:pgSz w:w="11906" w:h="16838" w:code="9"/>
          <w:pgMar w:top="1440" w:right="1440" w:bottom="1440" w:left="1440" w:header="845" w:footer="709" w:gutter="0"/>
          <w:pgNumType w:start="2"/>
          <w:cols w:num="2" w:space="282"/>
          <w:titlePg/>
          <w:docGrid w:linePitch="299"/>
        </w:sectPr>
      </w:pPr>
    </w:p>
    <w:p w14:paraId="2D07458D" w14:textId="3236E7B8" w:rsidR="00093271" w:rsidRPr="00E63B16" w:rsidRDefault="008725A2" w:rsidP="008725A2">
      <w:pPr>
        <w:jc w:val="both"/>
        <w:rPr>
          <w:rFonts w:ascii="Times New Roman" w:hAnsi="Times New Roman" w:cs="Times New Roman"/>
          <w:sz w:val="24"/>
          <w:szCs w:val="24"/>
        </w:rPr>
      </w:pPr>
      <w:r>
        <w:rPr>
          <w:rFonts w:ascii="Times New Roman" w:hAnsi="Times New Roman" w:cs="Times New Roman"/>
          <w:sz w:val="24"/>
          <w:szCs w:val="24"/>
        </w:rPr>
        <w:lastRenderedPageBreak/>
        <w:t>P</w:t>
      </w:r>
      <w:r w:rsidR="00093271" w:rsidRPr="00E63B16">
        <w:rPr>
          <w:rFonts w:ascii="Times New Roman" w:hAnsi="Times New Roman" w:cs="Times New Roman"/>
          <w:sz w:val="24"/>
          <w:szCs w:val="24"/>
        </w:rPr>
        <w:t>(%)</w:t>
      </w:r>
      <w:r>
        <w:rPr>
          <w:rFonts w:ascii="Times New Roman" w:hAnsi="Times New Roman" w:cs="Times New Roman"/>
          <w:sz w:val="24"/>
          <w:szCs w:val="24"/>
          <w:lang w:val="en-US"/>
        </w:rPr>
        <w:t xml:space="preserve"> </w:t>
      </w:r>
      <w:r w:rsidR="00093271" w:rsidRPr="00E63B16">
        <w:rPr>
          <w:rFonts w:ascii="Times New Roman" w:hAnsi="Times New Roman" w:cs="Times New Roman"/>
          <w:sz w:val="24"/>
          <w:szCs w:val="24"/>
        </w:rPr>
        <w:t>=</w:t>
      </w:r>
      <w:r>
        <w:rPr>
          <w:rFonts w:ascii="Times New Roman" w:hAnsi="Times New Roman" w:cs="Times New Roman"/>
          <w:sz w:val="24"/>
          <w:szCs w:val="24"/>
          <w:lang w:val="en-US"/>
        </w:rPr>
        <w:t xml:space="preserve"> </w:t>
      </w:r>
      <m:oMath>
        <m:f>
          <m:fPr>
            <m:ctrlPr>
              <w:rPr>
                <w:rFonts w:ascii="Cambria Math" w:hAnsi="Cambria Math" w:cs="Times New Roman"/>
                <w:i/>
                <w:sz w:val="20"/>
                <w:szCs w:val="20"/>
              </w:rPr>
            </m:ctrlPr>
          </m:fPr>
          <m:num>
            <m:r>
              <w:rPr>
                <w:rFonts w:ascii="Cambria Math" w:hAnsi="Cambria Math" w:cs="Times New Roman"/>
                <w:sz w:val="20"/>
                <w:szCs w:val="20"/>
              </w:rPr>
              <m:t xml:space="preserve">∑siswa yang mendapatkan nilai </m:t>
            </m:r>
            <m:r>
              <m:rPr>
                <m:sty m:val="p"/>
              </m:rPr>
              <w:rPr>
                <w:rFonts w:ascii="Cambria Math" w:hAnsi="Cambria Math" w:cs="Times New Roman"/>
                <w:sz w:val="20"/>
                <w:szCs w:val="20"/>
              </w:rPr>
              <m:t xml:space="preserve">≥75 </m:t>
            </m:r>
            <m:r>
              <w:rPr>
                <w:rFonts w:ascii="Cambria Math" w:hAnsi="Cambria Math" w:cs="Times New Roman"/>
                <w:sz w:val="20"/>
                <w:szCs w:val="20"/>
              </w:rPr>
              <m:t xml:space="preserve"> </m:t>
            </m:r>
          </m:num>
          <m:den>
            <m:r>
              <w:rPr>
                <w:rFonts w:ascii="Cambria Math" w:hAnsi="Cambria Math" w:cs="Times New Roman"/>
                <w:sz w:val="20"/>
                <w:szCs w:val="20"/>
              </w:rPr>
              <m:t>∑siswa seluruhnya</m:t>
            </m:r>
          </m:den>
        </m:f>
        <m:r>
          <w:rPr>
            <w:rFonts w:ascii="Cambria Math" w:hAnsi="Cambria Math" w:cs="Times New Roman"/>
            <w:sz w:val="20"/>
            <w:szCs w:val="20"/>
          </w:rPr>
          <m:t>×100%</m:t>
        </m:r>
      </m:oMath>
    </w:p>
    <w:p w14:paraId="0B04052C" w14:textId="77777777" w:rsidR="00093271" w:rsidRPr="008725A2" w:rsidRDefault="00093271" w:rsidP="008725A2">
      <w:pPr>
        <w:ind w:firstLine="567"/>
        <w:jc w:val="both"/>
        <w:rPr>
          <w:rFonts w:ascii="Times New Roman" w:hAnsi="Times New Roman" w:cs="Times New Roman"/>
          <w:sz w:val="24"/>
          <w:szCs w:val="24"/>
          <w:lang w:val="en-US"/>
        </w:rPr>
      </w:pPr>
      <w:r w:rsidRPr="00E63B16">
        <w:rPr>
          <w:rFonts w:ascii="Times New Roman" w:hAnsi="Times New Roman" w:cs="Times New Roman"/>
          <w:sz w:val="24"/>
          <w:szCs w:val="24"/>
        </w:rPr>
        <w:t>Rumus N-Gain selanjutnya digunakan untuk mengetahui hasil belajar</w:t>
      </w:r>
      <w:r w:rsidR="008725A2">
        <w:rPr>
          <w:rFonts w:ascii="Times New Roman" w:hAnsi="Times New Roman" w:cs="Times New Roman"/>
          <w:sz w:val="24"/>
          <w:szCs w:val="24"/>
        </w:rPr>
        <w:t xml:space="preserve"> melalui nilai pre-test.</w:t>
      </w:r>
    </w:p>
    <w:p w14:paraId="34471F62" w14:textId="77777777" w:rsidR="00093271" w:rsidRPr="002977BD" w:rsidRDefault="00093271" w:rsidP="002977BD">
      <w:pPr>
        <w:jc w:val="both"/>
        <w:rPr>
          <w:rFonts w:ascii="Times New Roman" w:hAnsi="Times New Roman" w:cs="Times New Roman"/>
          <w:sz w:val="24"/>
          <w:szCs w:val="24"/>
          <w:lang w:val="en-US"/>
        </w:rPr>
      </w:pPr>
      <w:r w:rsidRPr="00E63B16">
        <w:rPr>
          <w:rFonts w:ascii="Times New Roman" w:hAnsi="Times New Roman" w:cs="Times New Roman"/>
          <w:sz w:val="24"/>
          <w:szCs w:val="24"/>
        </w:rPr>
        <w:t xml:space="preserve">&lt; g &gt; = </w:t>
      </w:r>
      <m:oMath>
        <m:f>
          <m:fPr>
            <m:ctrlPr>
              <w:rPr>
                <w:rFonts w:ascii="Cambria Math" w:hAnsi="Cambria Math" w:cs="Times New Roman"/>
                <w:i/>
                <w:sz w:val="24"/>
                <w:szCs w:val="24"/>
              </w:rPr>
            </m:ctrlPr>
          </m:fPr>
          <m:num>
            <m:r>
              <w:rPr>
                <w:rFonts w:ascii="Cambria Math" w:hAnsi="Cambria Math" w:cs="Times New Roman"/>
                <w:sz w:val="24"/>
                <w:szCs w:val="24"/>
              </w:rPr>
              <m:t>postest-pretest</m:t>
            </m:r>
          </m:num>
          <m:den>
            <m:r>
              <w:rPr>
                <w:rFonts w:ascii="Cambria Math" w:hAnsi="Cambria Math" w:cs="Times New Roman"/>
                <w:sz w:val="24"/>
                <w:szCs w:val="24"/>
              </w:rPr>
              <m:t>100-pretest</m:t>
            </m:r>
          </m:den>
        </m:f>
      </m:oMath>
    </w:p>
    <w:p w14:paraId="278BC77F" w14:textId="77777777" w:rsidR="002977BD" w:rsidRPr="00E4353D" w:rsidRDefault="002977BD" w:rsidP="002977BD">
      <w:pPr>
        <w:pStyle w:val="Caption"/>
        <w:keepNext/>
        <w:jc w:val="center"/>
        <w:rPr>
          <w:rFonts w:ascii="Times New Roman" w:hAnsi="Times New Roman" w:cs="Times New Roman"/>
          <w:bCs w:val="0"/>
          <w:color w:val="auto"/>
          <w:sz w:val="24"/>
          <w:szCs w:val="24"/>
        </w:rPr>
      </w:pPr>
      <w:r w:rsidRPr="00E4353D">
        <w:rPr>
          <w:rFonts w:ascii="Times New Roman" w:hAnsi="Times New Roman" w:cs="Times New Roman"/>
          <w:bCs w:val="0"/>
          <w:color w:val="auto"/>
          <w:sz w:val="24"/>
          <w:szCs w:val="24"/>
        </w:rPr>
        <w:lastRenderedPageBreak/>
        <w:t xml:space="preserve">Table </w:t>
      </w:r>
      <w:r w:rsidRPr="00E4353D">
        <w:rPr>
          <w:rFonts w:ascii="Times New Roman" w:hAnsi="Times New Roman" w:cs="Times New Roman"/>
          <w:bCs w:val="0"/>
          <w:color w:val="auto"/>
          <w:sz w:val="24"/>
          <w:szCs w:val="24"/>
        </w:rPr>
        <w:fldChar w:fldCharType="begin"/>
      </w:r>
      <w:r w:rsidRPr="00E4353D">
        <w:rPr>
          <w:rFonts w:ascii="Times New Roman" w:hAnsi="Times New Roman" w:cs="Times New Roman"/>
          <w:bCs w:val="0"/>
          <w:color w:val="auto"/>
          <w:sz w:val="24"/>
          <w:szCs w:val="24"/>
        </w:rPr>
        <w:instrText xml:space="preserve"> SEQ Table \* ARABIC </w:instrText>
      </w:r>
      <w:r w:rsidRPr="00E4353D">
        <w:rPr>
          <w:rFonts w:ascii="Times New Roman" w:hAnsi="Times New Roman" w:cs="Times New Roman"/>
          <w:bCs w:val="0"/>
          <w:color w:val="auto"/>
          <w:sz w:val="24"/>
          <w:szCs w:val="24"/>
        </w:rPr>
        <w:fldChar w:fldCharType="separate"/>
      </w:r>
      <w:r w:rsidR="005D0309" w:rsidRPr="00E4353D">
        <w:rPr>
          <w:rFonts w:ascii="Times New Roman" w:hAnsi="Times New Roman" w:cs="Times New Roman"/>
          <w:bCs w:val="0"/>
          <w:noProof/>
          <w:color w:val="auto"/>
          <w:sz w:val="24"/>
          <w:szCs w:val="24"/>
        </w:rPr>
        <w:t>4</w:t>
      </w:r>
      <w:r w:rsidRPr="00E4353D">
        <w:rPr>
          <w:rFonts w:ascii="Times New Roman" w:hAnsi="Times New Roman" w:cs="Times New Roman"/>
          <w:bCs w:val="0"/>
          <w:color w:val="auto"/>
          <w:sz w:val="24"/>
          <w:szCs w:val="24"/>
        </w:rPr>
        <w:fldChar w:fldCharType="end"/>
      </w:r>
      <w:r w:rsidRPr="00E4353D">
        <w:rPr>
          <w:rFonts w:ascii="Times New Roman" w:hAnsi="Times New Roman" w:cs="Times New Roman"/>
          <w:bCs w:val="0"/>
          <w:color w:val="auto"/>
          <w:sz w:val="24"/>
          <w:szCs w:val="24"/>
          <w:lang w:val="en-US"/>
        </w:rPr>
        <w:t xml:space="preserve"> Skor Siswa Dalam Analisis N-Gain</w:t>
      </w:r>
    </w:p>
    <w:tbl>
      <w:tblPr>
        <w:tblStyle w:val="TableGrid"/>
        <w:tblpPr w:leftFromText="180" w:rightFromText="180" w:vertAnchor="text" w:tblpXSpec="center" w:tblpY="3"/>
        <w:tblW w:w="0" w:type="auto"/>
        <w:tblLook w:val="04A0" w:firstRow="1" w:lastRow="0" w:firstColumn="1" w:lastColumn="0" w:noHBand="0" w:noVBand="1"/>
      </w:tblPr>
      <w:tblGrid>
        <w:gridCol w:w="2692"/>
        <w:gridCol w:w="1703"/>
      </w:tblGrid>
      <w:tr w:rsidR="008725A2" w:rsidRPr="00E63B16" w14:paraId="4716D46D" w14:textId="77777777" w:rsidTr="00E4353D">
        <w:tc>
          <w:tcPr>
            <w:tcW w:w="2692" w:type="dxa"/>
          </w:tcPr>
          <w:p w14:paraId="38712542" w14:textId="77777777" w:rsidR="008725A2" w:rsidRPr="008725A2" w:rsidRDefault="008725A2" w:rsidP="008725A2">
            <w:pPr>
              <w:spacing w:after="0" w:line="276" w:lineRule="auto"/>
              <w:jc w:val="center"/>
              <w:rPr>
                <w:rFonts w:ascii="Times New Roman" w:hAnsi="Times New Roman" w:cs="Times New Roman"/>
                <w:b/>
                <w:bCs/>
              </w:rPr>
            </w:pPr>
            <w:r w:rsidRPr="008725A2">
              <w:rPr>
                <w:rFonts w:ascii="Times New Roman" w:hAnsi="Times New Roman" w:cs="Times New Roman"/>
                <w:b/>
                <w:bCs/>
              </w:rPr>
              <w:t>Kriteria</w:t>
            </w:r>
          </w:p>
        </w:tc>
        <w:tc>
          <w:tcPr>
            <w:tcW w:w="1703" w:type="dxa"/>
          </w:tcPr>
          <w:p w14:paraId="67AF31D0" w14:textId="77777777" w:rsidR="008725A2" w:rsidRPr="008725A2" w:rsidRDefault="008725A2" w:rsidP="008725A2">
            <w:pPr>
              <w:spacing w:after="0" w:line="276" w:lineRule="auto"/>
              <w:jc w:val="center"/>
              <w:rPr>
                <w:rFonts w:ascii="Times New Roman" w:hAnsi="Times New Roman" w:cs="Times New Roman"/>
                <w:b/>
                <w:bCs/>
              </w:rPr>
            </w:pPr>
            <w:r w:rsidRPr="008725A2">
              <w:rPr>
                <w:rFonts w:ascii="Times New Roman" w:hAnsi="Times New Roman" w:cs="Times New Roman"/>
                <w:b/>
                <w:bCs/>
              </w:rPr>
              <w:t>Presentase</w:t>
            </w:r>
          </w:p>
        </w:tc>
      </w:tr>
      <w:tr w:rsidR="008725A2" w:rsidRPr="00E63B16" w14:paraId="25F14517" w14:textId="77777777" w:rsidTr="00E4353D">
        <w:tc>
          <w:tcPr>
            <w:tcW w:w="2692" w:type="dxa"/>
          </w:tcPr>
          <w:p w14:paraId="51E02799" w14:textId="77777777" w:rsidR="008725A2" w:rsidRPr="008725A2" w:rsidRDefault="008725A2" w:rsidP="008725A2">
            <w:pPr>
              <w:spacing w:after="0" w:line="276" w:lineRule="auto"/>
              <w:jc w:val="center"/>
              <w:rPr>
                <w:rFonts w:ascii="Times New Roman" w:hAnsi="Times New Roman" w:cs="Times New Roman"/>
              </w:rPr>
            </w:pPr>
            <w:r w:rsidRPr="008725A2">
              <w:rPr>
                <w:rFonts w:ascii="Times New Roman" w:hAnsi="Times New Roman" w:cs="Times New Roman"/>
              </w:rPr>
              <w:t>0,0&lt; ( &lt; g &gt; ) ≤ 0,3</w:t>
            </w:r>
          </w:p>
        </w:tc>
        <w:tc>
          <w:tcPr>
            <w:tcW w:w="1703" w:type="dxa"/>
          </w:tcPr>
          <w:p w14:paraId="1F5BF5CC" w14:textId="77777777" w:rsidR="008725A2" w:rsidRPr="008725A2" w:rsidRDefault="008725A2" w:rsidP="008725A2">
            <w:pPr>
              <w:spacing w:after="0" w:line="276" w:lineRule="auto"/>
              <w:jc w:val="center"/>
              <w:rPr>
                <w:rFonts w:ascii="Times New Roman" w:hAnsi="Times New Roman" w:cs="Times New Roman"/>
              </w:rPr>
            </w:pPr>
            <w:r w:rsidRPr="008725A2">
              <w:rPr>
                <w:rFonts w:ascii="Times New Roman" w:hAnsi="Times New Roman" w:cs="Times New Roman"/>
              </w:rPr>
              <w:t>Rendah</w:t>
            </w:r>
          </w:p>
        </w:tc>
      </w:tr>
      <w:tr w:rsidR="008725A2" w:rsidRPr="00E63B16" w14:paraId="06B4887A" w14:textId="77777777" w:rsidTr="00E4353D">
        <w:tc>
          <w:tcPr>
            <w:tcW w:w="2692" w:type="dxa"/>
          </w:tcPr>
          <w:p w14:paraId="33F43CC0" w14:textId="77777777" w:rsidR="008725A2" w:rsidRPr="008725A2" w:rsidRDefault="008725A2" w:rsidP="008725A2">
            <w:pPr>
              <w:spacing w:after="0" w:line="276" w:lineRule="auto"/>
              <w:jc w:val="center"/>
              <w:rPr>
                <w:rFonts w:ascii="Times New Roman" w:hAnsi="Times New Roman" w:cs="Times New Roman"/>
              </w:rPr>
            </w:pPr>
            <w:r w:rsidRPr="008725A2">
              <w:rPr>
                <w:rFonts w:ascii="Times New Roman" w:hAnsi="Times New Roman" w:cs="Times New Roman"/>
              </w:rPr>
              <w:t>0,3&lt; ( &lt; g &gt; ) ≤ 0,7</w:t>
            </w:r>
          </w:p>
        </w:tc>
        <w:tc>
          <w:tcPr>
            <w:tcW w:w="1703" w:type="dxa"/>
          </w:tcPr>
          <w:p w14:paraId="3BCB70D6" w14:textId="77777777" w:rsidR="008725A2" w:rsidRPr="008725A2" w:rsidRDefault="008725A2" w:rsidP="008725A2">
            <w:pPr>
              <w:spacing w:after="0" w:line="276" w:lineRule="auto"/>
              <w:jc w:val="center"/>
              <w:rPr>
                <w:rFonts w:ascii="Times New Roman" w:hAnsi="Times New Roman" w:cs="Times New Roman"/>
              </w:rPr>
            </w:pPr>
            <w:r w:rsidRPr="008725A2">
              <w:rPr>
                <w:rFonts w:ascii="Times New Roman" w:hAnsi="Times New Roman" w:cs="Times New Roman"/>
              </w:rPr>
              <w:t>Sedang</w:t>
            </w:r>
          </w:p>
        </w:tc>
      </w:tr>
      <w:tr w:rsidR="008725A2" w:rsidRPr="00E63B16" w14:paraId="000BC9CF" w14:textId="77777777" w:rsidTr="00E4353D">
        <w:tc>
          <w:tcPr>
            <w:tcW w:w="2692" w:type="dxa"/>
          </w:tcPr>
          <w:p w14:paraId="56E475C7" w14:textId="77777777" w:rsidR="008725A2" w:rsidRPr="008725A2" w:rsidRDefault="008725A2" w:rsidP="008725A2">
            <w:pPr>
              <w:spacing w:after="0" w:line="276" w:lineRule="auto"/>
              <w:jc w:val="center"/>
              <w:rPr>
                <w:rFonts w:ascii="Times New Roman" w:hAnsi="Times New Roman" w:cs="Times New Roman"/>
              </w:rPr>
            </w:pPr>
            <w:r w:rsidRPr="008725A2">
              <w:rPr>
                <w:rFonts w:ascii="Times New Roman" w:hAnsi="Times New Roman" w:cs="Times New Roman"/>
              </w:rPr>
              <w:t>0,7&lt; ( &lt; g &gt; ) ≤ 1,0</w:t>
            </w:r>
          </w:p>
        </w:tc>
        <w:tc>
          <w:tcPr>
            <w:tcW w:w="1703" w:type="dxa"/>
          </w:tcPr>
          <w:p w14:paraId="15873BBF" w14:textId="77777777" w:rsidR="008725A2" w:rsidRPr="008725A2" w:rsidRDefault="008725A2" w:rsidP="008725A2">
            <w:pPr>
              <w:spacing w:after="0" w:line="276" w:lineRule="auto"/>
              <w:jc w:val="center"/>
              <w:rPr>
                <w:rFonts w:ascii="Times New Roman" w:hAnsi="Times New Roman" w:cs="Times New Roman"/>
              </w:rPr>
            </w:pPr>
            <w:r w:rsidRPr="008725A2">
              <w:rPr>
                <w:rFonts w:ascii="Times New Roman" w:hAnsi="Times New Roman" w:cs="Times New Roman"/>
              </w:rPr>
              <w:t>Tinggi</w:t>
            </w:r>
          </w:p>
        </w:tc>
      </w:tr>
    </w:tbl>
    <w:p w14:paraId="5F49BF3F" w14:textId="77777777" w:rsidR="008725A2" w:rsidRDefault="008725A2" w:rsidP="008725A2">
      <w:pPr>
        <w:ind w:firstLine="720"/>
        <w:jc w:val="both"/>
        <w:rPr>
          <w:rFonts w:ascii="Times New Roman" w:hAnsi="Times New Roman" w:cs="Times New Roman"/>
          <w:sz w:val="24"/>
          <w:szCs w:val="24"/>
          <w:lang w:val="fi-FI"/>
        </w:rPr>
      </w:pPr>
    </w:p>
    <w:p w14:paraId="50DB1B38" w14:textId="77777777" w:rsidR="00E4353D" w:rsidRDefault="00E4353D" w:rsidP="008725A2">
      <w:pPr>
        <w:ind w:firstLine="720"/>
        <w:jc w:val="both"/>
        <w:rPr>
          <w:rFonts w:ascii="Times New Roman" w:hAnsi="Times New Roman" w:cs="Times New Roman"/>
          <w:sz w:val="24"/>
          <w:szCs w:val="24"/>
          <w:lang w:val="fi-FI"/>
        </w:rPr>
        <w:sectPr w:rsidR="00E4353D" w:rsidSect="00E8104A">
          <w:type w:val="continuous"/>
          <w:pgSz w:w="11906" w:h="16838" w:code="9"/>
          <w:pgMar w:top="1440" w:right="1440" w:bottom="1440" w:left="1440" w:header="845" w:footer="709" w:gutter="0"/>
          <w:pgNumType w:start="504"/>
          <w:cols w:space="282"/>
          <w:titlePg/>
          <w:docGrid w:linePitch="299"/>
        </w:sectPr>
      </w:pPr>
    </w:p>
    <w:p w14:paraId="2B3AC4CE" w14:textId="231AA93C" w:rsidR="007F29EB" w:rsidRPr="008725A2" w:rsidRDefault="00093271" w:rsidP="008725A2">
      <w:pPr>
        <w:ind w:firstLine="720"/>
        <w:jc w:val="both"/>
        <w:rPr>
          <w:rFonts w:ascii="Times New Roman" w:hAnsi="Times New Roman" w:cs="Times New Roman"/>
          <w:sz w:val="24"/>
          <w:szCs w:val="24"/>
          <w:lang w:val="fi-FI"/>
        </w:rPr>
      </w:pPr>
      <w:r w:rsidRPr="00E63B16">
        <w:rPr>
          <w:rFonts w:ascii="Times New Roman" w:hAnsi="Times New Roman" w:cs="Times New Roman"/>
          <w:sz w:val="24"/>
          <w:szCs w:val="24"/>
          <w:lang w:val="fi-FI"/>
        </w:rPr>
        <w:t>Peneliti menggunakan Skala Gutman untuk mendapatkan jawaban yang jelas dan membantu s</w:t>
      </w:r>
      <w:r w:rsidR="008725A2">
        <w:rPr>
          <w:rFonts w:ascii="Times New Roman" w:hAnsi="Times New Roman" w:cs="Times New Roman"/>
          <w:sz w:val="24"/>
          <w:szCs w:val="24"/>
          <w:lang w:val="fi-FI"/>
        </w:rPr>
        <w:t xml:space="preserve">iswa mengungkapkan pendapatnya. </w:t>
      </w:r>
      <w:r w:rsidRPr="00E63B16">
        <w:rPr>
          <w:rFonts w:ascii="Times New Roman" w:hAnsi="Times New Roman" w:cs="Times New Roman"/>
          <w:sz w:val="24"/>
          <w:szCs w:val="24"/>
          <w:lang w:val="fi-FI"/>
        </w:rPr>
        <w:t xml:space="preserve">Dalam skala Gutman ini, peneliti memberikan skor 2 untuk (Ya) dan skor 1 untuk (Tidak). Sedangkan untuk jawaban guru dan ahli media, peneliti </w:t>
      </w:r>
      <w:r w:rsidR="008725A2">
        <w:rPr>
          <w:rFonts w:ascii="Times New Roman" w:hAnsi="Times New Roman" w:cs="Times New Roman"/>
          <w:sz w:val="24"/>
          <w:szCs w:val="24"/>
          <w:lang w:val="fi-FI"/>
        </w:rPr>
        <w:t>tetap menggunakan skala likert.</w:t>
      </w:r>
    </w:p>
    <w:p w14:paraId="089CF00D" w14:textId="77777777" w:rsidR="001453C5" w:rsidRPr="00A3292E" w:rsidRDefault="00E91A01" w:rsidP="00C57FC0">
      <w:pPr>
        <w:spacing w:after="0" w:line="276" w:lineRule="auto"/>
        <w:ind w:right="-5"/>
        <w:rPr>
          <w:rFonts w:ascii="Times New Roman" w:hAnsi="Times New Roman" w:cs="Times New Roman"/>
          <w:b/>
          <w:bCs/>
          <w:color w:val="000000"/>
          <w:sz w:val="24"/>
          <w:szCs w:val="24"/>
          <w:lang w:val="en-US"/>
        </w:rPr>
      </w:pPr>
      <w:r w:rsidRPr="00E63B16">
        <w:rPr>
          <w:rFonts w:ascii="Times New Roman" w:hAnsi="Times New Roman" w:cs="Times New Roman"/>
          <w:b/>
          <w:color w:val="000000"/>
          <w:sz w:val="24"/>
          <w:szCs w:val="24"/>
        </w:rPr>
        <w:t>HASIL DAN PEMBAHASAN</w:t>
      </w:r>
    </w:p>
    <w:p w14:paraId="07B1D4B4" w14:textId="77777777" w:rsidR="00CF0618" w:rsidRDefault="00CF0618" w:rsidP="00CF0618">
      <w:pPr>
        <w:spacing w:after="240" w:line="276" w:lineRule="auto"/>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Hasil </w:t>
      </w:r>
    </w:p>
    <w:p w14:paraId="4C39B6C9" w14:textId="77777777" w:rsidR="008725A2" w:rsidRPr="008725A2" w:rsidRDefault="008725A2" w:rsidP="008725A2">
      <w:pPr>
        <w:spacing w:after="240" w:line="276" w:lineRule="auto"/>
        <w:ind w:firstLine="567"/>
        <w:jc w:val="both"/>
        <w:rPr>
          <w:rFonts w:ascii="Times New Roman" w:hAnsi="Times New Roman" w:cs="Times New Roman"/>
          <w:sz w:val="24"/>
          <w:szCs w:val="24"/>
        </w:rPr>
      </w:pPr>
      <w:r w:rsidRPr="008725A2">
        <w:rPr>
          <w:rFonts w:ascii="Times New Roman" w:hAnsi="Times New Roman" w:cs="Times New Roman"/>
          <w:sz w:val="24"/>
          <w:szCs w:val="24"/>
          <w:lang w:val="fi-FI"/>
        </w:rPr>
        <w:t>Untuk menjelaskan tingkat keefektifan pengembangan Media Tubopin (Tutup Botol Pintar) dalam Meningkatkan Kemampuan Membaca Siswa Kelas II SD, data yang diperoleh berdasarkan proses pengembangan, penggunaan media pembelajaran yang akan diujicobakan di kelas II SD, dan untuk mengetahui kendala yang dihadapi saat menggunakan media pembelajaran. Penggunaan media yang dikembangkan melalui beberapa tahap. Tahap itu menggunakan tahapan model ADDIE (</w:t>
      </w:r>
      <w:r w:rsidRPr="008725A2">
        <w:rPr>
          <w:rFonts w:ascii="Times New Roman" w:hAnsi="Times New Roman" w:cs="Times New Roman"/>
          <w:i/>
          <w:iCs/>
          <w:sz w:val="24"/>
          <w:szCs w:val="24"/>
        </w:rPr>
        <w:t>Analysis, Design, Development, Implementation, Evaluation</w:t>
      </w:r>
      <w:r w:rsidRPr="008725A2">
        <w:rPr>
          <w:rFonts w:ascii="Times New Roman" w:hAnsi="Times New Roman" w:cs="Times New Roman"/>
          <w:sz w:val="24"/>
          <w:szCs w:val="24"/>
        </w:rPr>
        <w:t>).</w:t>
      </w:r>
    </w:p>
    <w:p w14:paraId="5D261C1A" w14:textId="77777777" w:rsidR="008725A2" w:rsidRPr="008725A2" w:rsidRDefault="008725A2" w:rsidP="008725A2">
      <w:pPr>
        <w:spacing w:after="240" w:line="276" w:lineRule="auto"/>
        <w:ind w:firstLine="567"/>
        <w:jc w:val="both"/>
        <w:rPr>
          <w:rFonts w:ascii="Times New Roman" w:hAnsi="Times New Roman" w:cs="Times New Roman"/>
          <w:sz w:val="24"/>
          <w:szCs w:val="24"/>
        </w:rPr>
      </w:pPr>
      <w:r w:rsidRPr="008725A2">
        <w:rPr>
          <w:rFonts w:ascii="Times New Roman" w:hAnsi="Times New Roman" w:cs="Times New Roman"/>
          <w:sz w:val="24"/>
          <w:szCs w:val="24"/>
        </w:rPr>
        <w:tab/>
        <w:t>Pada tahap analisis, peneliti mengidentifikasi masalah serta kendala apa yang terjadi didalam kelas. Peneliti melakukan observasi dan memperoleh hasil bahwa masih terdapat beberapa peserta didik yang belum bisa membaca. Kesulitan membaca yang dialami peserta didik yaitu masih belum mengetaui beberapa huruf abjad dan belum bisa membedakan huruf “d” dan huruf “b”, huruf “p” dan huruf “q”. peneliti juga menemukan bahwa tenaga pendidik disekolah SDN 060898 tidak berfokus pada kemapuan membaca anak, melainkan kearah pengajaran target kegiatan belajar. Media yang digunakan guru hanya berupa buku bawaan dari sekolah tanpa kegiatan yang difokuskan pada anak yang belum bisa membaca. Sehingga anak-anak merasa cukup bosan dan merasa tidak bisa mengikuti kegiatan belajar.</w:t>
      </w:r>
    </w:p>
    <w:p w14:paraId="1A10FE8B" w14:textId="77777777" w:rsidR="008725A2" w:rsidRDefault="008725A2" w:rsidP="00CF0618">
      <w:pPr>
        <w:spacing w:after="240" w:line="276" w:lineRule="auto"/>
        <w:ind w:firstLine="567"/>
        <w:jc w:val="both"/>
        <w:rPr>
          <w:rFonts w:ascii="Times New Roman" w:hAnsi="Times New Roman" w:cs="Times New Roman"/>
          <w:sz w:val="24"/>
          <w:szCs w:val="24"/>
          <w:lang w:val="en-US"/>
        </w:rPr>
      </w:pPr>
      <w:r w:rsidRPr="008725A2">
        <w:rPr>
          <w:rFonts w:ascii="Times New Roman" w:hAnsi="Times New Roman" w:cs="Times New Roman"/>
          <w:sz w:val="24"/>
          <w:szCs w:val="24"/>
        </w:rPr>
        <w:tab/>
        <w:t>Selama tahap desain, peneliti mengembangkan produk untuk membantu siswa mengenali huruf dan meningkatkan keterampilan membaca mereka. Untuk membuat media yang menarik dan efektif, peneliti mengambil inspirasi dari aplikasi YouTube dan meninjau referensi penelitian sebelumnya mengenai media yang dipilih. Pemilihan media tergantung pada tujuan utamanya, yaitu mengatasi kesulitan membaca siswa. Oleh karena itu peneliti memutuskan untuk menggunakan media Tubopin (Tutup B</w:t>
      </w:r>
      <w:r w:rsidR="00CF0618">
        <w:rPr>
          <w:rFonts w:ascii="Times New Roman" w:hAnsi="Times New Roman" w:cs="Times New Roman"/>
          <w:sz w:val="24"/>
          <w:szCs w:val="24"/>
        </w:rPr>
        <w:t>otol Pintar).</w:t>
      </w:r>
    </w:p>
    <w:p w14:paraId="7BAC049D" w14:textId="77777777" w:rsidR="00E4353D" w:rsidRDefault="00E4353D" w:rsidP="00444C57">
      <w:pPr>
        <w:spacing w:after="240" w:line="276" w:lineRule="auto"/>
        <w:jc w:val="both"/>
        <w:rPr>
          <w:rFonts w:ascii="Times New Roman" w:hAnsi="Times New Roman" w:cs="Times New Roman"/>
          <w:sz w:val="24"/>
          <w:szCs w:val="24"/>
          <w:lang w:val="en-US"/>
        </w:rPr>
        <w:sectPr w:rsidR="00E4353D" w:rsidSect="00E4353D">
          <w:type w:val="continuous"/>
          <w:pgSz w:w="11906" w:h="16838" w:code="9"/>
          <w:pgMar w:top="1440" w:right="1440" w:bottom="1440" w:left="1440" w:header="845" w:footer="709" w:gutter="0"/>
          <w:pgNumType w:start="2"/>
          <w:cols w:num="2" w:space="282"/>
          <w:titlePg/>
          <w:docGrid w:linePitch="299"/>
        </w:sectPr>
      </w:pPr>
    </w:p>
    <w:p w14:paraId="1901DFF5" w14:textId="00B00492" w:rsidR="00444C57" w:rsidRPr="00444C57" w:rsidRDefault="00444C57" w:rsidP="00444C57">
      <w:pPr>
        <w:spacing w:after="240" w:line="276" w:lineRule="auto"/>
        <w:jc w:val="both"/>
        <w:rPr>
          <w:rFonts w:ascii="Times New Roman" w:hAnsi="Times New Roman" w:cs="Times New Roman"/>
          <w:sz w:val="24"/>
          <w:szCs w:val="24"/>
          <w:lang w:val="en-US"/>
        </w:rPr>
      </w:pPr>
    </w:p>
    <w:p w14:paraId="77F97C16" w14:textId="77777777" w:rsidR="00444C57" w:rsidRPr="00E4353D" w:rsidRDefault="00444C57" w:rsidP="00011391">
      <w:pPr>
        <w:pStyle w:val="Caption"/>
        <w:keepNext/>
        <w:jc w:val="center"/>
        <w:rPr>
          <w:rFonts w:ascii="Times New Roman" w:hAnsi="Times New Roman" w:cs="Times New Roman"/>
          <w:bCs w:val="0"/>
          <w:color w:val="auto"/>
          <w:sz w:val="24"/>
          <w:szCs w:val="24"/>
        </w:rPr>
      </w:pPr>
      <w:r w:rsidRPr="00E4353D">
        <w:rPr>
          <w:rFonts w:ascii="Times New Roman" w:hAnsi="Times New Roman" w:cs="Times New Roman"/>
          <w:bCs w:val="0"/>
          <w:color w:val="auto"/>
          <w:sz w:val="24"/>
          <w:szCs w:val="24"/>
        </w:rPr>
        <w:lastRenderedPageBreak/>
        <w:t xml:space="preserve">Gambar  </w:t>
      </w:r>
      <w:r w:rsidRPr="00E4353D">
        <w:rPr>
          <w:rFonts w:ascii="Times New Roman" w:hAnsi="Times New Roman" w:cs="Times New Roman"/>
          <w:bCs w:val="0"/>
          <w:color w:val="auto"/>
          <w:sz w:val="24"/>
          <w:szCs w:val="24"/>
        </w:rPr>
        <w:fldChar w:fldCharType="begin"/>
      </w:r>
      <w:r w:rsidRPr="00E4353D">
        <w:rPr>
          <w:rFonts w:ascii="Times New Roman" w:hAnsi="Times New Roman" w:cs="Times New Roman"/>
          <w:bCs w:val="0"/>
          <w:color w:val="auto"/>
          <w:sz w:val="24"/>
          <w:szCs w:val="24"/>
        </w:rPr>
        <w:instrText xml:space="preserve"> SEQ Gambar_ \* ARABIC </w:instrText>
      </w:r>
      <w:r w:rsidRPr="00E4353D">
        <w:rPr>
          <w:rFonts w:ascii="Times New Roman" w:hAnsi="Times New Roman" w:cs="Times New Roman"/>
          <w:bCs w:val="0"/>
          <w:color w:val="auto"/>
          <w:sz w:val="24"/>
          <w:szCs w:val="24"/>
        </w:rPr>
        <w:fldChar w:fldCharType="separate"/>
      </w:r>
      <w:r w:rsidRPr="00E4353D">
        <w:rPr>
          <w:rFonts w:ascii="Times New Roman" w:hAnsi="Times New Roman" w:cs="Times New Roman"/>
          <w:bCs w:val="0"/>
          <w:noProof/>
          <w:color w:val="auto"/>
          <w:sz w:val="24"/>
          <w:szCs w:val="24"/>
        </w:rPr>
        <w:t>1</w:t>
      </w:r>
      <w:r w:rsidRPr="00E4353D">
        <w:rPr>
          <w:rFonts w:ascii="Times New Roman" w:hAnsi="Times New Roman" w:cs="Times New Roman"/>
          <w:bCs w:val="0"/>
          <w:color w:val="auto"/>
          <w:sz w:val="24"/>
          <w:szCs w:val="24"/>
        </w:rPr>
        <w:fldChar w:fldCharType="end"/>
      </w:r>
      <w:r w:rsidRPr="00E4353D">
        <w:rPr>
          <w:rFonts w:ascii="Times New Roman" w:hAnsi="Times New Roman" w:cs="Times New Roman"/>
          <w:bCs w:val="0"/>
          <w:color w:val="auto"/>
          <w:sz w:val="24"/>
          <w:szCs w:val="24"/>
          <w:lang w:val="en-US"/>
        </w:rPr>
        <w:t xml:space="preserve"> Media Tubopin</w:t>
      </w:r>
    </w:p>
    <w:p w14:paraId="391A6023" w14:textId="3DE92F2D" w:rsidR="00444C57" w:rsidRPr="00444C57" w:rsidRDefault="00444C57" w:rsidP="00E4353D">
      <w:pPr>
        <w:spacing w:after="240" w:line="276"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BED8FEC" wp14:editId="33B70988">
            <wp:extent cx="1293341" cy="1515762"/>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Scanner 10-31-2024-17꞉05_20241031_170601_942_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3373" cy="1515800"/>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14:anchorId="0FF5741C" wp14:editId="56741782">
            <wp:extent cx="1400432" cy="152399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Scanner 10-31-2024-17꞉05_20241031_170601_615_57.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00467" cy="1524037"/>
                    </a:xfrm>
                    <a:prstGeom prst="rect">
                      <a:avLst/>
                    </a:prstGeom>
                  </pic:spPr>
                </pic:pic>
              </a:graphicData>
            </a:graphic>
          </wp:inline>
        </w:drawing>
      </w:r>
    </w:p>
    <w:p w14:paraId="0635AE8F" w14:textId="77777777" w:rsidR="00E4353D" w:rsidRDefault="008725A2" w:rsidP="005D0309">
      <w:pPr>
        <w:spacing w:after="240" w:line="276" w:lineRule="auto"/>
        <w:jc w:val="both"/>
        <w:rPr>
          <w:rFonts w:ascii="Times New Roman" w:hAnsi="Times New Roman" w:cs="Times New Roman"/>
          <w:sz w:val="24"/>
          <w:szCs w:val="24"/>
        </w:rPr>
        <w:sectPr w:rsidR="00E4353D" w:rsidSect="00E8104A">
          <w:type w:val="continuous"/>
          <w:pgSz w:w="11906" w:h="16838" w:code="9"/>
          <w:pgMar w:top="1440" w:right="1440" w:bottom="1440" w:left="1440" w:header="845" w:footer="709" w:gutter="0"/>
          <w:pgNumType w:start="505"/>
          <w:cols w:space="282"/>
          <w:titlePg/>
          <w:docGrid w:linePitch="299"/>
        </w:sectPr>
      </w:pPr>
      <w:r w:rsidRPr="008725A2">
        <w:rPr>
          <w:rFonts w:ascii="Times New Roman" w:hAnsi="Times New Roman" w:cs="Times New Roman"/>
          <w:sz w:val="24"/>
          <w:szCs w:val="24"/>
        </w:rPr>
        <w:tab/>
      </w:r>
    </w:p>
    <w:p w14:paraId="43E6FA34" w14:textId="44337C55" w:rsidR="005D0309" w:rsidRPr="005D0309" w:rsidRDefault="008725A2" w:rsidP="005D0309">
      <w:pPr>
        <w:spacing w:after="240" w:line="276" w:lineRule="auto"/>
        <w:jc w:val="both"/>
        <w:rPr>
          <w:rFonts w:ascii="Times New Roman" w:hAnsi="Times New Roman" w:cs="Times New Roman"/>
          <w:sz w:val="24"/>
          <w:szCs w:val="24"/>
          <w:lang w:val="en-US"/>
        </w:rPr>
      </w:pPr>
      <w:r w:rsidRPr="008725A2">
        <w:rPr>
          <w:rFonts w:ascii="Times New Roman" w:hAnsi="Times New Roman" w:cs="Times New Roman"/>
          <w:sz w:val="24"/>
          <w:szCs w:val="24"/>
        </w:rPr>
        <w:lastRenderedPageBreak/>
        <w:t xml:space="preserve">Pada tahap pengembangan, peneliti juga melakukan validasi media dengan melibatkan para ahli di bidangnya. Pada proses validasi, peneliti melakukan revisi media berdasarkan saran dari validator yang menyarankan untuk mengganti karton dengan triplek agar lebih tahan lama. Setelah dilakukan pengujian, materi memperoleh </w:t>
      </w:r>
      <w:r w:rsidRPr="008725A2">
        <w:rPr>
          <w:rFonts w:ascii="Times New Roman" w:hAnsi="Times New Roman" w:cs="Times New Roman"/>
          <w:sz w:val="24"/>
          <w:szCs w:val="24"/>
        </w:rPr>
        <w:lastRenderedPageBreak/>
        <w:t>nilai validitas dan praktikalitas sebesar 89%, tergolong “sangat valid” atau “sangat bermanfaat”. Selain itu peneliti memvalidasi RPP (Rencana Pelaksanaan Pembelajaran) dengan melakukan tes langsung kepada siswa. Hasil validasi RPP menunjukkan persentase sebesar 88% yang juga termasuk dalam kategori sangat valid.</w:t>
      </w:r>
    </w:p>
    <w:p w14:paraId="5DD08211" w14:textId="77777777" w:rsidR="00E4353D" w:rsidRDefault="00E4353D" w:rsidP="005D0309">
      <w:pPr>
        <w:pStyle w:val="Caption"/>
        <w:keepNext/>
        <w:jc w:val="center"/>
        <w:rPr>
          <w:rFonts w:ascii="Times New Roman" w:hAnsi="Times New Roman" w:cs="Times New Roman"/>
          <w:b w:val="0"/>
          <w:bCs w:val="0"/>
          <w:color w:val="auto"/>
          <w:sz w:val="24"/>
          <w:szCs w:val="24"/>
        </w:rPr>
        <w:sectPr w:rsidR="00E4353D" w:rsidSect="00E4353D">
          <w:type w:val="continuous"/>
          <w:pgSz w:w="11906" w:h="16838" w:code="9"/>
          <w:pgMar w:top="1440" w:right="1440" w:bottom="1440" w:left="1440" w:header="845" w:footer="709" w:gutter="0"/>
          <w:pgNumType w:start="2"/>
          <w:cols w:num="2" w:space="282"/>
          <w:titlePg/>
          <w:docGrid w:linePitch="299"/>
        </w:sectPr>
      </w:pPr>
    </w:p>
    <w:p w14:paraId="0F196E6A" w14:textId="54766A15" w:rsidR="005D0309" w:rsidRPr="005D0309" w:rsidRDefault="005D0309" w:rsidP="005D0309">
      <w:pPr>
        <w:pStyle w:val="Caption"/>
        <w:keepNext/>
        <w:jc w:val="center"/>
        <w:rPr>
          <w:rFonts w:ascii="Times New Roman" w:hAnsi="Times New Roman" w:cs="Times New Roman"/>
          <w:b w:val="0"/>
          <w:bCs w:val="0"/>
          <w:color w:val="auto"/>
          <w:sz w:val="24"/>
          <w:szCs w:val="24"/>
        </w:rPr>
      </w:pPr>
      <w:r w:rsidRPr="005D0309">
        <w:rPr>
          <w:rFonts w:ascii="Times New Roman" w:hAnsi="Times New Roman" w:cs="Times New Roman"/>
          <w:b w:val="0"/>
          <w:bCs w:val="0"/>
          <w:color w:val="auto"/>
          <w:sz w:val="24"/>
          <w:szCs w:val="24"/>
        </w:rPr>
        <w:lastRenderedPageBreak/>
        <w:t xml:space="preserve">Table </w:t>
      </w:r>
      <w:r w:rsidRPr="005D0309">
        <w:rPr>
          <w:rFonts w:ascii="Times New Roman" w:hAnsi="Times New Roman" w:cs="Times New Roman"/>
          <w:b w:val="0"/>
          <w:bCs w:val="0"/>
          <w:color w:val="auto"/>
          <w:sz w:val="24"/>
          <w:szCs w:val="24"/>
        </w:rPr>
        <w:fldChar w:fldCharType="begin"/>
      </w:r>
      <w:r w:rsidRPr="005D0309">
        <w:rPr>
          <w:rFonts w:ascii="Times New Roman" w:hAnsi="Times New Roman" w:cs="Times New Roman"/>
          <w:b w:val="0"/>
          <w:bCs w:val="0"/>
          <w:color w:val="auto"/>
          <w:sz w:val="24"/>
          <w:szCs w:val="24"/>
        </w:rPr>
        <w:instrText xml:space="preserve"> SEQ Table \* ARABIC </w:instrText>
      </w:r>
      <w:r w:rsidRPr="005D0309">
        <w:rPr>
          <w:rFonts w:ascii="Times New Roman" w:hAnsi="Times New Roman" w:cs="Times New Roman"/>
          <w:b w:val="0"/>
          <w:bCs w:val="0"/>
          <w:color w:val="auto"/>
          <w:sz w:val="24"/>
          <w:szCs w:val="24"/>
        </w:rPr>
        <w:fldChar w:fldCharType="separate"/>
      </w:r>
      <w:r>
        <w:rPr>
          <w:rFonts w:ascii="Times New Roman" w:hAnsi="Times New Roman" w:cs="Times New Roman"/>
          <w:b w:val="0"/>
          <w:bCs w:val="0"/>
          <w:noProof/>
          <w:color w:val="auto"/>
          <w:sz w:val="24"/>
          <w:szCs w:val="24"/>
        </w:rPr>
        <w:t>5</w:t>
      </w:r>
      <w:r w:rsidRPr="005D0309">
        <w:rPr>
          <w:rFonts w:ascii="Times New Roman" w:hAnsi="Times New Roman" w:cs="Times New Roman"/>
          <w:b w:val="0"/>
          <w:bCs w:val="0"/>
          <w:color w:val="auto"/>
          <w:sz w:val="24"/>
          <w:szCs w:val="24"/>
        </w:rPr>
        <w:fldChar w:fldCharType="end"/>
      </w:r>
      <w:r w:rsidRPr="005D0309">
        <w:rPr>
          <w:rFonts w:ascii="Times New Roman" w:hAnsi="Times New Roman" w:cs="Times New Roman"/>
          <w:b w:val="0"/>
          <w:bCs w:val="0"/>
          <w:color w:val="auto"/>
          <w:sz w:val="24"/>
          <w:szCs w:val="24"/>
          <w:lang w:val="en-US"/>
        </w:rPr>
        <w:t xml:space="preserve"> Hasil Validasi Media</w:t>
      </w:r>
    </w:p>
    <w:tbl>
      <w:tblPr>
        <w:tblStyle w:val="TableGrid"/>
        <w:tblW w:w="0" w:type="auto"/>
        <w:tblLook w:val="04A0" w:firstRow="1" w:lastRow="0" w:firstColumn="1" w:lastColumn="0" w:noHBand="0" w:noVBand="1"/>
      </w:tblPr>
      <w:tblGrid>
        <w:gridCol w:w="1078"/>
        <w:gridCol w:w="4821"/>
        <w:gridCol w:w="2781"/>
      </w:tblGrid>
      <w:tr w:rsidR="00CF0618" w14:paraId="10061869" w14:textId="77777777" w:rsidTr="00E4353D">
        <w:trPr>
          <w:trHeight w:val="279"/>
        </w:trPr>
        <w:tc>
          <w:tcPr>
            <w:tcW w:w="1078" w:type="dxa"/>
          </w:tcPr>
          <w:p w14:paraId="5DADA3F6" w14:textId="77777777" w:rsidR="00CF0618" w:rsidRPr="00444C57" w:rsidRDefault="00CF0618" w:rsidP="00444C57">
            <w:pPr>
              <w:spacing w:after="0" w:line="276" w:lineRule="auto"/>
              <w:jc w:val="center"/>
              <w:rPr>
                <w:rFonts w:ascii="Times New Roman" w:hAnsi="Times New Roman" w:cs="Times New Roman"/>
                <w:b/>
                <w:bCs/>
                <w:lang w:val="en-US"/>
              </w:rPr>
            </w:pPr>
            <w:r w:rsidRPr="00444C57">
              <w:rPr>
                <w:rFonts w:ascii="Times New Roman" w:hAnsi="Times New Roman" w:cs="Times New Roman"/>
                <w:b/>
                <w:bCs/>
                <w:lang w:val="en-US"/>
              </w:rPr>
              <w:t>No.</w:t>
            </w:r>
          </w:p>
        </w:tc>
        <w:tc>
          <w:tcPr>
            <w:tcW w:w="4820" w:type="dxa"/>
          </w:tcPr>
          <w:p w14:paraId="6977EAD5" w14:textId="77777777" w:rsidR="00CF0618" w:rsidRPr="00444C57" w:rsidRDefault="00CF0618" w:rsidP="00444C57">
            <w:pPr>
              <w:spacing w:after="0" w:line="276" w:lineRule="auto"/>
              <w:jc w:val="center"/>
              <w:rPr>
                <w:rFonts w:ascii="Times New Roman" w:hAnsi="Times New Roman" w:cs="Times New Roman"/>
                <w:b/>
                <w:bCs/>
                <w:lang w:val="en-US"/>
              </w:rPr>
            </w:pPr>
            <w:r w:rsidRPr="00444C57">
              <w:rPr>
                <w:rFonts w:ascii="Times New Roman" w:hAnsi="Times New Roman" w:cs="Times New Roman"/>
                <w:b/>
                <w:bCs/>
                <w:lang w:val="en-US"/>
              </w:rPr>
              <w:t>Kriteria</w:t>
            </w:r>
          </w:p>
        </w:tc>
        <w:tc>
          <w:tcPr>
            <w:tcW w:w="2781" w:type="dxa"/>
          </w:tcPr>
          <w:p w14:paraId="3878DEBF" w14:textId="77777777" w:rsidR="00CF0618" w:rsidRPr="00444C57" w:rsidRDefault="00CF0618" w:rsidP="00444C57">
            <w:pPr>
              <w:spacing w:after="0" w:line="276" w:lineRule="auto"/>
              <w:jc w:val="center"/>
              <w:rPr>
                <w:rFonts w:ascii="Times New Roman" w:hAnsi="Times New Roman" w:cs="Times New Roman"/>
                <w:b/>
                <w:bCs/>
                <w:lang w:val="en-US"/>
              </w:rPr>
            </w:pPr>
            <w:r w:rsidRPr="00444C57">
              <w:rPr>
                <w:rFonts w:ascii="Times New Roman" w:hAnsi="Times New Roman" w:cs="Times New Roman"/>
                <w:b/>
                <w:bCs/>
                <w:lang w:val="en-US"/>
              </w:rPr>
              <w:t>Skor</w:t>
            </w:r>
          </w:p>
        </w:tc>
      </w:tr>
      <w:tr w:rsidR="00CF0618" w14:paraId="2AEF3F5D" w14:textId="77777777" w:rsidTr="00E4353D">
        <w:trPr>
          <w:trHeight w:val="279"/>
        </w:trPr>
        <w:tc>
          <w:tcPr>
            <w:tcW w:w="8680" w:type="dxa"/>
            <w:gridSpan w:val="3"/>
          </w:tcPr>
          <w:p w14:paraId="54E33183" w14:textId="77777777" w:rsidR="00CF0618" w:rsidRPr="00444C57" w:rsidRDefault="00CF0618" w:rsidP="00444C57">
            <w:pPr>
              <w:spacing w:after="0" w:line="276" w:lineRule="auto"/>
              <w:jc w:val="both"/>
              <w:rPr>
                <w:rFonts w:ascii="Times New Roman" w:hAnsi="Times New Roman" w:cs="Times New Roman"/>
                <w:lang w:val="en-US"/>
              </w:rPr>
            </w:pPr>
            <w:r w:rsidRPr="00444C57">
              <w:rPr>
                <w:rFonts w:ascii="Times New Roman" w:hAnsi="Times New Roman" w:cs="Times New Roman"/>
              </w:rPr>
              <w:t xml:space="preserve">Desain </w:t>
            </w:r>
            <w:r w:rsidRPr="00444C57">
              <w:rPr>
                <w:rFonts w:ascii="Times New Roman" w:hAnsi="Times New Roman" w:cs="Times New Roman"/>
              </w:rPr>
              <w:tab/>
            </w:r>
          </w:p>
        </w:tc>
      </w:tr>
      <w:tr w:rsidR="00CF0618" w14:paraId="668CE6DA" w14:textId="77777777" w:rsidTr="00E4353D">
        <w:trPr>
          <w:trHeight w:val="572"/>
        </w:trPr>
        <w:tc>
          <w:tcPr>
            <w:tcW w:w="1078" w:type="dxa"/>
          </w:tcPr>
          <w:p w14:paraId="375EA548" w14:textId="77777777" w:rsidR="00CF0618" w:rsidRPr="00444C57" w:rsidRDefault="00CF0618" w:rsidP="00444C57">
            <w:pPr>
              <w:spacing w:after="0" w:line="276" w:lineRule="auto"/>
              <w:jc w:val="both"/>
              <w:rPr>
                <w:rFonts w:ascii="Times New Roman" w:hAnsi="Times New Roman" w:cs="Times New Roman"/>
                <w:lang w:val="en-US"/>
              </w:rPr>
            </w:pPr>
            <w:r w:rsidRPr="00444C57">
              <w:rPr>
                <w:rFonts w:ascii="Times New Roman" w:hAnsi="Times New Roman" w:cs="Times New Roman"/>
                <w:lang w:val="en-US"/>
              </w:rPr>
              <w:t>1.</w:t>
            </w:r>
          </w:p>
        </w:tc>
        <w:tc>
          <w:tcPr>
            <w:tcW w:w="4820" w:type="dxa"/>
          </w:tcPr>
          <w:p w14:paraId="44F79479"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 xml:space="preserve">Kesesuaian antra judul dan isi media </w:t>
            </w:r>
          </w:p>
        </w:tc>
        <w:tc>
          <w:tcPr>
            <w:tcW w:w="2781" w:type="dxa"/>
          </w:tcPr>
          <w:p w14:paraId="6907AD36" w14:textId="77777777" w:rsidR="00CF0618" w:rsidRPr="00444C57" w:rsidRDefault="00444C57" w:rsidP="00444C57">
            <w:pPr>
              <w:spacing w:after="0" w:line="276" w:lineRule="auto"/>
              <w:jc w:val="center"/>
              <w:rPr>
                <w:rFonts w:ascii="Times New Roman" w:hAnsi="Times New Roman" w:cs="Times New Roman"/>
                <w:lang w:val="en-US"/>
              </w:rPr>
            </w:pPr>
            <w:r w:rsidRPr="00444C57">
              <w:rPr>
                <w:rFonts w:ascii="Times New Roman" w:hAnsi="Times New Roman" w:cs="Times New Roman"/>
                <w:lang w:val="en-US"/>
              </w:rPr>
              <w:t>4</w:t>
            </w:r>
          </w:p>
        </w:tc>
      </w:tr>
      <w:tr w:rsidR="00CF0618" w14:paraId="4FF98411" w14:textId="77777777" w:rsidTr="00E4353D">
        <w:trPr>
          <w:trHeight w:val="1131"/>
        </w:trPr>
        <w:tc>
          <w:tcPr>
            <w:tcW w:w="1078" w:type="dxa"/>
          </w:tcPr>
          <w:p w14:paraId="46812B29" w14:textId="77777777" w:rsidR="00CF0618" w:rsidRPr="00444C57" w:rsidRDefault="00CF0618" w:rsidP="00444C57">
            <w:pPr>
              <w:spacing w:after="0" w:line="276" w:lineRule="auto"/>
              <w:jc w:val="both"/>
              <w:rPr>
                <w:rFonts w:ascii="Times New Roman" w:hAnsi="Times New Roman" w:cs="Times New Roman"/>
                <w:lang w:val="en-US"/>
              </w:rPr>
            </w:pPr>
            <w:r w:rsidRPr="00444C57">
              <w:rPr>
                <w:rFonts w:ascii="Times New Roman" w:hAnsi="Times New Roman" w:cs="Times New Roman"/>
                <w:lang w:val="en-US"/>
              </w:rPr>
              <w:t>2.</w:t>
            </w:r>
          </w:p>
        </w:tc>
        <w:tc>
          <w:tcPr>
            <w:tcW w:w="4820" w:type="dxa"/>
          </w:tcPr>
          <w:p w14:paraId="6461A84C"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Keseimbangan penempatan elemen seperti judul, teks, gambar, dll.</w:t>
            </w:r>
          </w:p>
        </w:tc>
        <w:tc>
          <w:tcPr>
            <w:tcW w:w="2781" w:type="dxa"/>
          </w:tcPr>
          <w:p w14:paraId="118254BD" w14:textId="77777777" w:rsidR="00CF0618" w:rsidRPr="00444C57" w:rsidRDefault="00444C57" w:rsidP="00444C57">
            <w:pPr>
              <w:spacing w:after="0" w:line="276" w:lineRule="auto"/>
              <w:jc w:val="center"/>
              <w:rPr>
                <w:rFonts w:ascii="Times New Roman" w:hAnsi="Times New Roman" w:cs="Times New Roman"/>
                <w:lang w:val="en-US"/>
              </w:rPr>
            </w:pPr>
            <w:r w:rsidRPr="00444C57">
              <w:rPr>
                <w:rFonts w:ascii="Times New Roman" w:hAnsi="Times New Roman" w:cs="Times New Roman"/>
                <w:lang w:val="en-US"/>
              </w:rPr>
              <w:t>3</w:t>
            </w:r>
          </w:p>
        </w:tc>
      </w:tr>
      <w:tr w:rsidR="00CF0618" w14:paraId="569E0562" w14:textId="77777777" w:rsidTr="00E4353D">
        <w:trPr>
          <w:trHeight w:val="558"/>
        </w:trPr>
        <w:tc>
          <w:tcPr>
            <w:tcW w:w="1078" w:type="dxa"/>
          </w:tcPr>
          <w:p w14:paraId="324C5CDD"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3.</w:t>
            </w:r>
          </w:p>
        </w:tc>
        <w:tc>
          <w:tcPr>
            <w:tcW w:w="4820" w:type="dxa"/>
          </w:tcPr>
          <w:p w14:paraId="36935836"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Komposisi warna yang digunakan</w:t>
            </w:r>
          </w:p>
        </w:tc>
        <w:tc>
          <w:tcPr>
            <w:tcW w:w="2781" w:type="dxa"/>
          </w:tcPr>
          <w:p w14:paraId="4DABE5DC"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3</w:t>
            </w:r>
          </w:p>
        </w:tc>
      </w:tr>
      <w:tr w:rsidR="00CF0618" w14:paraId="544E76E3" w14:textId="77777777" w:rsidTr="00E4353D">
        <w:trPr>
          <w:trHeight w:val="852"/>
        </w:trPr>
        <w:tc>
          <w:tcPr>
            <w:tcW w:w="1078" w:type="dxa"/>
          </w:tcPr>
          <w:p w14:paraId="07415FFD"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4.</w:t>
            </w:r>
          </w:p>
        </w:tc>
        <w:tc>
          <w:tcPr>
            <w:tcW w:w="4820" w:type="dxa"/>
          </w:tcPr>
          <w:p w14:paraId="720C2926"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Kontras antara judul dengan warna latar belakang</w:t>
            </w:r>
          </w:p>
        </w:tc>
        <w:tc>
          <w:tcPr>
            <w:tcW w:w="2781" w:type="dxa"/>
          </w:tcPr>
          <w:p w14:paraId="57939881"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3</w:t>
            </w:r>
          </w:p>
        </w:tc>
      </w:tr>
      <w:tr w:rsidR="00444C57" w14:paraId="18EB6C97" w14:textId="77777777" w:rsidTr="00E4353D">
        <w:trPr>
          <w:trHeight w:val="279"/>
        </w:trPr>
        <w:tc>
          <w:tcPr>
            <w:tcW w:w="8680" w:type="dxa"/>
            <w:gridSpan w:val="3"/>
          </w:tcPr>
          <w:p w14:paraId="6133BD20" w14:textId="77777777" w:rsidR="00444C57" w:rsidRPr="00444C57" w:rsidRDefault="00444C57" w:rsidP="00444C57">
            <w:pPr>
              <w:spacing w:after="0" w:line="276" w:lineRule="auto"/>
              <w:jc w:val="both"/>
              <w:rPr>
                <w:rFonts w:ascii="Times New Roman" w:hAnsi="Times New Roman" w:cs="Times New Roman"/>
                <w:lang w:val="en-US"/>
              </w:rPr>
            </w:pPr>
            <w:r w:rsidRPr="00444C57">
              <w:rPr>
                <w:rFonts w:ascii="Times New Roman" w:hAnsi="Times New Roman" w:cs="Times New Roman"/>
              </w:rPr>
              <w:t xml:space="preserve">Bentuk Dan Ukuran Media </w:t>
            </w:r>
          </w:p>
        </w:tc>
      </w:tr>
      <w:tr w:rsidR="00CF0618" w14:paraId="3FF37130" w14:textId="77777777" w:rsidTr="00E4353D">
        <w:trPr>
          <w:trHeight w:val="852"/>
        </w:trPr>
        <w:tc>
          <w:tcPr>
            <w:tcW w:w="1078" w:type="dxa"/>
          </w:tcPr>
          <w:p w14:paraId="1AB188EA"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5.</w:t>
            </w:r>
          </w:p>
        </w:tc>
        <w:tc>
          <w:tcPr>
            <w:tcW w:w="4820" w:type="dxa"/>
          </w:tcPr>
          <w:p w14:paraId="27DE4B5B"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Kesesuaian bentuk dan ukuran media dengan siswa kelas II SD</w:t>
            </w:r>
          </w:p>
        </w:tc>
        <w:tc>
          <w:tcPr>
            <w:tcW w:w="2781" w:type="dxa"/>
          </w:tcPr>
          <w:p w14:paraId="15FDAD70"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4</w:t>
            </w:r>
          </w:p>
        </w:tc>
      </w:tr>
      <w:tr w:rsidR="00CF0618" w14:paraId="167E3FDD" w14:textId="77777777" w:rsidTr="00E4353D">
        <w:trPr>
          <w:trHeight w:val="572"/>
        </w:trPr>
        <w:tc>
          <w:tcPr>
            <w:tcW w:w="1078" w:type="dxa"/>
          </w:tcPr>
          <w:p w14:paraId="794A0D8F"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6.</w:t>
            </w:r>
          </w:p>
        </w:tc>
        <w:tc>
          <w:tcPr>
            <w:tcW w:w="4820" w:type="dxa"/>
          </w:tcPr>
          <w:p w14:paraId="28F71FF6"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Kemudahan dalam mengatur tutup botol</w:t>
            </w:r>
          </w:p>
        </w:tc>
        <w:tc>
          <w:tcPr>
            <w:tcW w:w="2781" w:type="dxa"/>
          </w:tcPr>
          <w:p w14:paraId="2B91E155"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4</w:t>
            </w:r>
          </w:p>
        </w:tc>
      </w:tr>
      <w:tr w:rsidR="00CF0618" w14:paraId="07A6BF23" w14:textId="77777777" w:rsidTr="00E4353D">
        <w:trPr>
          <w:trHeight w:val="837"/>
        </w:trPr>
        <w:tc>
          <w:tcPr>
            <w:tcW w:w="1078" w:type="dxa"/>
          </w:tcPr>
          <w:p w14:paraId="0464CDCA"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7.</w:t>
            </w:r>
          </w:p>
        </w:tc>
        <w:tc>
          <w:tcPr>
            <w:tcW w:w="4820" w:type="dxa"/>
          </w:tcPr>
          <w:p w14:paraId="2A378352"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Daya tarik kegiatan bermain media Tubopin bagi siswa</w:t>
            </w:r>
          </w:p>
        </w:tc>
        <w:tc>
          <w:tcPr>
            <w:tcW w:w="2781" w:type="dxa"/>
          </w:tcPr>
          <w:p w14:paraId="2EB59876"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4</w:t>
            </w:r>
          </w:p>
        </w:tc>
      </w:tr>
      <w:tr w:rsidR="00444C57" w14:paraId="384BCC49" w14:textId="77777777" w:rsidTr="00E4353D">
        <w:trPr>
          <w:trHeight w:val="293"/>
        </w:trPr>
        <w:tc>
          <w:tcPr>
            <w:tcW w:w="8680" w:type="dxa"/>
            <w:gridSpan w:val="3"/>
          </w:tcPr>
          <w:p w14:paraId="22FF5425" w14:textId="77777777" w:rsidR="00444C57" w:rsidRPr="00444C57" w:rsidRDefault="00444C57" w:rsidP="00444C57">
            <w:pPr>
              <w:spacing w:after="0" w:line="276" w:lineRule="auto"/>
              <w:jc w:val="both"/>
              <w:rPr>
                <w:rFonts w:ascii="Times New Roman" w:hAnsi="Times New Roman" w:cs="Times New Roman"/>
              </w:rPr>
            </w:pPr>
            <w:r w:rsidRPr="00444C57">
              <w:rPr>
                <w:rFonts w:ascii="Times New Roman" w:hAnsi="Times New Roman" w:cs="Times New Roman"/>
              </w:rPr>
              <w:t xml:space="preserve">Ilustrasi </w:t>
            </w:r>
          </w:p>
        </w:tc>
      </w:tr>
      <w:tr w:rsidR="00CF0618" w14:paraId="290426AE" w14:textId="77777777" w:rsidTr="00E4353D">
        <w:trPr>
          <w:trHeight w:val="837"/>
        </w:trPr>
        <w:tc>
          <w:tcPr>
            <w:tcW w:w="1078" w:type="dxa"/>
          </w:tcPr>
          <w:p w14:paraId="4EE8D2E0"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lastRenderedPageBreak/>
              <w:t>8.</w:t>
            </w:r>
          </w:p>
        </w:tc>
        <w:tc>
          <w:tcPr>
            <w:tcW w:w="4820" w:type="dxa"/>
          </w:tcPr>
          <w:p w14:paraId="54EECAB8"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Kesesuaian gambar dengan karakteristik siswa kelas II SD</w:t>
            </w:r>
          </w:p>
        </w:tc>
        <w:tc>
          <w:tcPr>
            <w:tcW w:w="2781" w:type="dxa"/>
          </w:tcPr>
          <w:p w14:paraId="67E3CB89"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4</w:t>
            </w:r>
          </w:p>
        </w:tc>
      </w:tr>
      <w:tr w:rsidR="00CF0618" w14:paraId="6035D6F2" w14:textId="77777777" w:rsidTr="00E4353D">
        <w:trPr>
          <w:trHeight w:val="572"/>
        </w:trPr>
        <w:tc>
          <w:tcPr>
            <w:tcW w:w="1078" w:type="dxa"/>
          </w:tcPr>
          <w:p w14:paraId="1F4CA7DF"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9.</w:t>
            </w:r>
          </w:p>
        </w:tc>
        <w:tc>
          <w:tcPr>
            <w:tcW w:w="4820" w:type="dxa"/>
          </w:tcPr>
          <w:p w14:paraId="5AD0D480"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Daya tarik gambar yang digunakan</w:t>
            </w:r>
          </w:p>
        </w:tc>
        <w:tc>
          <w:tcPr>
            <w:tcW w:w="2781" w:type="dxa"/>
          </w:tcPr>
          <w:p w14:paraId="18751F13"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4</w:t>
            </w:r>
          </w:p>
        </w:tc>
      </w:tr>
      <w:tr w:rsidR="00CF0618" w14:paraId="24C79C29" w14:textId="77777777" w:rsidTr="00E4353D">
        <w:trPr>
          <w:trHeight w:val="558"/>
        </w:trPr>
        <w:tc>
          <w:tcPr>
            <w:tcW w:w="1078" w:type="dxa"/>
          </w:tcPr>
          <w:p w14:paraId="0C83E0DA"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10.</w:t>
            </w:r>
          </w:p>
        </w:tc>
        <w:tc>
          <w:tcPr>
            <w:tcW w:w="4820" w:type="dxa"/>
          </w:tcPr>
          <w:p w14:paraId="3A55C3FE"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Kejelasan gambar yang ditampilkan</w:t>
            </w:r>
          </w:p>
        </w:tc>
        <w:tc>
          <w:tcPr>
            <w:tcW w:w="2781" w:type="dxa"/>
          </w:tcPr>
          <w:p w14:paraId="074CB4FA"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3</w:t>
            </w:r>
          </w:p>
        </w:tc>
      </w:tr>
      <w:tr w:rsidR="00CF0618" w14:paraId="4B3BB202" w14:textId="77777777" w:rsidTr="00E4353D">
        <w:trPr>
          <w:trHeight w:val="572"/>
        </w:trPr>
        <w:tc>
          <w:tcPr>
            <w:tcW w:w="1078" w:type="dxa"/>
          </w:tcPr>
          <w:p w14:paraId="18BE935C"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11.</w:t>
            </w:r>
          </w:p>
        </w:tc>
        <w:tc>
          <w:tcPr>
            <w:tcW w:w="4820" w:type="dxa"/>
          </w:tcPr>
          <w:p w14:paraId="6227E851"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Ketepatan ukuran gambar yang digunakan</w:t>
            </w:r>
          </w:p>
        </w:tc>
        <w:tc>
          <w:tcPr>
            <w:tcW w:w="2781" w:type="dxa"/>
          </w:tcPr>
          <w:p w14:paraId="30085899"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4</w:t>
            </w:r>
          </w:p>
        </w:tc>
      </w:tr>
      <w:tr w:rsidR="00444C57" w14:paraId="56688A3E" w14:textId="77777777" w:rsidTr="00E4353D">
        <w:trPr>
          <w:trHeight w:val="279"/>
        </w:trPr>
        <w:tc>
          <w:tcPr>
            <w:tcW w:w="8680" w:type="dxa"/>
            <w:gridSpan w:val="3"/>
          </w:tcPr>
          <w:p w14:paraId="4C28DB0E" w14:textId="77777777" w:rsidR="00444C57" w:rsidRPr="00444C57" w:rsidRDefault="00444C57" w:rsidP="00444C57">
            <w:pPr>
              <w:spacing w:after="0" w:line="276" w:lineRule="auto"/>
              <w:jc w:val="both"/>
              <w:rPr>
                <w:rFonts w:ascii="Times New Roman" w:hAnsi="Times New Roman" w:cs="Times New Roman"/>
              </w:rPr>
            </w:pPr>
            <w:r w:rsidRPr="00444C57">
              <w:rPr>
                <w:rFonts w:ascii="Times New Roman" w:hAnsi="Times New Roman" w:cs="Times New Roman"/>
              </w:rPr>
              <w:t xml:space="preserve">Typografi </w:t>
            </w:r>
          </w:p>
        </w:tc>
      </w:tr>
      <w:tr w:rsidR="00CF0618" w14:paraId="03CA1E26" w14:textId="77777777" w:rsidTr="00E4353D">
        <w:trPr>
          <w:trHeight w:val="572"/>
        </w:trPr>
        <w:tc>
          <w:tcPr>
            <w:tcW w:w="1078" w:type="dxa"/>
          </w:tcPr>
          <w:p w14:paraId="038C446B"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12.</w:t>
            </w:r>
          </w:p>
        </w:tc>
        <w:tc>
          <w:tcPr>
            <w:tcW w:w="4820" w:type="dxa"/>
          </w:tcPr>
          <w:p w14:paraId="372972D2"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Kesuaian ukuran huruf yang digunakan</w:t>
            </w:r>
          </w:p>
        </w:tc>
        <w:tc>
          <w:tcPr>
            <w:tcW w:w="2781" w:type="dxa"/>
          </w:tcPr>
          <w:p w14:paraId="4C26B3BC"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3</w:t>
            </w:r>
          </w:p>
        </w:tc>
      </w:tr>
      <w:tr w:rsidR="00CF0618" w14:paraId="62111608" w14:textId="77777777" w:rsidTr="00E4353D">
        <w:trPr>
          <w:trHeight w:val="558"/>
        </w:trPr>
        <w:tc>
          <w:tcPr>
            <w:tcW w:w="1078" w:type="dxa"/>
          </w:tcPr>
          <w:p w14:paraId="7BF34C07"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13.</w:t>
            </w:r>
          </w:p>
        </w:tc>
        <w:tc>
          <w:tcPr>
            <w:tcW w:w="4820" w:type="dxa"/>
          </w:tcPr>
          <w:p w14:paraId="3FB89989"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 xml:space="preserve">Keterbacaan jenis huruf yang dipilih </w:t>
            </w:r>
          </w:p>
        </w:tc>
        <w:tc>
          <w:tcPr>
            <w:tcW w:w="2781" w:type="dxa"/>
          </w:tcPr>
          <w:p w14:paraId="27E6F350"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3</w:t>
            </w:r>
          </w:p>
        </w:tc>
      </w:tr>
      <w:tr w:rsidR="00CF0618" w14:paraId="33BD538B" w14:textId="77777777" w:rsidTr="00E4353D">
        <w:trPr>
          <w:trHeight w:val="852"/>
        </w:trPr>
        <w:tc>
          <w:tcPr>
            <w:tcW w:w="1078" w:type="dxa"/>
          </w:tcPr>
          <w:p w14:paraId="4487262B" w14:textId="77777777" w:rsidR="00CF0618" w:rsidRPr="00444C57" w:rsidRDefault="00444C57" w:rsidP="00444C57">
            <w:pPr>
              <w:spacing w:after="0" w:line="276" w:lineRule="auto"/>
              <w:jc w:val="both"/>
              <w:rPr>
                <w:rFonts w:ascii="Times New Roman" w:hAnsi="Times New Roman" w:cs="Times New Roman"/>
                <w:lang w:val="en-US"/>
              </w:rPr>
            </w:pPr>
            <w:r>
              <w:rPr>
                <w:rFonts w:ascii="Times New Roman" w:hAnsi="Times New Roman" w:cs="Times New Roman"/>
                <w:lang w:val="en-US"/>
              </w:rPr>
              <w:t>14.</w:t>
            </w:r>
          </w:p>
        </w:tc>
        <w:tc>
          <w:tcPr>
            <w:tcW w:w="4820" w:type="dxa"/>
          </w:tcPr>
          <w:p w14:paraId="0FD023BB" w14:textId="77777777" w:rsidR="00CF0618" w:rsidRPr="00444C57" w:rsidRDefault="00CF0618" w:rsidP="00444C57">
            <w:pPr>
              <w:spacing w:after="0" w:line="276" w:lineRule="auto"/>
              <w:jc w:val="both"/>
              <w:rPr>
                <w:rFonts w:ascii="Times New Roman" w:hAnsi="Times New Roman" w:cs="Times New Roman"/>
              </w:rPr>
            </w:pPr>
            <w:r w:rsidRPr="00444C57">
              <w:rPr>
                <w:rFonts w:ascii="Times New Roman" w:hAnsi="Times New Roman" w:cs="Times New Roman"/>
              </w:rPr>
              <w:t>Kontras antara huruf dengan warna latar belakang</w:t>
            </w:r>
          </w:p>
        </w:tc>
        <w:tc>
          <w:tcPr>
            <w:tcW w:w="2781" w:type="dxa"/>
          </w:tcPr>
          <w:p w14:paraId="3EF763D2" w14:textId="77777777" w:rsidR="00CF0618" w:rsidRPr="00444C57" w:rsidRDefault="00CF0618" w:rsidP="00444C57">
            <w:pPr>
              <w:spacing w:after="0" w:line="276" w:lineRule="auto"/>
              <w:jc w:val="center"/>
              <w:rPr>
                <w:rFonts w:ascii="Times New Roman" w:hAnsi="Times New Roman" w:cs="Times New Roman"/>
              </w:rPr>
            </w:pPr>
            <w:r w:rsidRPr="00444C57">
              <w:rPr>
                <w:rFonts w:ascii="Times New Roman" w:hAnsi="Times New Roman" w:cs="Times New Roman"/>
              </w:rPr>
              <w:t>4</w:t>
            </w:r>
          </w:p>
        </w:tc>
      </w:tr>
      <w:tr w:rsidR="00444C57" w14:paraId="56A3FD6E" w14:textId="77777777" w:rsidTr="00E4353D">
        <w:trPr>
          <w:trHeight w:val="293"/>
        </w:trPr>
        <w:tc>
          <w:tcPr>
            <w:tcW w:w="5899" w:type="dxa"/>
            <w:gridSpan w:val="2"/>
          </w:tcPr>
          <w:p w14:paraId="013AD6B0" w14:textId="77777777" w:rsidR="00444C57" w:rsidRPr="00444C57" w:rsidRDefault="00444C57" w:rsidP="00444C57">
            <w:pPr>
              <w:spacing w:after="0" w:line="276" w:lineRule="auto"/>
              <w:jc w:val="both"/>
              <w:rPr>
                <w:rFonts w:ascii="Times New Roman" w:hAnsi="Times New Roman" w:cs="Times New Roman"/>
                <w:b/>
                <w:bCs/>
                <w:lang w:val="en-US"/>
              </w:rPr>
            </w:pPr>
            <w:r w:rsidRPr="00444C57">
              <w:rPr>
                <w:rFonts w:ascii="Times New Roman" w:hAnsi="Times New Roman" w:cs="Times New Roman"/>
                <w:b/>
                <w:bCs/>
                <w:lang w:val="en-US"/>
              </w:rPr>
              <w:t xml:space="preserve">Jumlah </w:t>
            </w:r>
          </w:p>
        </w:tc>
        <w:tc>
          <w:tcPr>
            <w:tcW w:w="2781" w:type="dxa"/>
          </w:tcPr>
          <w:p w14:paraId="494AD396" w14:textId="77777777" w:rsidR="00444C57" w:rsidRPr="00444C57" w:rsidRDefault="00444C57" w:rsidP="00444C57">
            <w:pPr>
              <w:spacing w:after="0" w:line="276" w:lineRule="auto"/>
              <w:jc w:val="center"/>
              <w:rPr>
                <w:rFonts w:ascii="Times New Roman" w:hAnsi="Times New Roman" w:cs="Times New Roman"/>
                <w:lang w:val="en-US"/>
              </w:rPr>
            </w:pPr>
            <w:r w:rsidRPr="00444C57">
              <w:rPr>
                <w:rFonts w:ascii="Times New Roman" w:hAnsi="Times New Roman" w:cs="Times New Roman"/>
                <w:lang w:val="en-US"/>
              </w:rPr>
              <w:t>50</w:t>
            </w:r>
          </w:p>
        </w:tc>
      </w:tr>
    </w:tbl>
    <w:p w14:paraId="6C3E4564" w14:textId="77777777" w:rsidR="00CF0618" w:rsidRDefault="00CF0618" w:rsidP="00CF0618">
      <w:pPr>
        <w:spacing w:after="0" w:line="276" w:lineRule="auto"/>
        <w:jc w:val="both"/>
        <w:rPr>
          <w:rFonts w:ascii="Times New Roman" w:hAnsi="Times New Roman" w:cs="Times New Roman"/>
          <w:sz w:val="24"/>
          <w:szCs w:val="24"/>
          <w:lang w:val="en-US"/>
        </w:rPr>
      </w:pPr>
    </w:p>
    <w:p w14:paraId="2BF904C4" w14:textId="77777777" w:rsidR="00370025" w:rsidRPr="00E85F2D" w:rsidRDefault="00370025" w:rsidP="00E85F2D">
      <w:pPr>
        <w:spacing w:after="0" w:line="276" w:lineRule="auto"/>
        <w:ind w:firstLine="720"/>
        <w:jc w:val="both"/>
        <w:rPr>
          <w:rFonts w:ascii="Times New Roman" w:hAnsi="Times New Roman" w:cs="Times New Roman"/>
          <w:sz w:val="24"/>
          <w:szCs w:val="24"/>
          <w:lang w:val="en-US"/>
        </w:rPr>
      </w:pPr>
      <w:r w:rsidRPr="00E85F2D">
        <w:rPr>
          <w:rFonts w:ascii="Times New Roman" w:hAnsi="Times New Roman" w:cs="Times New Roman"/>
          <w:sz w:val="24"/>
          <w:szCs w:val="24"/>
        </w:rPr>
        <w:t xml:space="preserve">Untuk mengetahui presentase kevalidan media digunakan rumus berikut: </w:t>
      </w:r>
    </w:p>
    <w:p w14:paraId="0B389B36" w14:textId="77777777" w:rsidR="00370025" w:rsidRPr="00E85F2D" w:rsidRDefault="00370025" w:rsidP="00E85F2D">
      <w:pPr>
        <w:spacing w:after="0" w:line="276" w:lineRule="auto"/>
        <w:ind w:firstLine="567"/>
        <w:jc w:val="both"/>
        <w:rPr>
          <w:rFonts w:ascii="Times New Roman" w:hAnsi="Times New Roman" w:cs="Times New Roman"/>
          <w:sz w:val="24"/>
          <w:szCs w:val="24"/>
          <w:lang w:val="en-US"/>
        </w:rPr>
      </w:pPr>
      <w:r w:rsidRPr="00E85F2D">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(Jumlah skor responden)</m:t>
            </m:r>
          </m:num>
          <m:den>
            <m:r>
              <w:rPr>
                <w:rFonts w:ascii="Cambria Math" w:hAnsi="Cambria Math" w:cs="Times New Roman"/>
                <w:sz w:val="24"/>
                <w:szCs w:val="24"/>
              </w:rPr>
              <m:t>skor maksimal</m:t>
            </m:r>
          </m:den>
        </m:f>
      </m:oMath>
      <w:r w:rsidR="00E85F2D" w:rsidRPr="00E85F2D">
        <w:rPr>
          <w:rFonts w:ascii="Times New Roman" w:hAnsi="Times New Roman" w:cs="Times New Roman"/>
          <w:sz w:val="24"/>
          <w:szCs w:val="24"/>
        </w:rPr>
        <w:t xml:space="preserve"> x 100%</w:t>
      </w:r>
    </w:p>
    <w:p w14:paraId="15A72F73" w14:textId="77777777" w:rsidR="00370025" w:rsidRPr="00E85F2D" w:rsidRDefault="00370025" w:rsidP="00E85F2D">
      <w:pPr>
        <w:spacing w:after="0" w:line="276" w:lineRule="auto"/>
        <w:ind w:firstLine="567"/>
        <w:jc w:val="both"/>
        <w:rPr>
          <w:rFonts w:ascii="Times New Roman" w:hAnsi="Times New Roman" w:cs="Times New Roman"/>
          <w:sz w:val="24"/>
          <w:szCs w:val="24"/>
          <w:lang w:val="en-US"/>
        </w:rPr>
      </w:pPr>
      <w:r w:rsidRPr="00E85F2D">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50</m:t>
            </m:r>
          </m:num>
          <m:den>
            <m:r>
              <w:rPr>
                <w:rFonts w:ascii="Cambria Math" w:hAnsi="Cambria Math" w:cs="Times New Roman"/>
                <w:sz w:val="24"/>
                <w:szCs w:val="24"/>
              </w:rPr>
              <m:t>56</m:t>
            </m:r>
          </m:den>
        </m:f>
      </m:oMath>
      <w:r w:rsidR="00E85F2D" w:rsidRPr="00E85F2D">
        <w:rPr>
          <w:rFonts w:ascii="Times New Roman" w:hAnsi="Times New Roman" w:cs="Times New Roman"/>
          <w:sz w:val="24"/>
          <w:szCs w:val="24"/>
        </w:rPr>
        <w:t xml:space="preserve"> x 100%</w:t>
      </w:r>
    </w:p>
    <w:p w14:paraId="49D41788" w14:textId="77777777" w:rsidR="00E85F2D" w:rsidRDefault="00E85F2D" w:rsidP="005D0309">
      <w:pPr>
        <w:spacing w:after="0" w:line="276" w:lineRule="auto"/>
        <w:ind w:firstLine="567"/>
        <w:jc w:val="both"/>
        <w:rPr>
          <w:rFonts w:ascii="Times New Roman" w:hAnsi="Times New Roman" w:cs="Times New Roman"/>
          <w:sz w:val="24"/>
          <w:szCs w:val="24"/>
          <w:lang w:val="en-US"/>
        </w:rPr>
      </w:pPr>
      <w:r w:rsidRPr="00E85F2D">
        <w:rPr>
          <w:rFonts w:ascii="Times New Roman" w:hAnsi="Times New Roman" w:cs="Times New Roman"/>
          <w:sz w:val="24"/>
          <w:szCs w:val="24"/>
        </w:rPr>
        <w:t>P(%) = 89,28%</w:t>
      </w:r>
    </w:p>
    <w:p w14:paraId="1C90C7DC" w14:textId="1C87D935" w:rsidR="005D0309" w:rsidRPr="005D0309" w:rsidRDefault="005D0309" w:rsidP="00442D46">
      <w:pPr>
        <w:spacing w:after="0" w:line="276" w:lineRule="auto"/>
        <w:jc w:val="center"/>
        <w:rPr>
          <w:rFonts w:ascii="Times New Roman" w:hAnsi="Times New Roman" w:cs="Times New Roman"/>
          <w:b/>
          <w:bCs/>
          <w:sz w:val="24"/>
          <w:szCs w:val="24"/>
        </w:rPr>
      </w:pPr>
      <w:r w:rsidRPr="005D0309">
        <w:rPr>
          <w:rFonts w:ascii="Times New Roman" w:hAnsi="Times New Roman" w:cs="Times New Roman"/>
          <w:sz w:val="24"/>
          <w:szCs w:val="24"/>
        </w:rPr>
        <w:t xml:space="preserve">Table </w:t>
      </w:r>
      <w:r w:rsidRPr="005D0309">
        <w:rPr>
          <w:rFonts w:ascii="Times New Roman" w:hAnsi="Times New Roman" w:cs="Times New Roman"/>
          <w:b/>
          <w:bCs/>
          <w:sz w:val="24"/>
          <w:szCs w:val="24"/>
        </w:rPr>
        <w:fldChar w:fldCharType="begin"/>
      </w:r>
      <w:r w:rsidRPr="005D0309">
        <w:rPr>
          <w:rFonts w:ascii="Times New Roman" w:hAnsi="Times New Roman" w:cs="Times New Roman"/>
          <w:sz w:val="24"/>
          <w:szCs w:val="24"/>
        </w:rPr>
        <w:instrText xml:space="preserve"> SEQ Table \* ARABIC </w:instrText>
      </w:r>
      <w:r w:rsidRPr="005D0309">
        <w:rPr>
          <w:rFonts w:ascii="Times New Roman" w:hAnsi="Times New Roman" w:cs="Times New Roman"/>
          <w:b/>
          <w:bCs/>
          <w:sz w:val="24"/>
          <w:szCs w:val="24"/>
        </w:rPr>
        <w:fldChar w:fldCharType="separate"/>
      </w:r>
      <w:r>
        <w:rPr>
          <w:rFonts w:ascii="Times New Roman" w:hAnsi="Times New Roman" w:cs="Times New Roman"/>
          <w:noProof/>
          <w:sz w:val="24"/>
          <w:szCs w:val="24"/>
        </w:rPr>
        <w:t>6</w:t>
      </w:r>
      <w:r w:rsidRPr="005D0309">
        <w:rPr>
          <w:rFonts w:ascii="Times New Roman" w:hAnsi="Times New Roman" w:cs="Times New Roman"/>
          <w:b/>
          <w:bCs/>
          <w:sz w:val="24"/>
          <w:szCs w:val="24"/>
        </w:rPr>
        <w:fldChar w:fldCharType="end"/>
      </w:r>
      <w:r w:rsidRPr="005D0309">
        <w:rPr>
          <w:rFonts w:ascii="Times New Roman" w:hAnsi="Times New Roman" w:cs="Times New Roman"/>
          <w:sz w:val="24"/>
          <w:szCs w:val="24"/>
          <w:lang w:val="en-US"/>
        </w:rPr>
        <w:t xml:space="preserve"> Validasi RPP</w:t>
      </w:r>
    </w:p>
    <w:tbl>
      <w:tblPr>
        <w:tblStyle w:val="TableGrid"/>
        <w:tblW w:w="0" w:type="auto"/>
        <w:tblLayout w:type="fixed"/>
        <w:tblLook w:val="04A0" w:firstRow="1" w:lastRow="0" w:firstColumn="1" w:lastColumn="0" w:noHBand="0" w:noVBand="1"/>
      </w:tblPr>
      <w:tblGrid>
        <w:gridCol w:w="1376"/>
        <w:gridCol w:w="6073"/>
        <w:gridCol w:w="1736"/>
      </w:tblGrid>
      <w:tr w:rsidR="00E85F2D" w14:paraId="26291C55" w14:textId="77777777" w:rsidTr="00E4353D">
        <w:trPr>
          <w:trHeight w:val="270"/>
        </w:trPr>
        <w:tc>
          <w:tcPr>
            <w:tcW w:w="1376" w:type="dxa"/>
          </w:tcPr>
          <w:p w14:paraId="79500874" w14:textId="77777777" w:rsidR="00E85F2D" w:rsidRPr="005A1D5D" w:rsidRDefault="00A3292E" w:rsidP="005A1D5D">
            <w:pPr>
              <w:spacing w:after="0" w:line="276" w:lineRule="auto"/>
              <w:jc w:val="center"/>
              <w:rPr>
                <w:rFonts w:ascii="Times New Roman" w:hAnsi="Times New Roman" w:cs="Times New Roman"/>
                <w:b/>
                <w:bCs/>
                <w:lang w:val="en-US"/>
              </w:rPr>
            </w:pPr>
            <w:r w:rsidRPr="005A1D5D">
              <w:rPr>
                <w:rFonts w:ascii="Times New Roman" w:hAnsi="Times New Roman" w:cs="Times New Roman"/>
                <w:b/>
                <w:bCs/>
                <w:lang w:val="en-US"/>
              </w:rPr>
              <w:t>No.</w:t>
            </w:r>
          </w:p>
        </w:tc>
        <w:tc>
          <w:tcPr>
            <w:tcW w:w="6072" w:type="dxa"/>
          </w:tcPr>
          <w:p w14:paraId="0E613990" w14:textId="77777777" w:rsidR="00E85F2D" w:rsidRPr="005A1D5D" w:rsidRDefault="00A3292E" w:rsidP="005A1D5D">
            <w:pPr>
              <w:spacing w:after="0" w:line="276" w:lineRule="auto"/>
              <w:jc w:val="center"/>
              <w:rPr>
                <w:rFonts w:ascii="Times New Roman" w:hAnsi="Times New Roman" w:cs="Times New Roman"/>
                <w:b/>
                <w:bCs/>
                <w:lang w:val="en-US"/>
              </w:rPr>
            </w:pPr>
            <w:r w:rsidRPr="005A1D5D">
              <w:rPr>
                <w:rFonts w:ascii="Times New Roman" w:hAnsi="Times New Roman" w:cs="Times New Roman"/>
                <w:b/>
                <w:bCs/>
                <w:lang w:val="en-US"/>
              </w:rPr>
              <w:t>Kriteria</w:t>
            </w:r>
          </w:p>
        </w:tc>
        <w:tc>
          <w:tcPr>
            <w:tcW w:w="1735" w:type="dxa"/>
          </w:tcPr>
          <w:p w14:paraId="42EA00AF" w14:textId="77777777" w:rsidR="00E85F2D" w:rsidRPr="005A1D5D" w:rsidRDefault="00A3292E" w:rsidP="005A1D5D">
            <w:pPr>
              <w:spacing w:after="0" w:line="276" w:lineRule="auto"/>
              <w:jc w:val="center"/>
              <w:rPr>
                <w:rFonts w:ascii="Times New Roman" w:hAnsi="Times New Roman" w:cs="Times New Roman"/>
                <w:b/>
                <w:bCs/>
                <w:lang w:val="en-US"/>
              </w:rPr>
            </w:pPr>
            <w:r w:rsidRPr="005A1D5D">
              <w:rPr>
                <w:rFonts w:ascii="Times New Roman" w:hAnsi="Times New Roman" w:cs="Times New Roman"/>
                <w:b/>
                <w:bCs/>
                <w:lang w:val="en-US"/>
              </w:rPr>
              <w:t>Skor</w:t>
            </w:r>
          </w:p>
        </w:tc>
      </w:tr>
      <w:tr w:rsidR="00A3292E" w14:paraId="703B4616" w14:textId="77777777" w:rsidTr="00E4353D">
        <w:trPr>
          <w:trHeight w:val="270"/>
        </w:trPr>
        <w:tc>
          <w:tcPr>
            <w:tcW w:w="9185" w:type="dxa"/>
            <w:gridSpan w:val="3"/>
          </w:tcPr>
          <w:p w14:paraId="1230ABCB" w14:textId="77777777" w:rsidR="00A3292E" w:rsidRPr="005A1D5D" w:rsidRDefault="00A3292E"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Kesesuaian Format RPP</w:t>
            </w:r>
          </w:p>
        </w:tc>
      </w:tr>
      <w:tr w:rsidR="00EE0B49" w14:paraId="7899C9DD" w14:textId="77777777" w:rsidTr="00E4353D">
        <w:trPr>
          <w:trHeight w:val="1111"/>
        </w:trPr>
        <w:tc>
          <w:tcPr>
            <w:tcW w:w="1376" w:type="dxa"/>
          </w:tcPr>
          <w:p w14:paraId="2CFCB4CD"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1.</w:t>
            </w:r>
          </w:p>
        </w:tc>
        <w:tc>
          <w:tcPr>
            <w:tcW w:w="6072" w:type="dxa"/>
          </w:tcPr>
          <w:p w14:paraId="75B0EB38"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Identitas lengkap (judul, satuan pengajaran, mata pelajaran, kelas/semester, alokasi waktu)</w:t>
            </w:r>
          </w:p>
        </w:tc>
        <w:tc>
          <w:tcPr>
            <w:tcW w:w="1735" w:type="dxa"/>
          </w:tcPr>
          <w:p w14:paraId="1F3CBFE0"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01CCFF34" w14:textId="77777777" w:rsidTr="00E4353D">
        <w:trPr>
          <w:trHeight w:val="270"/>
        </w:trPr>
        <w:tc>
          <w:tcPr>
            <w:tcW w:w="1376" w:type="dxa"/>
          </w:tcPr>
          <w:p w14:paraId="3EE22D27"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2.</w:t>
            </w:r>
          </w:p>
        </w:tc>
        <w:tc>
          <w:tcPr>
            <w:tcW w:w="6072" w:type="dxa"/>
          </w:tcPr>
          <w:p w14:paraId="05EB1367"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Kompetensi Inti (KI)</w:t>
            </w:r>
          </w:p>
        </w:tc>
        <w:tc>
          <w:tcPr>
            <w:tcW w:w="1735" w:type="dxa"/>
          </w:tcPr>
          <w:p w14:paraId="26540EEA"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6549451C" w14:textId="77777777" w:rsidTr="00E4353D">
        <w:trPr>
          <w:trHeight w:val="270"/>
        </w:trPr>
        <w:tc>
          <w:tcPr>
            <w:tcW w:w="1376" w:type="dxa"/>
          </w:tcPr>
          <w:p w14:paraId="3067195A"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3.</w:t>
            </w:r>
          </w:p>
        </w:tc>
        <w:tc>
          <w:tcPr>
            <w:tcW w:w="6072" w:type="dxa"/>
          </w:tcPr>
          <w:p w14:paraId="7E4452A8"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Kompetensi Dasar (KD)</w:t>
            </w:r>
          </w:p>
        </w:tc>
        <w:tc>
          <w:tcPr>
            <w:tcW w:w="1735" w:type="dxa"/>
          </w:tcPr>
          <w:p w14:paraId="1E23FA62"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5C67B8FD" w14:textId="77777777" w:rsidTr="00E4353D">
        <w:trPr>
          <w:trHeight w:val="270"/>
        </w:trPr>
        <w:tc>
          <w:tcPr>
            <w:tcW w:w="1376" w:type="dxa"/>
          </w:tcPr>
          <w:p w14:paraId="46ED3643"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4.</w:t>
            </w:r>
          </w:p>
        </w:tc>
        <w:tc>
          <w:tcPr>
            <w:tcW w:w="6072" w:type="dxa"/>
          </w:tcPr>
          <w:p w14:paraId="1547822F"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 xml:space="preserve">Kelengkapan materi </w:t>
            </w:r>
          </w:p>
        </w:tc>
        <w:tc>
          <w:tcPr>
            <w:tcW w:w="1735" w:type="dxa"/>
          </w:tcPr>
          <w:p w14:paraId="7359F061"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71D8F81F" w14:textId="77777777" w:rsidTr="00E4353D">
        <w:trPr>
          <w:trHeight w:val="270"/>
        </w:trPr>
        <w:tc>
          <w:tcPr>
            <w:tcW w:w="9185" w:type="dxa"/>
            <w:gridSpan w:val="3"/>
          </w:tcPr>
          <w:p w14:paraId="1230B694"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Menetapkan Tujuan Pembelajaran</w:t>
            </w:r>
          </w:p>
        </w:tc>
      </w:tr>
      <w:tr w:rsidR="00EE0B49" w14:paraId="30852027" w14:textId="77777777" w:rsidTr="00E4353D">
        <w:trPr>
          <w:trHeight w:val="541"/>
        </w:trPr>
        <w:tc>
          <w:tcPr>
            <w:tcW w:w="1376" w:type="dxa"/>
          </w:tcPr>
          <w:p w14:paraId="2BB3AB7C"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5.</w:t>
            </w:r>
          </w:p>
        </w:tc>
        <w:tc>
          <w:tcPr>
            <w:tcW w:w="6072" w:type="dxa"/>
          </w:tcPr>
          <w:p w14:paraId="26C66F04"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Kejelasan standar Kompetensi (SK) dan Kompetensi Dasar).</w:t>
            </w:r>
          </w:p>
        </w:tc>
        <w:tc>
          <w:tcPr>
            <w:tcW w:w="1735" w:type="dxa"/>
          </w:tcPr>
          <w:p w14:paraId="259DC46C"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4E0BF3B9" w14:textId="77777777" w:rsidTr="00E4353D">
        <w:trPr>
          <w:trHeight w:val="826"/>
        </w:trPr>
        <w:tc>
          <w:tcPr>
            <w:tcW w:w="1376" w:type="dxa"/>
          </w:tcPr>
          <w:p w14:paraId="7E2F457E"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6.</w:t>
            </w:r>
          </w:p>
        </w:tc>
        <w:tc>
          <w:tcPr>
            <w:tcW w:w="6072" w:type="dxa"/>
          </w:tcPr>
          <w:p w14:paraId="7689DDFE"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 xml:space="preserve">Kesesuaian tujuan pembelajaran antara SK dan KD. </w:t>
            </w:r>
          </w:p>
        </w:tc>
        <w:tc>
          <w:tcPr>
            <w:tcW w:w="1735" w:type="dxa"/>
          </w:tcPr>
          <w:p w14:paraId="221656C8"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78EDD1AF" w14:textId="77777777" w:rsidTr="00E4353D">
        <w:trPr>
          <w:trHeight w:val="826"/>
        </w:trPr>
        <w:tc>
          <w:tcPr>
            <w:tcW w:w="1376" w:type="dxa"/>
          </w:tcPr>
          <w:p w14:paraId="3B91DB78"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7.</w:t>
            </w:r>
          </w:p>
        </w:tc>
        <w:tc>
          <w:tcPr>
            <w:tcW w:w="6072" w:type="dxa"/>
          </w:tcPr>
          <w:p w14:paraId="659D6D92"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Ketepatan menjabarkan KD kedalam indikator pembelajaran.</w:t>
            </w:r>
          </w:p>
        </w:tc>
        <w:tc>
          <w:tcPr>
            <w:tcW w:w="1735" w:type="dxa"/>
          </w:tcPr>
          <w:p w14:paraId="63817837"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435A99EE" w14:textId="77777777" w:rsidTr="00E4353D">
        <w:trPr>
          <w:trHeight w:val="555"/>
        </w:trPr>
        <w:tc>
          <w:tcPr>
            <w:tcW w:w="1376" w:type="dxa"/>
          </w:tcPr>
          <w:p w14:paraId="56922281"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8.</w:t>
            </w:r>
          </w:p>
        </w:tc>
        <w:tc>
          <w:tcPr>
            <w:tcW w:w="6072" w:type="dxa"/>
          </w:tcPr>
          <w:p w14:paraId="3F429956"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Relevansi antara indikator dengan tujuan pembelajaran.</w:t>
            </w:r>
          </w:p>
        </w:tc>
        <w:tc>
          <w:tcPr>
            <w:tcW w:w="1735" w:type="dxa"/>
          </w:tcPr>
          <w:p w14:paraId="79015659"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1D339452" w14:textId="77777777" w:rsidTr="00E4353D">
        <w:trPr>
          <w:trHeight w:val="541"/>
        </w:trPr>
        <w:tc>
          <w:tcPr>
            <w:tcW w:w="1376" w:type="dxa"/>
          </w:tcPr>
          <w:p w14:paraId="05D01435"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9.</w:t>
            </w:r>
          </w:p>
        </w:tc>
        <w:tc>
          <w:tcPr>
            <w:tcW w:w="6072" w:type="dxa"/>
          </w:tcPr>
          <w:p w14:paraId="1AA3F971"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 xml:space="preserve">Kesesuaian indikator terhadap tujuan perkembangan siswa. </w:t>
            </w:r>
          </w:p>
        </w:tc>
        <w:tc>
          <w:tcPr>
            <w:tcW w:w="1735" w:type="dxa"/>
          </w:tcPr>
          <w:p w14:paraId="1FA522C5"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15C427A8" w14:textId="77777777" w:rsidTr="00E4353D">
        <w:trPr>
          <w:trHeight w:val="270"/>
        </w:trPr>
        <w:tc>
          <w:tcPr>
            <w:tcW w:w="9185" w:type="dxa"/>
            <w:gridSpan w:val="3"/>
          </w:tcPr>
          <w:p w14:paraId="5ECDBC78"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rPr>
              <w:lastRenderedPageBreak/>
              <w:t xml:space="preserve">Pemilihan Bahan Ajar </w:t>
            </w:r>
          </w:p>
        </w:tc>
      </w:tr>
      <w:tr w:rsidR="00EE0B49" w14:paraId="426D16F2" w14:textId="77777777" w:rsidTr="00E4353D">
        <w:trPr>
          <w:trHeight w:val="555"/>
        </w:trPr>
        <w:tc>
          <w:tcPr>
            <w:tcW w:w="1376" w:type="dxa"/>
          </w:tcPr>
          <w:p w14:paraId="21320644"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10.</w:t>
            </w:r>
          </w:p>
        </w:tc>
        <w:tc>
          <w:tcPr>
            <w:tcW w:w="6072" w:type="dxa"/>
          </w:tcPr>
          <w:p w14:paraId="172714F4"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Sesuai dengan tujuan pembelajaran peserta didik</w:t>
            </w:r>
          </w:p>
        </w:tc>
        <w:tc>
          <w:tcPr>
            <w:tcW w:w="1735" w:type="dxa"/>
          </w:tcPr>
          <w:p w14:paraId="515B9B99"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114EF475" w14:textId="77777777" w:rsidTr="00E4353D">
        <w:trPr>
          <w:trHeight w:val="541"/>
        </w:trPr>
        <w:tc>
          <w:tcPr>
            <w:tcW w:w="1376" w:type="dxa"/>
          </w:tcPr>
          <w:p w14:paraId="6E161E00"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11.</w:t>
            </w:r>
          </w:p>
        </w:tc>
        <w:tc>
          <w:tcPr>
            <w:tcW w:w="6072" w:type="dxa"/>
          </w:tcPr>
          <w:p w14:paraId="6189C8E7"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Sesuai dengan karakteristik peserta didik</w:t>
            </w:r>
          </w:p>
        </w:tc>
        <w:tc>
          <w:tcPr>
            <w:tcW w:w="1735" w:type="dxa"/>
          </w:tcPr>
          <w:p w14:paraId="7DED3D20"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063C12BB" w14:textId="77777777" w:rsidTr="00E4353D">
        <w:trPr>
          <w:trHeight w:val="541"/>
        </w:trPr>
        <w:tc>
          <w:tcPr>
            <w:tcW w:w="7449" w:type="dxa"/>
            <w:gridSpan w:val="2"/>
          </w:tcPr>
          <w:p w14:paraId="1D04DB56"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rPr>
              <w:t>Pendekatan/Strategi/Metode/Model Pembelajaran</w:t>
            </w:r>
          </w:p>
        </w:tc>
        <w:tc>
          <w:tcPr>
            <w:tcW w:w="1735" w:type="dxa"/>
          </w:tcPr>
          <w:p w14:paraId="5E5F39DF"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09A94E2F" w14:textId="77777777" w:rsidTr="00E4353D">
        <w:trPr>
          <w:trHeight w:val="555"/>
        </w:trPr>
        <w:tc>
          <w:tcPr>
            <w:tcW w:w="1376" w:type="dxa"/>
          </w:tcPr>
          <w:p w14:paraId="49A746EE"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12.</w:t>
            </w:r>
          </w:p>
        </w:tc>
        <w:tc>
          <w:tcPr>
            <w:tcW w:w="6072" w:type="dxa"/>
          </w:tcPr>
          <w:p w14:paraId="3158FEBD"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Kesesuaian dengan kompetensi yang ingin dicapai</w:t>
            </w:r>
          </w:p>
        </w:tc>
        <w:tc>
          <w:tcPr>
            <w:tcW w:w="1735" w:type="dxa"/>
          </w:tcPr>
          <w:p w14:paraId="3E31702D"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4FD6DB68" w14:textId="77777777" w:rsidTr="00E4353D">
        <w:trPr>
          <w:trHeight w:val="284"/>
        </w:trPr>
        <w:tc>
          <w:tcPr>
            <w:tcW w:w="1376" w:type="dxa"/>
          </w:tcPr>
          <w:p w14:paraId="3F2920C3"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13.</w:t>
            </w:r>
          </w:p>
        </w:tc>
        <w:tc>
          <w:tcPr>
            <w:tcW w:w="6072" w:type="dxa"/>
          </w:tcPr>
          <w:p w14:paraId="27DAC1D1"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Kesesuaian dengan dengan bahan pembelajaran</w:t>
            </w:r>
          </w:p>
        </w:tc>
        <w:tc>
          <w:tcPr>
            <w:tcW w:w="1735" w:type="dxa"/>
          </w:tcPr>
          <w:p w14:paraId="0E4A34C3"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5C2185E7" w14:textId="77777777" w:rsidTr="00E4353D">
        <w:trPr>
          <w:trHeight w:val="555"/>
        </w:trPr>
        <w:tc>
          <w:tcPr>
            <w:tcW w:w="1376" w:type="dxa"/>
          </w:tcPr>
          <w:p w14:paraId="00ABF1F6"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14</w:t>
            </w:r>
          </w:p>
        </w:tc>
        <w:tc>
          <w:tcPr>
            <w:tcW w:w="6072" w:type="dxa"/>
          </w:tcPr>
          <w:p w14:paraId="5F6E214A"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Kesesuaian dengan karakteristik peserta didik</w:t>
            </w:r>
          </w:p>
        </w:tc>
        <w:tc>
          <w:tcPr>
            <w:tcW w:w="1735" w:type="dxa"/>
          </w:tcPr>
          <w:p w14:paraId="1EFFF332"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2AE6B0E7" w14:textId="77777777" w:rsidTr="00E4353D">
        <w:trPr>
          <w:trHeight w:val="812"/>
        </w:trPr>
        <w:tc>
          <w:tcPr>
            <w:tcW w:w="1376" w:type="dxa"/>
          </w:tcPr>
          <w:p w14:paraId="0D1AC65D"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15.</w:t>
            </w:r>
          </w:p>
        </w:tc>
        <w:tc>
          <w:tcPr>
            <w:tcW w:w="6072" w:type="dxa"/>
          </w:tcPr>
          <w:p w14:paraId="57389049"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 xml:space="preserve">Dapat membantu dalam mengembangkan karakteristik peserta didik. </w:t>
            </w:r>
          </w:p>
        </w:tc>
        <w:tc>
          <w:tcPr>
            <w:tcW w:w="1735" w:type="dxa"/>
          </w:tcPr>
          <w:p w14:paraId="30042AB2"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53A9EB99" w14:textId="77777777" w:rsidTr="00E4353D">
        <w:trPr>
          <w:trHeight w:val="284"/>
        </w:trPr>
        <w:tc>
          <w:tcPr>
            <w:tcW w:w="9185" w:type="dxa"/>
            <w:gridSpan w:val="3"/>
          </w:tcPr>
          <w:p w14:paraId="6F1D5745"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rPr>
              <w:t>Pemilihan Sumber Atau Media Pembelajaran</w:t>
            </w:r>
          </w:p>
        </w:tc>
      </w:tr>
      <w:tr w:rsidR="00EE0B49" w14:paraId="63C1FC30" w14:textId="77777777" w:rsidTr="00E4353D">
        <w:trPr>
          <w:trHeight w:val="541"/>
        </w:trPr>
        <w:tc>
          <w:tcPr>
            <w:tcW w:w="1376" w:type="dxa"/>
          </w:tcPr>
          <w:p w14:paraId="38C03E40"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16.</w:t>
            </w:r>
          </w:p>
        </w:tc>
        <w:tc>
          <w:tcPr>
            <w:tcW w:w="6072" w:type="dxa"/>
          </w:tcPr>
          <w:p w14:paraId="4220E5C8"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Sesuai dengan tujuan pembelajaran</w:t>
            </w:r>
          </w:p>
        </w:tc>
        <w:tc>
          <w:tcPr>
            <w:tcW w:w="1735" w:type="dxa"/>
          </w:tcPr>
          <w:p w14:paraId="031BFCE8"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4B78723F" w14:textId="77777777" w:rsidTr="00E4353D">
        <w:trPr>
          <w:trHeight w:val="270"/>
        </w:trPr>
        <w:tc>
          <w:tcPr>
            <w:tcW w:w="1376" w:type="dxa"/>
          </w:tcPr>
          <w:p w14:paraId="23F4A837"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17.</w:t>
            </w:r>
          </w:p>
        </w:tc>
        <w:tc>
          <w:tcPr>
            <w:tcW w:w="6072" w:type="dxa"/>
          </w:tcPr>
          <w:p w14:paraId="7BE60A3D"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Sesuai dengan bahan ajar</w:t>
            </w:r>
          </w:p>
        </w:tc>
        <w:tc>
          <w:tcPr>
            <w:tcW w:w="1735" w:type="dxa"/>
          </w:tcPr>
          <w:p w14:paraId="4323B235"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27E89746" w14:textId="77777777" w:rsidTr="00E4353D">
        <w:trPr>
          <w:trHeight w:val="555"/>
        </w:trPr>
        <w:tc>
          <w:tcPr>
            <w:tcW w:w="1376" w:type="dxa"/>
          </w:tcPr>
          <w:p w14:paraId="66C3B04E"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lang w:val="en-US"/>
              </w:rPr>
              <w:t>18.</w:t>
            </w:r>
          </w:p>
        </w:tc>
        <w:tc>
          <w:tcPr>
            <w:tcW w:w="6072" w:type="dxa"/>
          </w:tcPr>
          <w:p w14:paraId="7C4F7CDE"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Sesuai dengan karakteristik peserta didik</w:t>
            </w:r>
          </w:p>
        </w:tc>
        <w:tc>
          <w:tcPr>
            <w:tcW w:w="1735" w:type="dxa"/>
          </w:tcPr>
          <w:p w14:paraId="10765D5E"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1A1D71B9" w14:textId="77777777" w:rsidTr="00E4353D">
        <w:trPr>
          <w:trHeight w:val="541"/>
        </w:trPr>
        <w:tc>
          <w:tcPr>
            <w:tcW w:w="9185" w:type="dxa"/>
            <w:gridSpan w:val="3"/>
          </w:tcPr>
          <w:p w14:paraId="21000DC8"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Kejelasan Dan Kerincian Skenario Pembelajaran</w:t>
            </w:r>
          </w:p>
        </w:tc>
      </w:tr>
      <w:tr w:rsidR="00EE0B49" w14:paraId="04D4C352" w14:textId="77777777" w:rsidTr="00E4353D">
        <w:trPr>
          <w:trHeight w:val="541"/>
        </w:trPr>
        <w:tc>
          <w:tcPr>
            <w:tcW w:w="1376" w:type="dxa"/>
          </w:tcPr>
          <w:p w14:paraId="76A0854B"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19.</w:t>
            </w:r>
          </w:p>
        </w:tc>
        <w:tc>
          <w:tcPr>
            <w:tcW w:w="6072" w:type="dxa"/>
          </w:tcPr>
          <w:p w14:paraId="07268C34"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Mencantumkan alokasi waktu setiap langkah pembelajaran</w:t>
            </w:r>
          </w:p>
        </w:tc>
        <w:tc>
          <w:tcPr>
            <w:tcW w:w="1735" w:type="dxa"/>
          </w:tcPr>
          <w:p w14:paraId="6CDD6767"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340B1FC0" w14:textId="77777777" w:rsidTr="00E4353D">
        <w:trPr>
          <w:trHeight w:val="555"/>
        </w:trPr>
        <w:tc>
          <w:tcPr>
            <w:tcW w:w="1376" w:type="dxa"/>
          </w:tcPr>
          <w:p w14:paraId="7155DFA7"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20.</w:t>
            </w:r>
          </w:p>
        </w:tc>
        <w:tc>
          <w:tcPr>
            <w:tcW w:w="6072" w:type="dxa"/>
          </w:tcPr>
          <w:p w14:paraId="0671F2B9"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 xml:space="preserve">Kelengkapan tahapan pendahuluan </w:t>
            </w:r>
          </w:p>
        </w:tc>
        <w:tc>
          <w:tcPr>
            <w:tcW w:w="1735" w:type="dxa"/>
          </w:tcPr>
          <w:p w14:paraId="5C7949A5"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39CA3F4C" w14:textId="77777777" w:rsidTr="00E4353D">
        <w:trPr>
          <w:trHeight w:val="270"/>
        </w:trPr>
        <w:tc>
          <w:tcPr>
            <w:tcW w:w="1376" w:type="dxa"/>
          </w:tcPr>
          <w:p w14:paraId="29CDD64D"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21.</w:t>
            </w:r>
          </w:p>
        </w:tc>
        <w:tc>
          <w:tcPr>
            <w:tcW w:w="6072" w:type="dxa"/>
          </w:tcPr>
          <w:p w14:paraId="58A321BC"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Kelengkapan kegiatan inti</w:t>
            </w:r>
          </w:p>
        </w:tc>
        <w:tc>
          <w:tcPr>
            <w:tcW w:w="1735" w:type="dxa"/>
          </w:tcPr>
          <w:p w14:paraId="05521A5E"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35359568" w14:textId="77777777" w:rsidTr="00E4353D">
        <w:trPr>
          <w:trHeight w:val="270"/>
        </w:trPr>
        <w:tc>
          <w:tcPr>
            <w:tcW w:w="1376" w:type="dxa"/>
          </w:tcPr>
          <w:p w14:paraId="1EEB1476"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22.</w:t>
            </w:r>
          </w:p>
        </w:tc>
        <w:tc>
          <w:tcPr>
            <w:tcW w:w="6072" w:type="dxa"/>
          </w:tcPr>
          <w:p w14:paraId="3B7CC224"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Kelengkapan kegiatan penutup</w:t>
            </w:r>
          </w:p>
        </w:tc>
        <w:tc>
          <w:tcPr>
            <w:tcW w:w="1735" w:type="dxa"/>
          </w:tcPr>
          <w:p w14:paraId="3C30BFA9"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2CF14025" w14:textId="77777777" w:rsidTr="00E4353D">
        <w:trPr>
          <w:trHeight w:val="826"/>
        </w:trPr>
        <w:tc>
          <w:tcPr>
            <w:tcW w:w="1376" w:type="dxa"/>
          </w:tcPr>
          <w:p w14:paraId="63B1768B"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23.</w:t>
            </w:r>
          </w:p>
        </w:tc>
        <w:tc>
          <w:tcPr>
            <w:tcW w:w="6072" w:type="dxa"/>
          </w:tcPr>
          <w:p w14:paraId="2A1DA271"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Kejelasan langkah-langkah kegiatan pembelajaran untuk setiap tahap</w:t>
            </w:r>
          </w:p>
        </w:tc>
        <w:tc>
          <w:tcPr>
            <w:tcW w:w="1735" w:type="dxa"/>
          </w:tcPr>
          <w:p w14:paraId="4DED8AC3"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10530A36" w14:textId="77777777" w:rsidTr="00E4353D">
        <w:trPr>
          <w:trHeight w:val="1097"/>
        </w:trPr>
        <w:tc>
          <w:tcPr>
            <w:tcW w:w="1376" w:type="dxa"/>
          </w:tcPr>
          <w:p w14:paraId="3E369519"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24.</w:t>
            </w:r>
          </w:p>
        </w:tc>
        <w:tc>
          <w:tcPr>
            <w:tcW w:w="6072" w:type="dxa"/>
          </w:tcPr>
          <w:p w14:paraId="4F02A8C3"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Kesesuaian jenis kegiatan pembelajaran dengan upaya pembentukan karakter peserta didik</w:t>
            </w:r>
          </w:p>
        </w:tc>
        <w:tc>
          <w:tcPr>
            <w:tcW w:w="1735" w:type="dxa"/>
          </w:tcPr>
          <w:p w14:paraId="34112206"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1FFB64DF" w14:textId="77777777" w:rsidTr="00E4353D">
        <w:trPr>
          <w:trHeight w:val="270"/>
        </w:trPr>
        <w:tc>
          <w:tcPr>
            <w:tcW w:w="9185" w:type="dxa"/>
            <w:gridSpan w:val="3"/>
          </w:tcPr>
          <w:p w14:paraId="5CBB7EC6"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rPr>
              <w:t xml:space="preserve">Penilaian </w:t>
            </w:r>
          </w:p>
        </w:tc>
      </w:tr>
      <w:tr w:rsidR="00EE0B49" w14:paraId="57934224" w14:textId="77777777" w:rsidTr="00E4353D">
        <w:trPr>
          <w:trHeight w:val="555"/>
        </w:trPr>
        <w:tc>
          <w:tcPr>
            <w:tcW w:w="1376" w:type="dxa"/>
          </w:tcPr>
          <w:p w14:paraId="0A598AEB"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25.</w:t>
            </w:r>
          </w:p>
        </w:tc>
        <w:tc>
          <w:tcPr>
            <w:tcW w:w="6072" w:type="dxa"/>
          </w:tcPr>
          <w:p w14:paraId="28330CEC"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 xml:space="preserve">Kesesuaian dengan kompetensi yang ingin dicapai </w:t>
            </w:r>
          </w:p>
        </w:tc>
        <w:tc>
          <w:tcPr>
            <w:tcW w:w="1735" w:type="dxa"/>
          </w:tcPr>
          <w:p w14:paraId="49839260"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27115998" w14:textId="77777777" w:rsidTr="00E4353D">
        <w:trPr>
          <w:trHeight w:val="541"/>
        </w:trPr>
        <w:tc>
          <w:tcPr>
            <w:tcW w:w="1376" w:type="dxa"/>
          </w:tcPr>
          <w:p w14:paraId="475D540B"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26.</w:t>
            </w:r>
          </w:p>
        </w:tc>
        <w:tc>
          <w:tcPr>
            <w:tcW w:w="6072" w:type="dxa"/>
          </w:tcPr>
          <w:p w14:paraId="626DF23A"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Kesesuaian dengan karakteristik peserta didik</w:t>
            </w:r>
          </w:p>
        </w:tc>
        <w:tc>
          <w:tcPr>
            <w:tcW w:w="1735" w:type="dxa"/>
          </w:tcPr>
          <w:p w14:paraId="2EF278CF"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1FCAD6B2" w14:textId="77777777" w:rsidTr="00E4353D">
        <w:trPr>
          <w:trHeight w:val="270"/>
        </w:trPr>
        <w:tc>
          <w:tcPr>
            <w:tcW w:w="9185" w:type="dxa"/>
            <w:gridSpan w:val="3"/>
          </w:tcPr>
          <w:p w14:paraId="5FA6DF21" w14:textId="77777777" w:rsidR="00EE0B49" w:rsidRPr="005A1D5D" w:rsidRDefault="00EE0B49" w:rsidP="005A1D5D">
            <w:pPr>
              <w:spacing w:after="0" w:line="276" w:lineRule="auto"/>
              <w:jc w:val="both"/>
              <w:rPr>
                <w:rFonts w:ascii="Times New Roman" w:hAnsi="Times New Roman" w:cs="Times New Roman"/>
                <w:lang w:val="en-US"/>
              </w:rPr>
            </w:pPr>
            <w:r w:rsidRPr="005A1D5D">
              <w:rPr>
                <w:rFonts w:ascii="Times New Roman" w:hAnsi="Times New Roman" w:cs="Times New Roman"/>
              </w:rPr>
              <w:t xml:space="preserve">Bahasa </w:t>
            </w:r>
          </w:p>
        </w:tc>
      </w:tr>
      <w:tr w:rsidR="00EE0B49" w14:paraId="0A96CB86" w14:textId="77777777" w:rsidTr="00E4353D">
        <w:trPr>
          <w:trHeight w:val="826"/>
        </w:trPr>
        <w:tc>
          <w:tcPr>
            <w:tcW w:w="1376" w:type="dxa"/>
          </w:tcPr>
          <w:p w14:paraId="439B3F1C"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27.</w:t>
            </w:r>
          </w:p>
        </w:tc>
        <w:tc>
          <w:tcPr>
            <w:tcW w:w="6072" w:type="dxa"/>
          </w:tcPr>
          <w:p w14:paraId="35D0E3D9"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Penggunaan bahasa sesuai dengan ejaan yang disempurnakan (EYD).</w:t>
            </w:r>
          </w:p>
        </w:tc>
        <w:tc>
          <w:tcPr>
            <w:tcW w:w="1735" w:type="dxa"/>
          </w:tcPr>
          <w:p w14:paraId="29C1CB08"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4</w:t>
            </w:r>
          </w:p>
        </w:tc>
      </w:tr>
      <w:tr w:rsidR="00EE0B49" w14:paraId="1CE7F89A" w14:textId="77777777" w:rsidTr="00E4353D">
        <w:trPr>
          <w:trHeight w:val="541"/>
        </w:trPr>
        <w:tc>
          <w:tcPr>
            <w:tcW w:w="1376" w:type="dxa"/>
          </w:tcPr>
          <w:p w14:paraId="560A9072"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28.</w:t>
            </w:r>
          </w:p>
        </w:tc>
        <w:tc>
          <w:tcPr>
            <w:tcW w:w="6072" w:type="dxa"/>
          </w:tcPr>
          <w:p w14:paraId="6E544B2A"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rPr>
              <w:t>Kesederhanaan struktur kalimat.</w:t>
            </w:r>
          </w:p>
        </w:tc>
        <w:tc>
          <w:tcPr>
            <w:tcW w:w="1735" w:type="dxa"/>
          </w:tcPr>
          <w:p w14:paraId="32D47DB9"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5</w:t>
            </w:r>
          </w:p>
        </w:tc>
      </w:tr>
      <w:tr w:rsidR="00EE0B49" w14:paraId="59CC1E82" w14:textId="77777777" w:rsidTr="00E4353D">
        <w:trPr>
          <w:trHeight w:val="284"/>
        </w:trPr>
        <w:tc>
          <w:tcPr>
            <w:tcW w:w="7449" w:type="dxa"/>
            <w:gridSpan w:val="2"/>
          </w:tcPr>
          <w:p w14:paraId="0A38EFFC" w14:textId="77777777" w:rsidR="00EE0B49" w:rsidRPr="005A1D5D" w:rsidRDefault="00EE0B49" w:rsidP="005A1D5D">
            <w:pPr>
              <w:spacing w:after="0" w:line="276" w:lineRule="auto"/>
              <w:jc w:val="both"/>
              <w:rPr>
                <w:rFonts w:ascii="Times New Roman" w:hAnsi="Times New Roman" w:cs="Times New Roman"/>
              </w:rPr>
            </w:pPr>
            <w:r w:rsidRPr="005A1D5D">
              <w:rPr>
                <w:rFonts w:ascii="Times New Roman" w:hAnsi="Times New Roman" w:cs="Times New Roman"/>
                <w:b/>
                <w:bCs/>
              </w:rPr>
              <w:t>JUMLAH</w:t>
            </w:r>
          </w:p>
        </w:tc>
        <w:tc>
          <w:tcPr>
            <w:tcW w:w="1735" w:type="dxa"/>
          </w:tcPr>
          <w:p w14:paraId="455B4753" w14:textId="77777777" w:rsidR="00EE0B49" w:rsidRPr="005A1D5D" w:rsidRDefault="00EE0B49" w:rsidP="005A1D5D">
            <w:pPr>
              <w:spacing w:after="0" w:line="276" w:lineRule="auto"/>
              <w:jc w:val="center"/>
              <w:rPr>
                <w:rFonts w:ascii="Times New Roman" w:hAnsi="Times New Roman" w:cs="Times New Roman"/>
                <w:lang w:val="en-US"/>
              </w:rPr>
            </w:pPr>
            <w:r w:rsidRPr="005A1D5D">
              <w:rPr>
                <w:rFonts w:ascii="Times New Roman" w:hAnsi="Times New Roman" w:cs="Times New Roman"/>
                <w:lang w:val="en-US"/>
              </w:rPr>
              <w:t>124</w:t>
            </w:r>
          </w:p>
        </w:tc>
      </w:tr>
    </w:tbl>
    <w:p w14:paraId="06BB3586" w14:textId="77777777" w:rsidR="00E85F2D" w:rsidRDefault="00E85F2D" w:rsidP="00E85F2D">
      <w:pPr>
        <w:spacing w:after="0" w:line="276" w:lineRule="auto"/>
        <w:jc w:val="both"/>
        <w:rPr>
          <w:rFonts w:ascii="Times New Roman" w:hAnsi="Times New Roman" w:cs="Times New Roman"/>
          <w:sz w:val="24"/>
          <w:szCs w:val="24"/>
          <w:lang w:val="en-US"/>
        </w:rPr>
      </w:pPr>
    </w:p>
    <w:p w14:paraId="5701166B" w14:textId="77777777" w:rsidR="00E85F2D" w:rsidRPr="00E85F2D" w:rsidRDefault="00E85F2D" w:rsidP="00E85F2D">
      <w:pPr>
        <w:spacing w:after="0" w:line="276" w:lineRule="auto"/>
        <w:ind w:firstLine="567"/>
        <w:rPr>
          <w:rFonts w:ascii="Times New Roman" w:hAnsi="Times New Roman" w:cs="Times New Roman"/>
          <w:sz w:val="24"/>
          <w:szCs w:val="24"/>
          <w:lang w:val="en-US"/>
        </w:rPr>
      </w:pPr>
      <w:r w:rsidRPr="00E85F2D">
        <w:rPr>
          <w:rFonts w:ascii="Times New Roman" w:hAnsi="Times New Roman" w:cs="Times New Roman"/>
          <w:sz w:val="24"/>
          <w:szCs w:val="24"/>
        </w:rPr>
        <w:lastRenderedPageBreak/>
        <w:t xml:space="preserve">P(%) = </w:t>
      </w:r>
      <m:oMath>
        <m:f>
          <m:fPr>
            <m:ctrlPr>
              <w:rPr>
                <w:rFonts w:ascii="Cambria Math" w:hAnsi="Cambria Math" w:cs="Times New Roman"/>
                <w:i/>
                <w:sz w:val="24"/>
                <w:szCs w:val="24"/>
              </w:rPr>
            </m:ctrlPr>
          </m:fPr>
          <m:num>
            <m:r>
              <w:rPr>
                <w:rFonts w:ascii="Cambria Math" w:hAnsi="Cambria Math" w:cs="Times New Roman"/>
                <w:sz w:val="24"/>
                <w:szCs w:val="24"/>
              </w:rPr>
              <m:t>(jumlah skor responden)</m:t>
            </m:r>
          </m:num>
          <m:den>
            <m:r>
              <w:rPr>
                <w:rFonts w:ascii="Cambria Math" w:hAnsi="Cambria Math" w:cs="Times New Roman"/>
                <w:sz w:val="24"/>
                <w:szCs w:val="24"/>
              </w:rPr>
              <m:t>skor maksimal</m:t>
            </m:r>
          </m:den>
        </m:f>
      </m:oMath>
      <w:r w:rsidRPr="00E85F2D">
        <w:rPr>
          <w:rFonts w:ascii="Times New Roman" w:hAnsi="Times New Roman" w:cs="Times New Roman"/>
          <w:sz w:val="24"/>
          <w:szCs w:val="24"/>
        </w:rPr>
        <w:t xml:space="preserve"> x 100%</w:t>
      </w:r>
    </w:p>
    <w:p w14:paraId="5FC5DE50" w14:textId="77777777" w:rsidR="00E85F2D" w:rsidRPr="00E85F2D" w:rsidRDefault="00E85F2D" w:rsidP="00E85F2D">
      <w:pPr>
        <w:spacing w:after="0" w:line="276" w:lineRule="auto"/>
        <w:ind w:firstLine="567"/>
        <w:rPr>
          <w:rFonts w:ascii="Times New Roman" w:hAnsi="Times New Roman" w:cs="Times New Roman"/>
          <w:sz w:val="24"/>
          <w:szCs w:val="24"/>
          <w:lang w:val="en-US"/>
        </w:rPr>
      </w:pPr>
      <w:r w:rsidRPr="00E85F2D">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124</m:t>
            </m:r>
          </m:num>
          <m:den>
            <m:r>
              <w:rPr>
                <w:rFonts w:ascii="Cambria Math" w:hAnsi="Cambria Math" w:cs="Times New Roman"/>
                <w:sz w:val="24"/>
                <w:szCs w:val="24"/>
              </w:rPr>
              <m:t>140</m:t>
            </m:r>
          </m:den>
        </m:f>
      </m:oMath>
      <w:r w:rsidRPr="00E85F2D">
        <w:rPr>
          <w:rFonts w:ascii="Times New Roman" w:hAnsi="Times New Roman" w:cs="Times New Roman"/>
          <w:sz w:val="24"/>
          <w:szCs w:val="24"/>
        </w:rPr>
        <w:t xml:space="preserve"> x 100%</w:t>
      </w:r>
    </w:p>
    <w:p w14:paraId="44EE7BED" w14:textId="77777777" w:rsidR="00E85F2D" w:rsidRPr="00E85F2D" w:rsidRDefault="00E85F2D" w:rsidP="00E85F2D">
      <w:pPr>
        <w:spacing w:after="0" w:line="276" w:lineRule="auto"/>
        <w:ind w:firstLine="567"/>
        <w:rPr>
          <w:rFonts w:ascii="Times New Roman" w:hAnsi="Times New Roman" w:cs="Times New Roman"/>
          <w:sz w:val="24"/>
          <w:szCs w:val="24"/>
          <w:lang w:val="en-US"/>
        </w:rPr>
      </w:pPr>
      <w:r w:rsidRPr="00E85F2D">
        <w:rPr>
          <w:rFonts w:ascii="Times New Roman" w:hAnsi="Times New Roman" w:cs="Times New Roman"/>
          <w:sz w:val="24"/>
          <w:szCs w:val="24"/>
        </w:rPr>
        <w:t>P(%) = 88,57%</w:t>
      </w:r>
    </w:p>
    <w:p w14:paraId="3BE473BD" w14:textId="77777777" w:rsidR="00E4353D" w:rsidRDefault="00E4353D" w:rsidP="00E85F2D">
      <w:pPr>
        <w:spacing w:after="0" w:line="276" w:lineRule="auto"/>
        <w:ind w:firstLine="567"/>
        <w:jc w:val="both"/>
        <w:rPr>
          <w:rFonts w:ascii="Times New Roman" w:hAnsi="Times New Roman" w:cs="Times New Roman"/>
          <w:sz w:val="24"/>
          <w:szCs w:val="24"/>
        </w:rPr>
        <w:sectPr w:rsidR="00E4353D" w:rsidSect="00E8104A">
          <w:type w:val="continuous"/>
          <w:pgSz w:w="11906" w:h="16838" w:code="9"/>
          <w:pgMar w:top="1440" w:right="1440" w:bottom="1440" w:left="1440" w:header="845" w:footer="709" w:gutter="0"/>
          <w:pgNumType w:start="506"/>
          <w:cols w:space="282"/>
          <w:titlePg/>
          <w:docGrid w:linePitch="299"/>
        </w:sectPr>
      </w:pPr>
    </w:p>
    <w:p w14:paraId="0C151D46" w14:textId="063BB6E7" w:rsidR="00E85F2D" w:rsidRPr="00E85F2D" w:rsidRDefault="00E85F2D" w:rsidP="00E85F2D">
      <w:pPr>
        <w:spacing w:after="0" w:line="276" w:lineRule="auto"/>
        <w:ind w:firstLine="567"/>
        <w:jc w:val="both"/>
        <w:rPr>
          <w:rFonts w:ascii="Times New Roman" w:hAnsi="Times New Roman" w:cs="Times New Roman"/>
          <w:sz w:val="24"/>
          <w:szCs w:val="24"/>
        </w:rPr>
      </w:pPr>
      <w:r w:rsidRPr="00E85F2D">
        <w:rPr>
          <w:rFonts w:ascii="Times New Roman" w:hAnsi="Times New Roman" w:cs="Times New Roman"/>
          <w:sz w:val="24"/>
          <w:szCs w:val="24"/>
        </w:rPr>
        <w:lastRenderedPageBreak/>
        <w:t xml:space="preserve">Tahap penerapan dilakukan untuk menguji pengaruh media Tubopin. Peneliti melakukan ujicoba di kelas II SD Negeri 060898. Pada tahap penerapan, peneliti memulai dengan perkenalan huruf yang peneliti tulis dipapan tulis, kemudian bersama-sama menyanyikan lagu huruf abjad. Selanjutnya peneliti memperkenalkan media Tubopin kepada peserta didik. Untuk tahap pertama, peserta didik dapat menyusun huruf abjad dari “a” sampai “z” pada media Tubopin. Pada tahap ini masi ditemukan 5 siswa yang belum bisa membedakan huruf abjad yang hampir serupa. </w:t>
      </w:r>
    </w:p>
    <w:p w14:paraId="2110C8AB" w14:textId="77777777" w:rsidR="00E85F2D" w:rsidRPr="00E85F2D" w:rsidRDefault="00E85F2D" w:rsidP="00E85F2D">
      <w:pPr>
        <w:spacing w:after="0" w:line="276" w:lineRule="auto"/>
        <w:ind w:firstLine="567"/>
        <w:jc w:val="both"/>
        <w:rPr>
          <w:rFonts w:ascii="Times New Roman" w:hAnsi="Times New Roman" w:cs="Times New Roman"/>
          <w:sz w:val="24"/>
          <w:szCs w:val="24"/>
        </w:rPr>
      </w:pPr>
      <w:r w:rsidRPr="00E85F2D">
        <w:rPr>
          <w:rFonts w:ascii="Times New Roman" w:hAnsi="Times New Roman" w:cs="Times New Roman"/>
          <w:sz w:val="24"/>
          <w:szCs w:val="24"/>
        </w:rPr>
        <w:tab/>
        <w:t xml:space="preserve">Maka peneliti melakukan kegiatan pembelajaran kembali mengenalkan huruf abjad, menjelaskan perbedaan huruf ‘b’, ‘d’, ‘p’ dan ‘q’. Penggunaan media ini melanjutkan latihan siswa dalam menulis huruf atau membaca kata. Hasil penerapan media menunjukkan bahwa data yang dihasilkan tidak hanya meningkatkan pembelajaran keterampilan membaca, tetapi juga membantu dalam penilaian validitas akhir. Berdasarkan hasil pelaksanaan, </w:t>
      </w:r>
      <w:r w:rsidRPr="00E85F2D">
        <w:rPr>
          <w:rFonts w:ascii="Times New Roman" w:hAnsi="Times New Roman" w:cs="Times New Roman"/>
          <w:sz w:val="24"/>
          <w:szCs w:val="24"/>
        </w:rPr>
        <w:lastRenderedPageBreak/>
        <w:t>pemahaman membaca anak berdasarkan nilai N-Gain meningkat sebesar 0,7 dengan kategori tinggi, dan terbukti efektif mengatasi kesulitan membaca pada siswa kelas II SD.</w:t>
      </w:r>
    </w:p>
    <w:p w14:paraId="1BEF117A" w14:textId="77777777" w:rsidR="00E85F2D" w:rsidRPr="00E85F2D" w:rsidRDefault="00E85F2D" w:rsidP="00E85F2D">
      <w:pPr>
        <w:spacing w:after="0" w:line="276" w:lineRule="auto"/>
        <w:ind w:firstLine="567"/>
        <w:jc w:val="both"/>
        <w:rPr>
          <w:rFonts w:ascii="Times New Roman" w:hAnsi="Times New Roman" w:cs="Times New Roman"/>
          <w:sz w:val="24"/>
          <w:szCs w:val="24"/>
        </w:rPr>
      </w:pPr>
      <w:r w:rsidRPr="00E85F2D">
        <w:rPr>
          <w:rFonts w:ascii="Times New Roman" w:hAnsi="Times New Roman" w:cs="Times New Roman"/>
          <w:sz w:val="24"/>
          <w:szCs w:val="24"/>
        </w:rPr>
        <w:tab/>
        <w:t>Berdasarkan data yang diperoleh, peneliti dapat menyimpulkan bahwa nilai rata-rata hitung validasi untuk pengembangan media Tubopin dan RPP adalah 88,9. Nilai-nilai tersebut tergolong valid atau sangat layak digunakan menurut skala Likert. Selain itu, hasil uji praktikalitas yang dilakukan bersamaan dengan uji validitas juga menunjukkan bahwa media ini termasuk dalam kategori praktis bermanfaat.</w:t>
      </w:r>
    </w:p>
    <w:p w14:paraId="13BC91D6" w14:textId="77777777" w:rsidR="00E4353D" w:rsidRDefault="00E85F2D" w:rsidP="005D0309">
      <w:pPr>
        <w:spacing w:after="0" w:line="276" w:lineRule="auto"/>
        <w:ind w:firstLine="567"/>
        <w:jc w:val="both"/>
        <w:rPr>
          <w:rFonts w:ascii="Times New Roman" w:hAnsi="Times New Roman" w:cs="Times New Roman"/>
          <w:sz w:val="24"/>
          <w:szCs w:val="24"/>
        </w:rPr>
        <w:sectPr w:rsidR="00E4353D" w:rsidSect="00E4353D">
          <w:type w:val="continuous"/>
          <w:pgSz w:w="11906" w:h="16838" w:code="9"/>
          <w:pgMar w:top="1440" w:right="1440" w:bottom="1440" w:left="1440" w:header="845" w:footer="709" w:gutter="0"/>
          <w:pgNumType w:start="2"/>
          <w:cols w:num="2" w:space="282"/>
          <w:titlePg/>
          <w:docGrid w:linePitch="299"/>
        </w:sectPr>
      </w:pPr>
      <w:r w:rsidRPr="00E85F2D">
        <w:rPr>
          <w:rFonts w:ascii="Times New Roman" w:hAnsi="Times New Roman" w:cs="Times New Roman"/>
          <w:sz w:val="24"/>
          <w:szCs w:val="24"/>
        </w:rPr>
        <w:tab/>
        <w:t>Langkah selanjutnya yaitu hasil jawaban siswa dan guru. Respon siswa menggunakan skala Guttman, memberikan 2 poin untuk jawaban (ya) dan 1 poin untuk jawaban (tidak). Oleh karena itu, jika total skor seluruh soal dikalikan dengan jumlah siswa yaitu 23, maka diperoleh 460 poin dengan persentase 100% pada skala Likert. Penjelasan mengenai hasil tersebut dapat dilihat pada tabel berikut.</w:t>
      </w:r>
    </w:p>
    <w:p w14:paraId="3D7E487E" w14:textId="4638FFDD" w:rsidR="008725A2" w:rsidRPr="005D0309" w:rsidRDefault="008725A2" w:rsidP="005D0309">
      <w:pPr>
        <w:spacing w:after="0" w:line="276" w:lineRule="auto"/>
        <w:ind w:firstLine="567"/>
        <w:jc w:val="both"/>
        <w:rPr>
          <w:rFonts w:ascii="Times New Roman" w:hAnsi="Times New Roman" w:cs="Times New Roman"/>
          <w:sz w:val="24"/>
          <w:szCs w:val="24"/>
          <w:lang w:val="en-US"/>
        </w:rPr>
      </w:pPr>
    </w:p>
    <w:p w14:paraId="30AFD514" w14:textId="77777777" w:rsidR="005D0309" w:rsidRPr="00E4353D" w:rsidRDefault="005D0309" w:rsidP="005D0309">
      <w:pPr>
        <w:pStyle w:val="Caption"/>
        <w:keepNext/>
        <w:jc w:val="center"/>
        <w:rPr>
          <w:rFonts w:ascii="Times New Roman" w:hAnsi="Times New Roman" w:cs="Times New Roman"/>
          <w:bCs w:val="0"/>
          <w:color w:val="auto"/>
          <w:sz w:val="24"/>
          <w:szCs w:val="24"/>
        </w:rPr>
      </w:pPr>
      <w:r w:rsidRPr="00E4353D">
        <w:rPr>
          <w:rFonts w:ascii="Times New Roman" w:hAnsi="Times New Roman" w:cs="Times New Roman"/>
          <w:bCs w:val="0"/>
          <w:color w:val="auto"/>
          <w:sz w:val="24"/>
          <w:szCs w:val="24"/>
        </w:rPr>
        <w:t xml:space="preserve">Table </w:t>
      </w:r>
      <w:r w:rsidRPr="00E4353D">
        <w:rPr>
          <w:rFonts w:ascii="Times New Roman" w:hAnsi="Times New Roman" w:cs="Times New Roman"/>
          <w:bCs w:val="0"/>
          <w:color w:val="auto"/>
          <w:sz w:val="24"/>
          <w:szCs w:val="24"/>
        </w:rPr>
        <w:fldChar w:fldCharType="begin"/>
      </w:r>
      <w:r w:rsidRPr="00E4353D">
        <w:rPr>
          <w:rFonts w:ascii="Times New Roman" w:hAnsi="Times New Roman" w:cs="Times New Roman"/>
          <w:bCs w:val="0"/>
          <w:color w:val="auto"/>
          <w:sz w:val="24"/>
          <w:szCs w:val="24"/>
        </w:rPr>
        <w:instrText xml:space="preserve"> SEQ Table \* ARABIC </w:instrText>
      </w:r>
      <w:r w:rsidRPr="00E4353D">
        <w:rPr>
          <w:rFonts w:ascii="Times New Roman" w:hAnsi="Times New Roman" w:cs="Times New Roman"/>
          <w:bCs w:val="0"/>
          <w:color w:val="auto"/>
          <w:sz w:val="24"/>
          <w:szCs w:val="24"/>
        </w:rPr>
        <w:fldChar w:fldCharType="separate"/>
      </w:r>
      <w:r w:rsidRPr="00E4353D">
        <w:rPr>
          <w:rFonts w:ascii="Times New Roman" w:hAnsi="Times New Roman" w:cs="Times New Roman"/>
          <w:bCs w:val="0"/>
          <w:noProof/>
          <w:color w:val="auto"/>
          <w:sz w:val="24"/>
          <w:szCs w:val="24"/>
        </w:rPr>
        <w:t>7</w:t>
      </w:r>
      <w:r w:rsidRPr="00E4353D">
        <w:rPr>
          <w:rFonts w:ascii="Times New Roman" w:hAnsi="Times New Roman" w:cs="Times New Roman"/>
          <w:bCs w:val="0"/>
          <w:color w:val="auto"/>
          <w:sz w:val="24"/>
          <w:szCs w:val="24"/>
        </w:rPr>
        <w:fldChar w:fldCharType="end"/>
      </w:r>
      <w:r w:rsidRPr="00E4353D">
        <w:rPr>
          <w:rFonts w:ascii="Times New Roman" w:hAnsi="Times New Roman" w:cs="Times New Roman"/>
          <w:bCs w:val="0"/>
          <w:color w:val="auto"/>
          <w:sz w:val="24"/>
          <w:szCs w:val="24"/>
          <w:lang w:val="en-US"/>
        </w:rPr>
        <w:t xml:space="preserve"> Hasil Respon Peserta Didik</w:t>
      </w:r>
    </w:p>
    <w:tbl>
      <w:tblPr>
        <w:tblStyle w:val="TableGrid"/>
        <w:tblW w:w="0" w:type="auto"/>
        <w:jc w:val="center"/>
        <w:tblLook w:val="04A0" w:firstRow="1" w:lastRow="0" w:firstColumn="1" w:lastColumn="0" w:noHBand="0" w:noVBand="1"/>
      </w:tblPr>
      <w:tblGrid>
        <w:gridCol w:w="567"/>
        <w:gridCol w:w="3244"/>
        <w:gridCol w:w="669"/>
      </w:tblGrid>
      <w:tr w:rsidR="008725A2" w:rsidRPr="0020437E" w14:paraId="18BE174B" w14:textId="77777777" w:rsidTr="00E4353D">
        <w:trPr>
          <w:jc w:val="center"/>
        </w:trPr>
        <w:tc>
          <w:tcPr>
            <w:tcW w:w="567" w:type="dxa"/>
          </w:tcPr>
          <w:p w14:paraId="648E28CB" w14:textId="77777777" w:rsidR="008725A2" w:rsidRPr="008725A2" w:rsidRDefault="008725A2" w:rsidP="00FF5791">
            <w:pPr>
              <w:spacing w:after="0" w:line="276" w:lineRule="auto"/>
              <w:jc w:val="center"/>
              <w:rPr>
                <w:rFonts w:ascii="Times New Roman" w:hAnsi="Times New Roman" w:cs="Times New Roman"/>
                <w:b/>
                <w:bCs/>
              </w:rPr>
            </w:pPr>
            <w:r w:rsidRPr="008725A2">
              <w:rPr>
                <w:rFonts w:ascii="Times New Roman" w:hAnsi="Times New Roman" w:cs="Times New Roman"/>
                <w:b/>
                <w:bCs/>
              </w:rPr>
              <w:t>No.</w:t>
            </w:r>
          </w:p>
        </w:tc>
        <w:tc>
          <w:tcPr>
            <w:tcW w:w="3244" w:type="dxa"/>
          </w:tcPr>
          <w:p w14:paraId="3CBFED5B" w14:textId="77777777" w:rsidR="008725A2" w:rsidRPr="008725A2" w:rsidRDefault="008725A2" w:rsidP="00FF5791">
            <w:pPr>
              <w:spacing w:after="0" w:line="276" w:lineRule="auto"/>
              <w:jc w:val="center"/>
              <w:rPr>
                <w:rFonts w:ascii="Times New Roman" w:hAnsi="Times New Roman" w:cs="Times New Roman"/>
                <w:b/>
                <w:bCs/>
              </w:rPr>
            </w:pPr>
            <w:r w:rsidRPr="008725A2">
              <w:rPr>
                <w:rFonts w:ascii="Times New Roman" w:hAnsi="Times New Roman" w:cs="Times New Roman"/>
                <w:b/>
                <w:bCs/>
              </w:rPr>
              <w:t>Pernyataan</w:t>
            </w:r>
          </w:p>
        </w:tc>
        <w:tc>
          <w:tcPr>
            <w:tcW w:w="669" w:type="dxa"/>
          </w:tcPr>
          <w:p w14:paraId="2A018E55" w14:textId="77777777" w:rsidR="008725A2" w:rsidRPr="008725A2" w:rsidRDefault="008725A2" w:rsidP="00FF5791">
            <w:pPr>
              <w:spacing w:after="0" w:line="276" w:lineRule="auto"/>
              <w:jc w:val="center"/>
              <w:rPr>
                <w:rFonts w:ascii="Times New Roman" w:hAnsi="Times New Roman" w:cs="Times New Roman"/>
                <w:b/>
                <w:bCs/>
              </w:rPr>
            </w:pPr>
            <w:r w:rsidRPr="008725A2">
              <w:rPr>
                <w:rFonts w:ascii="Times New Roman" w:hAnsi="Times New Roman" w:cs="Times New Roman"/>
                <w:b/>
                <w:bCs/>
              </w:rPr>
              <w:t>Skor</w:t>
            </w:r>
          </w:p>
        </w:tc>
      </w:tr>
      <w:tr w:rsidR="008725A2" w:rsidRPr="0020437E" w14:paraId="22E43D63" w14:textId="77777777" w:rsidTr="00E4353D">
        <w:trPr>
          <w:jc w:val="center"/>
        </w:trPr>
        <w:tc>
          <w:tcPr>
            <w:tcW w:w="567" w:type="dxa"/>
          </w:tcPr>
          <w:p w14:paraId="4F904581"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1.</w:t>
            </w:r>
          </w:p>
        </w:tc>
        <w:tc>
          <w:tcPr>
            <w:tcW w:w="3244" w:type="dxa"/>
          </w:tcPr>
          <w:p w14:paraId="6CC7349C"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Saya menyukai warna media Tubopin</w:t>
            </w:r>
          </w:p>
        </w:tc>
        <w:tc>
          <w:tcPr>
            <w:tcW w:w="669" w:type="dxa"/>
          </w:tcPr>
          <w:p w14:paraId="313A4134"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46</w:t>
            </w:r>
          </w:p>
        </w:tc>
      </w:tr>
      <w:tr w:rsidR="008725A2" w:rsidRPr="0020437E" w14:paraId="0F8F69F8" w14:textId="77777777" w:rsidTr="00E4353D">
        <w:trPr>
          <w:jc w:val="center"/>
        </w:trPr>
        <w:tc>
          <w:tcPr>
            <w:tcW w:w="567" w:type="dxa"/>
          </w:tcPr>
          <w:p w14:paraId="2913BC1C"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2.</w:t>
            </w:r>
          </w:p>
        </w:tc>
        <w:tc>
          <w:tcPr>
            <w:tcW w:w="3244" w:type="dxa"/>
          </w:tcPr>
          <w:p w14:paraId="75243A09"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Saya menyukai gambar media Tubopin</w:t>
            </w:r>
          </w:p>
        </w:tc>
        <w:tc>
          <w:tcPr>
            <w:tcW w:w="669" w:type="dxa"/>
          </w:tcPr>
          <w:p w14:paraId="09D3707F"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46</w:t>
            </w:r>
          </w:p>
        </w:tc>
      </w:tr>
      <w:tr w:rsidR="008725A2" w:rsidRPr="0020437E" w14:paraId="7104D2C1" w14:textId="77777777" w:rsidTr="00E4353D">
        <w:trPr>
          <w:jc w:val="center"/>
        </w:trPr>
        <w:tc>
          <w:tcPr>
            <w:tcW w:w="567" w:type="dxa"/>
          </w:tcPr>
          <w:p w14:paraId="0BE0FA8E"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3.</w:t>
            </w:r>
          </w:p>
        </w:tc>
        <w:tc>
          <w:tcPr>
            <w:tcW w:w="3244" w:type="dxa"/>
          </w:tcPr>
          <w:p w14:paraId="50F8DA8C"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Tubopin mudah saya gunakan</w:t>
            </w:r>
          </w:p>
        </w:tc>
        <w:tc>
          <w:tcPr>
            <w:tcW w:w="669" w:type="dxa"/>
          </w:tcPr>
          <w:p w14:paraId="75E51934"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46</w:t>
            </w:r>
          </w:p>
        </w:tc>
      </w:tr>
      <w:tr w:rsidR="008725A2" w:rsidRPr="0020437E" w14:paraId="0035E4B5" w14:textId="77777777" w:rsidTr="00E4353D">
        <w:trPr>
          <w:jc w:val="center"/>
        </w:trPr>
        <w:tc>
          <w:tcPr>
            <w:tcW w:w="567" w:type="dxa"/>
          </w:tcPr>
          <w:p w14:paraId="6116217C"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w:t>
            </w:r>
          </w:p>
        </w:tc>
        <w:tc>
          <w:tcPr>
            <w:tcW w:w="3244" w:type="dxa"/>
          </w:tcPr>
          <w:p w14:paraId="290F7720"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Tubopin ringan saya bawa</w:t>
            </w:r>
          </w:p>
        </w:tc>
        <w:tc>
          <w:tcPr>
            <w:tcW w:w="669" w:type="dxa"/>
          </w:tcPr>
          <w:p w14:paraId="5159E1BD"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46</w:t>
            </w:r>
          </w:p>
        </w:tc>
      </w:tr>
      <w:tr w:rsidR="008725A2" w:rsidRPr="0020437E" w14:paraId="473C7FC0" w14:textId="77777777" w:rsidTr="00E4353D">
        <w:trPr>
          <w:jc w:val="center"/>
        </w:trPr>
        <w:tc>
          <w:tcPr>
            <w:tcW w:w="567" w:type="dxa"/>
          </w:tcPr>
          <w:p w14:paraId="2E93AD73"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5.</w:t>
            </w:r>
          </w:p>
        </w:tc>
        <w:tc>
          <w:tcPr>
            <w:tcW w:w="3244" w:type="dxa"/>
          </w:tcPr>
          <w:p w14:paraId="7271E95F"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Tubopin membuat membaca menjadi mudah</w:t>
            </w:r>
          </w:p>
        </w:tc>
        <w:tc>
          <w:tcPr>
            <w:tcW w:w="669" w:type="dxa"/>
          </w:tcPr>
          <w:p w14:paraId="1712CC83"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46</w:t>
            </w:r>
          </w:p>
        </w:tc>
      </w:tr>
      <w:tr w:rsidR="008725A2" w:rsidRPr="0020437E" w14:paraId="6FF238C5" w14:textId="77777777" w:rsidTr="00E4353D">
        <w:trPr>
          <w:jc w:val="center"/>
        </w:trPr>
        <w:tc>
          <w:tcPr>
            <w:tcW w:w="567" w:type="dxa"/>
          </w:tcPr>
          <w:p w14:paraId="76FDD17F"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6.</w:t>
            </w:r>
          </w:p>
        </w:tc>
        <w:tc>
          <w:tcPr>
            <w:tcW w:w="3244" w:type="dxa"/>
          </w:tcPr>
          <w:p w14:paraId="025AF2CC"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Tubopin membuat saya aktif belajar dikelas</w:t>
            </w:r>
          </w:p>
        </w:tc>
        <w:tc>
          <w:tcPr>
            <w:tcW w:w="669" w:type="dxa"/>
          </w:tcPr>
          <w:p w14:paraId="762120BF"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46</w:t>
            </w:r>
          </w:p>
        </w:tc>
      </w:tr>
      <w:tr w:rsidR="008725A2" w:rsidRPr="0020437E" w14:paraId="6761B355" w14:textId="77777777" w:rsidTr="00E4353D">
        <w:trPr>
          <w:jc w:val="center"/>
        </w:trPr>
        <w:tc>
          <w:tcPr>
            <w:tcW w:w="567" w:type="dxa"/>
          </w:tcPr>
          <w:p w14:paraId="3A78D83A"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7.</w:t>
            </w:r>
          </w:p>
        </w:tc>
        <w:tc>
          <w:tcPr>
            <w:tcW w:w="3244" w:type="dxa"/>
          </w:tcPr>
          <w:p w14:paraId="490BE9E2"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Tubopin membuat belajar menjadi menyenangkan</w:t>
            </w:r>
          </w:p>
        </w:tc>
        <w:tc>
          <w:tcPr>
            <w:tcW w:w="669" w:type="dxa"/>
          </w:tcPr>
          <w:p w14:paraId="69186182"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46</w:t>
            </w:r>
          </w:p>
        </w:tc>
      </w:tr>
      <w:tr w:rsidR="008725A2" w:rsidRPr="0020437E" w14:paraId="2A56ED6A" w14:textId="77777777" w:rsidTr="00E4353D">
        <w:trPr>
          <w:jc w:val="center"/>
        </w:trPr>
        <w:tc>
          <w:tcPr>
            <w:tcW w:w="567" w:type="dxa"/>
          </w:tcPr>
          <w:p w14:paraId="2A29AE6E"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lastRenderedPageBreak/>
              <w:t>8</w:t>
            </w:r>
          </w:p>
        </w:tc>
        <w:tc>
          <w:tcPr>
            <w:tcW w:w="3244" w:type="dxa"/>
          </w:tcPr>
          <w:p w14:paraId="1C1570AE"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Tulisan huruf pada media Tubopin mudah dibaca</w:t>
            </w:r>
          </w:p>
        </w:tc>
        <w:tc>
          <w:tcPr>
            <w:tcW w:w="669" w:type="dxa"/>
          </w:tcPr>
          <w:p w14:paraId="7D9077F5"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46</w:t>
            </w:r>
          </w:p>
        </w:tc>
      </w:tr>
      <w:tr w:rsidR="008725A2" w:rsidRPr="0020437E" w14:paraId="60F9D7A1" w14:textId="77777777" w:rsidTr="00E4353D">
        <w:trPr>
          <w:jc w:val="center"/>
        </w:trPr>
        <w:tc>
          <w:tcPr>
            <w:tcW w:w="567" w:type="dxa"/>
          </w:tcPr>
          <w:p w14:paraId="63DEB547"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9.</w:t>
            </w:r>
          </w:p>
        </w:tc>
        <w:tc>
          <w:tcPr>
            <w:tcW w:w="3244" w:type="dxa"/>
          </w:tcPr>
          <w:p w14:paraId="71DD405A"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Tampilan media Tubopin sangat menarik</w:t>
            </w:r>
          </w:p>
        </w:tc>
        <w:tc>
          <w:tcPr>
            <w:tcW w:w="669" w:type="dxa"/>
          </w:tcPr>
          <w:p w14:paraId="4FFABB8C"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45</w:t>
            </w:r>
          </w:p>
        </w:tc>
      </w:tr>
      <w:tr w:rsidR="008725A2" w:rsidRPr="0020437E" w14:paraId="44FCC0EF" w14:textId="77777777" w:rsidTr="00E4353D">
        <w:trPr>
          <w:jc w:val="center"/>
        </w:trPr>
        <w:tc>
          <w:tcPr>
            <w:tcW w:w="567" w:type="dxa"/>
          </w:tcPr>
          <w:p w14:paraId="6BD2194C"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10.</w:t>
            </w:r>
          </w:p>
        </w:tc>
        <w:tc>
          <w:tcPr>
            <w:tcW w:w="3244" w:type="dxa"/>
          </w:tcPr>
          <w:p w14:paraId="76216255"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Tubopin mudah digunakan</w:t>
            </w:r>
          </w:p>
        </w:tc>
        <w:tc>
          <w:tcPr>
            <w:tcW w:w="669" w:type="dxa"/>
          </w:tcPr>
          <w:p w14:paraId="79C63C1B" w14:textId="77777777" w:rsidR="008725A2" w:rsidRPr="008725A2" w:rsidRDefault="008725A2" w:rsidP="008725A2">
            <w:pPr>
              <w:spacing w:after="0" w:line="276" w:lineRule="auto"/>
              <w:jc w:val="both"/>
              <w:rPr>
                <w:rFonts w:ascii="Times New Roman" w:hAnsi="Times New Roman" w:cs="Times New Roman"/>
              </w:rPr>
            </w:pPr>
            <w:r w:rsidRPr="008725A2">
              <w:rPr>
                <w:rFonts w:ascii="Times New Roman" w:hAnsi="Times New Roman" w:cs="Times New Roman"/>
              </w:rPr>
              <w:t>45</w:t>
            </w:r>
          </w:p>
        </w:tc>
      </w:tr>
      <w:tr w:rsidR="008725A2" w:rsidRPr="0020437E" w14:paraId="5CCEB719" w14:textId="77777777" w:rsidTr="00E4353D">
        <w:trPr>
          <w:jc w:val="center"/>
        </w:trPr>
        <w:tc>
          <w:tcPr>
            <w:tcW w:w="3811" w:type="dxa"/>
            <w:gridSpan w:val="2"/>
          </w:tcPr>
          <w:p w14:paraId="2F8264AC" w14:textId="77777777" w:rsidR="008725A2" w:rsidRPr="008725A2" w:rsidRDefault="008725A2" w:rsidP="008725A2">
            <w:pPr>
              <w:spacing w:after="0" w:line="276" w:lineRule="auto"/>
              <w:jc w:val="both"/>
              <w:rPr>
                <w:rFonts w:ascii="Times New Roman" w:hAnsi="Times New Roman" w:cs="Times New Roman"/>
                <w:b/>
                <w:bCs/>
              </w:rPr>
            </w:pPr>
            <w:r w:rsidRPr="008725A2">
              <w:rPr>
                <w:rFonts w:ascii="Times New Roman" w:hAnsi="Times New Roman" w:cs="Times New Roman"/>
                <w:b/>
                <w:bCs/>
              </w:rPr>
              <w:t>Jumlah</w:t>
            </w:r>
          </w:p>
        </w:tc>
        <w:tc>
          <w:tcPr>
            <w:tcW w:w="669" w:type="dxa"/>
          </w:tcPr>
          <w:p w14:paraId="385CD7C7" w14:textId="77777777" w:rsidR="008725A2" w:rsidRPr="008725A2" w:rsidRDefault="008725A2" w:rsidP="008725A2">
            <w:pPr>
              <w:spacing w:after="0" w:line="276" w:lineRule="auto"/>
              <w:jc w:val="both"/>
              <w:rPr>
                <w:rFonts w:ascii="Times New Roman" w:hAnsi="Times New Roman" w:cs="Times New Roman"/>
                <w:b/>
                <w:bCs/>
              </w:rPr>
            </w:pPr>
            <w:r w:rsidRPr="008725A2">
              <w:rPr>
                <w:rFonts w:ascii="Times New Roman" w:hAnsi="Times New Roman" w:cs="Times New Roman"/>
                <w:b/>
                <w:bCs/>
              </w:rPr>
              <w:t>458</w:t>
            </w:r>
          </w:p>
        </w:tc>
      </w:tr>
    </w:tbl>
    <w:p w14:paraId="015310B4" w14:textId="77777777" w:rsidR="00FF5791" w:rsidRDefault="00FF5791" w:rsidP="00FF5791">
      <w:pPr>
        <w:ind w:firstLine="720"/>
        <w:jc w:val="both"/>
        <w:rPr>
          <w:rFonts w:ascii="Cambria" w:hAnsi="Cambria" w:cstheme="majorBidi"/>
          <w:sz w:val="20"/>
          <w:szCs w:val="20"/>
          <w:lang w:val="en-US"/>
        </w:rPr>
      </w:pPr>
    </w:p>
    <w:p w14:paraId="6AB47BF7" w14:textId="77777777" w:rsidR="008725A2" w:rsidRPr="00FF5791" w:rsidRDefault="008725A2" w:rsidP="00FF5791">
      <w:pPr>
        <w:ind w:firstLine="720"/>
        <w:jc w:val="both"/>
        <w:rPr>
          <w:rFonts w:ascii="Times New Roman" w:hAnsi="Times New Roman" w:cs="Times New Roman"/>
          <w:sz w:val="24"/>
          <w:szCs w:val="24"/>
          <w:lang w:val="en-US"/>
        </w:rPr>
      </w:pPr>
      <w:r w:rsidRPr="00FF5791">
        <w:rPr>
          <w:rFonts w:ascii="Times New Roman" w:hAnsi="Times New Roman" w:cs="Times New Roman"/>
          <w:sz w:val="24"/>
          <w:szCs w:val="24"/>
        </w:rPr>
        <w:t xml:space="preserve">Untuk menghitung presentase kepraktisan media, digunakan rumus: </w:t>
      </w:r>
    </w:p>
    <w:p w14:paraId="2904A3E0" w14:textId="77777777" w:rsidR="008725A2" w:rsidRPr="00FF5791" w:rsidRDefault="008725A2" w:rsidP="00FF5791">
      <w:pPr>
        <w:jc w:val="both"/>
        <w:rPr>
          <w:rFonts w:ascii="Times New Roman" w:hAnsi="Times New Roman" w:cs="Times New Roman"/>
          <w:sz w:val="24"/>
          <w:szCs w:val="24"/>
        </w:rPr>
      </w:pPr>
      <w:r w:rsidRPr="00FF5791">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(Jumlah skor responden)</m:t>
            </m:r>
          </m:num>
          <m:den>
            <m:r>
              <w:rPr>
                <w:rFonts w:ascii="Cambria Math" w:hAnsi="Cambria Math" w:cs="Times New Roman"/>
                <w:sz w:val="24"/>
                <w:szCs w:val="24"/>
              </w:rPr>
              <m:t>skor maksimal</m:t>
            </m:r>
          </m:den>
        </m:f>
      </m:oMath>
      <w:r w:rsidRPr="00FF5791">
        <w:rPr>
          <w:rFonts w:ascii="Times New Roman" w:hAnsi="Times New Roman" w:cs="Times New Roman"/>
          <w:sz w:val="24"/>
          <w:szCs w:val="24"/>
        </w:rPr>
        <w:t xml:space="preserve"> x 100%</w:t>
      </w:r>
    </w:p>
    <w:p w14:paraId="320F91F5" w14:textId="77777777" w:rsidR="008725A2" w:rsidRPr="00FF5791" w:rsidRDefault="008725A2" w:rsidP="00FF5791">
      <w:pPr>
        <w:jc w:val="both"/>
        <w:rPr>
          <w:rFonts w:ascii="Times New Roman" w:hAnsi="Times New Roman" w:cs="Times New Roman"/>
          <w:sz w:val="24"/>
          <w:szCs w:val="24"/>
        </w:rPr>
      </w:pPr>
      <w:r w:rsidRPr="00FF5791">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458</m:t>
            </m:r>
          </m:num>
          <m:den>
            <m:r>
              <w:rPr>
                <w:rFonts w:ascii="Cambria Math" w:hAnsi="Cambria Math" w:cs="Times New Roman"/>
                <w:sz w:val="24"/>
                <w:szCs w:val="24"/>
              </w:rPr>
              <m:t>460</m:t>
            </m:r>
          </m:den>
        </m:f>
      </m:oMath>
      <w:r w:rsidRPr="00FF5791">
        <w:rPr>
          <w:rFonts w:ascii="Times New Roman" w:hAnsi="Times New Roman" w:cs="Times New Roman"/>
          <w:sz w:val="24"/>
          <w:szCs w:val="24"/>
        </w:rPr>
        <w:t xml:space="preserve"> x 100%</w:t>
      </w:r>
    </w:p>
    <w:p w14:paraId="1A5F25B8" w14:textId="77777777" w:rsidR="00FF5791" w:rsidRPr="005D0309" w:rsidRDefault="005D0309" w:rsidP="005D0309">
      <w:pPr>
        <w:jc w:val="both"/>
        <w:rPr>
          <w:rFonts w:ascii="Times New Roman" w:hAnsi="Times New Roman" w:cs="Times New Roman"/>
          <w:sz w:val="24"/>
          <w:szCs w:val="24"/>
          <w:lang w:val="en-US"/>
        </w:rPr>
      </w:pPr>
      <w:r>
        <w:rPr>
          <w:rFonts w:ascii="Times New Roman" w:hAnsi="Times New Roman" w:cs="Times New Roman"/>
          <w:sz w:val="24"/>
          <w:szCs w:val="24"/>
        </w:rPr>
        <w:t>P(%) = 99,5%</w:t>
      </w:r>
    </w:p>
    <w:p w14:paraId="4F36C2C8" w14:textId="77777777" w:rsidR="005D0309" w:rsidRPr="00E4353D" w:rsidRDefault="005D0309" w:rsidP="005D0309">
      <w:pPr>
        <w:pStyle w:val="Caption"/>
        <w:keepNext/>
        <w:jc w:val="center"/>
        <w:rPr>
          <w:rFonts w:ascii="Times New Roman" w:hAnsi="Times New Roman" w:cs="Times New Roman"/>
          <w:bCs w:val="0"/>
          <w:color w:val="auto"/>
          <w:sz w:val="24"/>
          <w:szCs w:val="24"/>
        </w:rPr>
      </w:pPr>
      <w:r w:rsidRPr="00E4353D">
        <w:rPr>
          <w:rFonts w:ascii="Times New Roman" w:hAnsi="Times New Roman" w:cs="Times New Roman"/>
          <w:bCs w:val="0"/>
          <w:color w:val="auto"/>
          <w:sz w:val="24"/>
          <w:szCs w:val="24"/>
        </w:rPr>
        <w:t xml:space="preserve">Table </w:t>
      </w:r>
      <w:r w:rsidRPr="00E4353D">
        <w:rPr>
          <w:rFonts w:ascii="Times New Roman" w:hAnsi="Times New Roman" w:cs="Times New Roman"/>
          <w:bCs w:val="0"/>
          <w:color w:val="auto"/>
          <w:sz w:val="24"/>
          <w:szCs w:val="24"/>
        </w:rPr>
        <w:fldChar w:fldCharType="begin"/>
      </w:r>
      <w:r w:rsidRPr="00E4353D">
        <w:rPr>
          <w:rFonts w:ascii="Times New Roman" w:hAnsi="Times New Roman" w:cs="Times New Roman"/>
          <w:bCs w:val="0"/>
          <w:color w:val="auto"/>
          <w:sz w:val="24"/>
          <w:szCs w:val="24"/>
        </w:rPr>
        <w:instrText xml:space="preserve"> SEQ Table \* ARABIC </w:instrText>
      </w:r>
      <w:r w:rsidRPr="00E4353D">
        <w:rPr>
          <w:rFonts w:ascii="Times New Roman" w:hAnsi="Times New Roman" w:cs="Times New Roman"/>
          <w:bCs w:val="0"/>
          <w:color w:val="auto"/>
          <w:sz w:val="24"/>
          <w:szCs w:val="24"/>
        </w:rPr>
        <w:fldChar w:fldCharType="separate"/>
      </w:r>
      <w:r w:rsidRPr="00E4353D">
        <w:rPr>
          <w:rFonts w:ascii="Times New Roman" w:hAnsi="Times New Roman" w:cs="Times New Roman"/>
          <w:bCs w:val="0"/>
          <w:noProof/>
          <w:color w:val="auto"/>
          <w:sz w:val="24"/>
          <w:szCs w:val="24"/>
        </w:rPr>
        <w:t>8</w:t>
      </w:r>
      <w:r w:rsidRPr="00E4353D">
        <w:rPr>
          <w:rFonts w:ascii="Times New Roman" w:hAnsi="Times New Roman" w:cs="Times New Roman"/>
          <w:bCs w:val="0"/>
          <w:color w:val="auto"/>
          <w:sz w:val="24"/>
          <w:szCs w:val="24"/>
        </w:rPr>
        <w:fldChar w:fldCharType="end"/>
      </w:r>
      <w:r w:rsidRPr="00E4353D">
        <w:rPr>
          <w:rFonts w:ascii="Times New Roman" w:hAnsi="Times New Roman" w:cs="Times New Roman"/>
          <w:bCs w:val="0"/>
          <w:color w:val="auto"/>
          <w:sz w:val="24"/>
          <w:szCs w:val="24"/>
          <w:lang w:val="en-US"/>
        </w:rPr>
        <w:t xml:space="preserve"> Respon Guru</w:t>
      </w:r>
    </w:p>
    <w:tbl>
      <w:tblPr>
        <w:tblStyle w:val="TableGrid"/>
        <w:tblW w:w="0" w:type="auto"/>
        <w:jc w:val="center"/>
        <w:tblLayout w:type="fixed"/>
        <w:tblLook w:val="04A0" w:firstRow="1" w:lastRow="0" w:firstColumn="1" w:lastColumn="0" w:noHBand="0" w:noVBand="1"/>
      </w:tblPr>
      <w:tblGrid>
        <w:gridCol w:w="567"/>
        <w:gridCol w:w="1560"/>
        <w:gridCol w:w="283"/>
        <w:gridCol w:w="284"/>
        <w:gridCol w:w="283"/>
        <w:gridCol w:w="284"/>
        <w:gridCol w:w="1219"/>
      </w:tblGrid>
      <w:tr w:rsidR="005A1D5D" w14:paraId="15F058E7" w14:textId="77777777" w:rsidTr="00E4353D">
        <w:trPr>
          <w:jc w:val="center"/>
        </w:trPr>
        <w:tc>
          <w:tcPr>
            <w:tcW w:w="567" w:type="dxa"/>
            <w:vMerge w:val="restart"/>
          </w:tcPr>
          <w:p w14:paraId="02DB62AE" w14:textId="77777777" w:rsidR="005A1D5D" w:rsidRPr="00E9217A" w:rsidRDefault="005A1D5D" w:rsidP="00E9217A">
            <w:pPr>
              <w:spacing w:after="0" w:line="276" w:lineRule="auto"/>
              <w:jc w:val="center"/>
              <w:rPr>
                <w:rFonts w:ascii="Times New Roman" w:hAnsi="Times New Roman" w:cs="Times New Roman"/>
                <w:b/>
                <w:bCs/>
                <w:lang w:val="en-US"/>
              </w:rPr>
            </w:pPr>
            <w:r w:rsidRPr="00E9217A">
              <w:rPr>
                <w:rFonts w:ascii="Times New Roman" w:hAnsi="Times New Roman" w:cs="Times New Roman"/>
                <w:b/>
                <w:bCs/>
                <w:lang w:val="en-US"/>
              </w:rPr>
              <w:t>No.</w:t>
            </w:r>
          </w:p>
        </w:tc>
        <w:tc>
          <w:tcPr>
            <w:tcW w:w="1560" w:type="dxa"/>
            <w:vMerge w:val="restart"/>
          </w:tcPr>
          <w:p w14:paraId="35654F87" w14:textId="77777777" w:rsidR="005A1D5D" w:rsidRPr="00E9217A" w:rsidRDefault="005A1D5D" w:rsidP="00E9217A">
            <w:pPr>
              <w:spacing w:after="0" w:line="276" w:lineRule="auto"/>
              <w:jc w:val="center"/>
              <w:rPr>
                <w:rFonts w:ascii="Times New Roman" w:hAnsi="Times New Roman" w:cs="Times New Roman"/>
                <w:b/>
                <w:bCs/>
                <w:lang w:val="en-US"/>
              </w:rPr>
            </w:pPr>
            <w:r w:rsidRPr="00E9217A">
              <w:rPr>
                <w:rFonts w:ascii="Times New Roman" w:hAnsi="Times New Roman" w:cs="Times New Roman"/>
                <w:b/>
                <w:bCs/>
                <w:lang w:val="en-US"/>
              </w:rPr>
              <w:t>Indikator Penilaian</w:t>
            </w:r>
          </w:p>
        </w:tc>
        <w:tc>
          <w:tcPr>
            <w:tcW w:w="1134" w:type="dxa"/>
            <w:gridSpan w:val="4"/>
          </w:tcPr>
          <w:p w14:paraId="0AA8CF3B" w14:textId="77777777" w:rsidR="005A1D5D" w:rsidRPr="005A1D5D" w:rsidRDefault="005A1D5D" w:rsidP="005A1D5D">
            <w:pPr>
              <w:spacing w:after="0" w:line="240" w:lineRule="auto"/>
              <w:jc w:val="center"/>
              <w:rPr>
                <w:rFonts w:ascii="Times New Roman" w:hAnsi="Times New Roman" w:cs="Times New Roman"/>
                <w:b/>
                <w:bCs/>
                <w:lang w:val="en-US"/>
              </w:rPr>
            </w:pPr>
            <w:r w:rsidRPr="005A1D5D">
              <w:rPr>
                <w:rFonts w:ascii="Times New Roman" w:hAnsi="Times New Roman" w:cs="Times New Roman"/>
                <w:b/>
                <w:bCs/>
                <w:lang w:val="en-US"/>
              </w:rPr>
              <w:t>Skala Penilaian</w:t>
            </w:r>
          </w:p>
        </w:tc>
        <w:tc>
          <w:tcPr>
            <w:tcW w:w="1219" w:type="dxa"/>
            <w:vMerge w:val="restart"/>
          </w:tcPr>
          <w:p w14:paraId="0922C51B" w14:textId="77777777" w:rsidR="005A1D5D" w:rsidRPr="005A1D5D" w:rsidRDefault="005A1D5D" w:rsidP="005A1D5D">
            <w:pPr>
              <w:spacing w:after="0" w:line="240" w:lineRule="auto"/>
              <w:jc w:val="center"/>
              <w:rPr>
                <w:rFonts w:ascii="Times New Roman" w:hAnsi="Times New Roman" w:cs="Times New Roman"/>
                <w:b/>
                <w:bCs/>
                <w:lang w:val="en-US"/>
              </w:rPr>
            </w:pPr>
            <w:r w:rsidRPr="005A1D5D">
              <w:rPr>
                <w:rFonts w:ascii="Times New Roman" w:hAnsi="Times New Roman" w:cs="Times New Roman"/>
                <w:b/>
                <w:bCs/>
                <w:lang w:val="en-US"/>
              </w:rPr>
              <w:t>Komentar Dan Saran</w:t>
            </w:r>
          </w:p>
        </w:tc>
      </w:tr>
      <w:tr w:rsidR="005A1D5D" w14:paraId="30071516" w14:textId="77777777" w:rsidTr="00E4353D">
        <w:trPr>
          <w:jc w:val="center"/>
        </w:trPr>
        <w:tc>
          <w:tcPr>
            <w:tcW w:w="567" w:type="dxa"/>
            <w:vMerge/>
          </w:tcPr>
          <w:p w14:paraId="408F6352" w14:textId="77777777" w:rsidR="005A1D5D" w:rsidRPr="00E9217A" w:rsidRDefault="005A1D5D" w:rsidP="00E9217A">
            <w:pPr>
              <w:spacing w:after="0" w:line="276" w:lineRule="auto"/>
              <w:jc w:val="both"/>
              <w:rPr>
                <w:rFonts w:ascii="Times New Roman" w:hAnsi="Times New Roman" w:cs="Times New Roman"/>
                <w:lang w:val="en-US"/>
              </w:rPr>
            </w:pPr>
          </w:p>
        </w:tc>
        <w:tc>
          <w:tcPr>
            <w:tcW w:w="1560" w:type="dxa"/>
            <w:vMerge/>
          </w:tcPr>
          <w:p w14:paraId="57E20C9E" w14:textId="77777777" w:rsidR="005A1D5D" w:rsidRPr="00E9217A" w:rsidRDefault="005A1D5D" w:rsidP="00E9217A">
            <w:pPr>
              <w:spacing w:after="0" w:line="276" w:lineRule="auto"/>
              <w:jc w:val="both"/>
              <w:rPr>
                <w:rFonts w:ascii="Times New Roman" w:hAnsi="Times New Roman" w:cs="Times New Roman"/>
                <w:lang w:val="en-US"/>
              </w:rPr>
            </w:pPr>
          </w:p>
        </w:tc>
        <w:tc>
          <w:tcPr>
            <w:tcW w:w="283" w:type="dxa"/>
          </w:tcPr>
          <w:p w14:paraId="160ADC59" w14:textId="77777777" w:rsidR="005A1D5D" w:rsidRDefault="005A1D5D"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1</w:t>
            </w:r>
          </w:p>
        </w:tc>
        <w:tc>
          <w:tcPr>
            <w:tcW w:w="284" w:type="dxa"/>
          </w:tcPr>
          <w:p w14:paraId="39B3F8BB" w14:textId="77777777" w:rsidR="005A1D5D" w:rsidRDefault="005A1D5D"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2</w:t>
            </w:r>
          </w:p>
        </w:tc>
        <w:tc>
          <w:tcPr>
            <w:tcW w:w="283" w:type="dxa"/>
          </w:tcPr>
          <w:p w14:paraId="4859F2D4" w14:textId="77777777" w:rsidR="005A1D5D" w:rsidRDefault="005A1D5D"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3</w:t>
            </w:r>
          </w:p>
        </w:tc>
        <w:tc>
          <w:tcPr>
            <w:tcW w:w="284" w:type="dxa"/>
          </w:tcPr>
          <w:p w14:paraId="3DC58123" w14:textId="77777777" w:rsidR="005A1D5D" w:rsidRDefault="005A1D5D"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4</w:t>
            </w:r>
          </w:p>
        </w:tc>
        <w:tc>
          <w:tcPr>
            <w:tcW w:w="1219" w:type="dxa"/>
            <w:vMerge/>
          </w:tcPr>
          <w:p w14:paraId="5CF7F88D" w14:textId="77777777" w:rsidR="005A1D5D" w:rsidRDefault="005A1D5D" w:rsidP="0048237E">
            <w:pPr>
              <w:spacing w:after="0" w:line="240" w:lineRule="auto"/>
              <w:jc w:val="both"/>
              <w:rPr>
                <w:rFonts w:ascii="Cambria" w:hAnsi="Cambria" w:cstheme="majorBidi"/>
                <w:sz w:val="20"/>
                <w:szCs w:val="20"/>
                <w:lang w:val="en-US"/>
              </w:rPr>
            </w:pPr>
          </w:p>
        </w:tc>
      </w:tr>
      <w:tr w:rsidR="00E9217A" w14:paraId="6ED27F7B" w14:textId="77777777" w:rsidTr="00E4353D">
        <w:trPr>
          <w:jc w:val="center"/>
        </w:trPr>
        <w:tc>
          <w:tcPr>
            <w:tcW w:w="4480" w:type="dxa"/>
            <w:gridSpan w:val="7"/>
          </w:tcPr>
          <w:p w14:paraId="1AC0BAFF"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rPr>
              <w:t xml:space="preserve">Kemenarikan Tampilan Tubopin </w:t>
            </w:r>
          </w:p>
        </w:tc>
      </w:tr>
      <w:tr w:rsidR="00E9217A" w14:paraId="25A44F98" w14:textId="77777777" w:rsidTr="00E4353D">
        <w:trPr>
          <w:jc w:val="center"/>
        </w:trPr>
        <w:tc>
          <w:tcPr>
            <w:tcW w:w="567" w:type="dxa"/>
          </w:tcPr>
          <w:p w14:paraId="1C719064"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1.</w:t>
            </w:r>
          </w:p>
        </w:tc>
        <w:tc>
          <w:tcPr>
            <w:tcW w:w="1560" w:type="dxa"/>
          </w:tcPr>
          <w:p w14:paraId="4BBD05CC"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 xml:space="preserve">Kesesuaian ukuran dan bentuk media </w:t>
            </w:r>
          </w:p>
        </w:tc>
        <w:tc>
          <w:tcPr>
            <w:tcW w:w="283" w:type="dxa"/>
          </w:tcPr>
          <w:p w14:paraId="2D94492A"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2CC792DF"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7F5A3AD7"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43905566"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1328F74F" w14:textId="77777777" w:rsidR="00E9217A" w:rsidRDefault="00E9217A" w:rsidP="0048237E">
            <w:pPr>
              <w:spacing w:after="0" w:line="240" w:lineRule="auto"/>
              <w:jc w:val="both"/>
              <w:rPr>
                <w:rFonts w:ascii="Cambria" w:hAnsi="Cambria" w:cstheme="majorBidi"/>
                <w:sz w:val="20"/>
                <w:szCs w:val="20"/>
                <w:lang w:val="en-US"/>
              </w:rPr>
            </w:pPr>
          </w:p>
        </w:tc>
      </w:tr>
      <w:tr w:rsidR="00E9217A" w14:paraId="70873FBB" w14:textId="77777777" w:rsidTr="00E4353D">
        <w:trPr>
          <w:jc w:val="center"/>
        </w:trPr>
        <w:tc>
          <w:tcPr>
            <w:tcW w:w="567" w:type="dxa"/>
          </w:tcPr>
          <w:p w14:paraId="2B8E2F0B"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2.</w:t>
            </w:r>
          </w:p>
        </w:tc>
        <w:tc>
          <w:tcPr>
            <w:tcW w:w="1560" w:type="dxa"/>
          </w:tcPr>
          <w:p w14:paraId="08AF9503"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 xml:space="preserve">Daya tarik pola warna yang digunakan </w:t>
            </w:r>
          </w:p>
        </w:tc>
        <w:tc>
          <w:tcPr>
            <w:tcW w:w="283" w:type="dxa"/>
          </w:tcPr>
          <w:p w14:paraId="52F449AA"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00BAD3BB"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1A595FAA"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71B7AF1C"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2EC5ACE9" w14:textId="77777777" w:rsidR="00E9217A" w:rsidRDefault="00E9217A" w:rsidP="0048237E">
            <w:pPr>
              <w:spacing w:after="0" w:line="240" w:lineRule="auto"/>
              <w:jc w:val="both"/>
              <w:rPr>
                <w:rFonts w:ascii="Cambria" w:hAnsi="Cambria" w:cstheme="majorBidi"/>
                <w:sz w:val="20"/>
                <w:szCs w:val="20"/>
                <w:lang w:val="en-US"/>
              </w:rPr>
            </w:pPr>
          </w:p>
        </w:tc>
      </w:tr>
      <w:tr w:rsidR="00E9217A" w14:paraId="4CFDF86E" w14:textId="77777777" w:rsidTr="00E4353D">
        <w:trPr>
          <w:jc w:val="center"/>
        </w:trPr>
        <w:tc>
          <w:tcPr>
            <w:tcW w:w="567" w:type="dxa"/>
          </w:tcPr>
          <w:p w14:paraId="0FA4E804"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3.</w:t>
            </w:r>
          </w:p>
        </w:tc>
        <w:tc>
          <w:tcPr>
            <w:tcW w:w="1560" w:type="dxa"/>
          </w:tcPr>
          <w:p w14:paraId="44659754"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 xml:space="preserve">Daya tarik desain </w:t>
            </w:r>
          </w:p>
        </w:tc>
        <w:tc>
          <w:tcPr>
            <w:tcW w:w="283" w:type="dxa"/>
          </w:tcPr>
          <w:p w14:paraId="086B3C00"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14E96E3F"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5A371ABC"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284" w:type="dxa"/>
          </w:tcPr>
          <w:p w14:paraId="0F0992D0" w14:textId="77777777" w:rsidR="00E9217A" w:rsidRDefault="00E9217A" w:rsidP="0048237E">
            <w:pPr>
              <w:spacing w:after="0" w:line="240" w:lineRule="auto"/>
              <w:jc w:val="both"/>
              <w:rPr>
                <w:rFonts w:ascii="Cambria" w:hAnsi="Cambria" w:cstheme="majorBidi"/>
                <w:sz w:val="20"/>
                <w:szCs w:val="20"/>
                <w:lang w:val="en-US"/>
              </w:rPr>
            </w:pPr>
          </w:p>
        </w:tc>
        <w:tc>
          <w:tcPr>
            <w:tcW w:w="1219" w:type="dxa"/>
          </w:tcPr>
          <w:p w14:paraId="7D51FA58" w14:textId="77777777" w:rsidR="00E9217A" w:rsidRDefault="00E9217A" w:rsidP="0048237E">
            <w:pPr>
              <w:spacing w:after="0" w:line="240" w:lineRule="auto"/>
              <w:jc w:val="both"/>
              <w:rPr>
                <w:rFonts w:ascii="Cambria" w:hAnsi="Cambria" w:cstheme="majorBidi"/>
                <w:sz w:val="20"/>
                <w:szCs w:val="20"/>
                <w:lang w:val="en-US"/>
              </w:rPr>
            </w:pPr>
          </w:p>
        </w:tc>
      </w:tr>
      <w:tr w:rsidR="00E9217A" w14:paraId="4BF3D781" w14:textId="77777777" w:rsidTr="00E4353D">
        <w:trPr>
          <w:jc w:val="center"/>
        </w:trPr>
        <w:tc>
          <w:tcPr>
            <w:tcW w:w="4480" w:type="dxa"/>
            <w:gridSpan w:val="7"/>
          </w:tcPr>
          <w:p w14:paraId="4630748B"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rPr>
              <w:t>Kemudahan Tubopin</w:t>
            </w:r>
          </w:p>
        </w:tc>
      </w:tr>
      <w:tr w:rsidR="00E9217A" w14:paraId="06CA8C90" w14:textId="77777777" w:rsidTr="00E4353D">
        <w:trPr>
          <w:jc w:val="center"/>
        </w:trPr>
        <w:tc>
          <w:tcPr>
            <w:tcW w:w="567" w:type="dxa"/>
          </w:tcPr>
          <w:p w14:paraId="649F55FD"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4.</w:t>
            </w:r>
          </w:p>
        </w:tc>
        <w:tc>
          <w:tcPr>
            <w:tcW w:w="1560" w:type="dxa"/>
          </w:tcPr>
          <w:p w14:paraId="4FB2BADA"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Kemudahan penggunaan media Tubopin</w:t>
            </w:r>
          </w:p>
        </w:tc>
        <w:tc>
          <w:tcPr>
            <w:tcW w:w="283" w:type="dxa"/>
          </w:tcPr>
          <w:p w14:paraId="16B72546"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0B1DAD5F"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0C90DF2B"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2CCE3D4E"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7F129427" w14:textId="77777777" w:rsidR="00E9217A" w:rsidRDefault="00E9217A" w:rsidP="0048237E">
            <w:pPr>
              <w:spacing w:after="0" w:line="240" w:lineRule="auto"/>
              <w:jc w:val="both"/>
              <w:rPr>
                <w:rFonts w:ascii="Cambria" w:hAnsi="Cambria" w:cstheme="majorBidi"/>
                <w:sz w:val="20"/>
                <w:szCs w:val="20"/>
                <w:lang w:val="en-US"/>
              </w:rPr>
            </w:pPr>
          </w:p>
        </w:tc>
      </w:tr>
      <w:tr w:rsidR="00E9217A" w14:paraId="70DCDCE7" w14:textId="77777777" w:rsidTr="00E4353D">
        <w:trPr>
          <w:jc w:val="center"/>
        </w:trPr>
        <w:tc>
          <w:tcPr>
            <w:tcW w:w="567" w:type="dxa"/>
          </w:tcPr>
          <w:p w14:paraId="237F3579"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5.</w:t>
            </w:r>
          </w:p>
        </w:tc>
        <w:tc>
          <w:tcPr>
            <w:tcW w:w="1560" w:type="dxa"/>
          </w:tcPr>
          <w:p w14:paraId="62332F88"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Kemudahan media Tubopin jika dibawa</w:t>
            </w:r>
          </w:p>
        </w:tc>
        <w:tc>
          <w:tcPr>
            <w:tcW w:w="283" w:type="dxa"/>
          </w:tcPr>
          <w:p w14:paraId="60B366AC"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5D76AE66"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2D0D57B2"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284" w:type="dxa"/>
          </w:tcPr>
          <w:p w14:paraId="73EA1CEE" w14:textId="77777777" w:rsidR="00E9217A" w:rsidRDefault="00E9217A" w:rsidP="0048237E">
            <w:pPr>
              <w:spacing w:after="0" w:line="240" w:lineRule="auto"/>
              <w:jc w:val="both"/>
              <w:rPr>
                <w:rFonts w:ascii="Cambria" w:hAnsi="Cambria" w:cstheme="majorBidi"/>
                <w:sz w:val="20"/>
                <w:szCs w:val="20"/>
                <w:lang w:val="en-US"/>
              </w:rPr>
            </w:pPr>
          </w:p>
        </w:tc>
        <w:tc>
          <w:tcPr>
            <w:tcW w:w="1219" w:type="dxa"/>
          </w:tcPr>
          <w:p w14:paraId="7764CB6C" w14:textId="77777777" w:rsidR="00E9217A" w:rsidRDefault="00E9217A" w:rsidP="0048237E">
            <w:pPr>
              <w:spacing w:after="0" w:line="240" w:lineRule="auto"/>
              <w:jc w:val="both"/>
              <w:rPr>
                <w:rFonts w:ascii="Cambria" w:hAnsi="Cambria" w:cstheme="majorBidi"/>
                <w:sz w:val="20"/>
                <w:szCs w:val="20"/>
                <w:lang w:val="en-US"/>
              </w:rPr>
            </w:pPr>
          </w:p>
        </w:tc>
      </w:tr>
      <w:tr w:rsidR="00E9217A" w14:paraId="588A8857" w14:textId="77777777" w:rsidTr="00E4353D">
        <w:trPr>
          <w:jc w:val="center"/>
        </w:trPr>
        <w:tc>
          <w:tcPr>
            <w:tcW w:w="4480" w:type="dxa"/>
            <w:gridSpan w:val="7"/>
          </w:tcPr>
          <w:p w14:paraId="64136EB2"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rPr>
              <w:t>Ketepatan Dan Kebermanfaatan</w:t>
            </w:r>
          </w:p>
        </w:tc>
      </w:tr>
      <w:tr w:rsidR="00E9217A" w14:paraId="6AAB0DD0" w14:textId="77777777" w:rsidTr="00E4353D">
        <w:trPr>
          <w:jc w:val="center"/>
        </w:trPr>
        <w:tc>
          <w:tcPr>
            <w:tcW w:w="567" w:type="dxa"/>
          </w:tcPr>
          <w:p w14:paraId="559D5E1A"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6.</w:t>
            </w:r>
          </w:p>
        </w:tc>
        <w:tc>
          <w:tcPr>
            <w:tcW w:w="1560" w:type="dxa"/>
          </w:tcPr>
          <w:p w14:paraId="112FE5E3"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Kesesuaian kegiatan yang disajikan untuk meningkatkan pemahaman membaca siswa</w:t>
            </w:r>
          </w:p>
        </w:tc>
        <w:tc>
          <w:tcPr>
            <w:tcW w:w="283" w:type="dxa"/>
          </w:tcPr>
          <w:p w14:paraId="7592F227"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2160C751"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18CB3FBA"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4858791E"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052B56BC" w14:textId="77777777" w:rsidR="00E9217A" w:rsidRDefault="00E9217A" w:rsidP="0048237E">
            <w:pPr>
              <w:spacing w:after="0" w:line="240" w:lineRule="auto"/>
              <w:jc w:val="both"/>
              <w:rPr>
                <w:rFonts w:ascii="Cambria" w:hAnsi="Cambria" w:cstheme="majorBidi"/>
                <w:sz w:val="20"/>
                <w:szCs w:val="20"/>
                <w:lang w:val="en-US"/>
              </w:rPr>
            </w:pPr>
          </w:p>
        </w:tc>
      </w:tr>
      <w:tr w:rsidR="00E9217A" w14:paraId="73525B15" w14:textId="77777777" w:rsidTr="00E4353D">
        <w:trPr>
          <w:jc w:val="center"/>
        </w:trPr>
        <w:tc>
          <w:tcPr>
            <w:tcW w:w="567" w:type="dxa"/>
          </w:tcPr>
          <w:p w14:paraId="3F3DC226"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7.</w:t>
            </w:r>
          </w:p>
        </w:tc>
        <w:tc>
          <w:tcPr>
            <w:tcW w:w="1560" w:type="dxa"/>
          </w:tcPr>
          <w:p w14:paraId="3F4E00A0"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 xml:space="preserve">Kesesuaian kegitatan yang </w:t>
            </w:r>
            <w:r w:rsidRPr="00E9217A">
              <w:rPr>
                <w:rFonts w:ascii="Times New Roman" w:hAnsi="Times New Roman" w:cs="Times New Roman"/>
              </w:rPr>
              <w:lastRenderedPageBreak/>
              <w:t>disajikan untuk menciptakan suasana belajar yang menyenangkan</w:t>
            </w:r>
          </w:p>
        </w:tc>
        <w:tc>
          <w:tcPr>
            <w:tcW w:w="283" w:type="dxa"/>
          </w:tcPr>
          <w:p w14:paraId="2E7AC548"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36EF15C0"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0D22423E"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7653EFAE"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0D1ED808" w14:textId="77777777" w:rsidR="00E9217A" w:rsidRDefault="00E9217A" w:rsidP="0048237E">
            <w:pPr>
              <w:spacing w:after="0" w:line="240" w:lineRule="auto"/>
              <w:jc w:val="both"/>
              <w:rPr>
                <w:rFonts w:ascii="Cambria" w:hAnsi="Cambria" w:cstheme="majorBidi"/>
                <w:sz w:val="20"/>
                <w:szCs w:val="20"/>
                <w:lang w:val="en-US"/>
              </w:rPr>
            </w:pPr>
          </w:p>
        </w:tc>
      </w:tr>
      <w:tr w:rsidR="00E9217A" w14:paraId="729550F3" w14:textId="77777777" w:rsidTr="00E4353D">
        <w:trPr>
          <w:jc w:val="center"/>
        </w:trPr>
        <w:tc>
          <w:tcPr>
            <w:tcW w:w="567" w:type="dxa"/>
          </w:tcPr>
          <w:p w14:paraId="397D2CF7"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lastRenderedPageBreak/>
              <w:t>8.</w:t>
            </w:r>
          </w:p>
        </w:tc>
        <w:tc>
          <w:tcPr>
            <w:tcW w:w="1560" w:type="dxa"/>
          </w:tcPr>
          <w:p w14:paraId="1232CEA2"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Kesesuaian kegiatan yang disajikan dapat mendorong partisipasi aktif siswa dalam proses pembelajaran</w:t>
            </w:r>
          </w:p>
        </w:tc>
        <w:tc>
          <w:tcPr>
            <w:tcW w:w="283" w:type="dxa"/>
          </w:tcPr>
          <w:p w14:paraId="422DDA98"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7427C678"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34F5CDD9"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54E6D905"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372070D4" w14:textId="77777777" w:rsidR="00E9217A" w:rsidRDefault="00E9217A" w:rsidP="0048237E">
            <w:pPr>
              <w:spacing w:after="0" w:line="240" w:lineRule="auto"/>
              <w:jc w:val="both"/>
              <w:rPr>
                <w:rFonts w:ascii="Cambria" w:hAnsi="Cambria" w:cstheme="majorBidi"/>
                <w:sz w:val="20"/>
                <w:szCs w:val="20"/>
                <w:lang w:val="en-US"/>
              </w:rPr>
            </w:pPr>
          </w:p>
        </w:tc>
      </w:tr>
      <w:tr w:rsidR="00E9217A" w14:paraId="345FBAC3" w14:textId="77777777" w:rsidTr="00E4353D">
        <w:trPr>
          <w:jc w:val="center"/>
        </w:trPr>
        <w:tc>
          <w:tcPr>
            <w:tcW w:w="4480" w:type="dxa"/>
            <w:gridSpan w:val="7"/>
          </w:tcPr>
          <w:p w14:paraId="654F759B"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rPr>
              <w:t>Kesesuaian Materi</w:t>
            </w:r>
          </w:p>
        </w:tc>
      </w:tr>
      <w:tr w:rsidR="00E9217A" w14:paraId="3E603FD5" w14:textId="77777777" w:rsidTr="00E4353D">
        <w:trPr>
          <w:jc w:val="center"/>
        </w:trPr>
        <w:tc>
          <w:tcPr>
            <w:tcW w:w="567" w:type="dxa"/>
          </w:tcPr>
          <w:p w14:paraId="578CA38E"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9.</w:t>
            </w:r>
          </w:p>
        </w:tc>
        <w:tc>
          <w:tcPr>
            <w:tcW w:w="1560" w:type="dxa"/>
          </w:tcPr>
          <w:p w14:paraId="496B5AD3"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Kesesuaian materi dengan tujuan</w:t>
            </w:r>
            <w:r w:rsidRPr="00E9217A">
              <w:rPr>
                <w:rFonts w:ascii="Times New Roman" w:hAnsi="Times New Roman" w:cs="Times New Roman"/>
                <w:lang w:val="en-US"/>
              </w:rPr>
              <w:t xml:space="preserve"> </w:t>
            </w:r>
            <w:r w:rsidRPr="00E9217A">
              <w:rPr>
                <w:rFonts w:ascii="Times New Roman" w:hAnsi="Times New Roman" w:cs="Times New Roman"/>
              </w:rPr>
              <w:t>pembelajaran membaca permulaan</w:t>
            </w:r>
          </w:p>
        </w:tc>
        <w:tc>
          <w:tcPr>
            <w:tcW w:w="283" w:type="dxa"/>
          </w:tcPr>
          <w:p w14:paraId="36881B22"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1E85AFF6"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09BC2439"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284" w:type="dxa"/>
          </w:tcPr>
          <w:p w14:paraId="11C6467F" w14:textId="77777777" w:rsidR="00E9217A" w:rsidRDefault="00E9217A" w:rsidP="0048237E">
            <w:pPr>
              <w:spacing w:after="0" w:line="240" w:lineRule="auto"/>
              <w:jc w:val="both"/>
              <w:rPr>
                <w:rFonts w:ascii="Cambria" w:hAnsi="Cambria" w:cstheme="majorBidi"/>
                <w:sz w:val="20"/>
                <w:szCs w:val="20"/>
                <w:lang w:val="en-US"/>
              </w:rPr>
            </w:pPr>
          </w:p>
        </w:tc>
        <w:tc>
          <w:tcPr>
            <w:tcW w:w="1219" w:type="dxa"/>
          </w:tcPr>
          <w:p w14:paraId="7E8B3AEB" w14:textId="77777777" w:rsidR="00E9217A" w:rsidRDefault="00E9217A" w:rsidP="0048237E">
            <w:pPr>
              <w:spacing w:after="0" w:line="240" w:lineRule="auto"/>
              <w:jc w:val="both"/>
              <w:rPr>
                <w:rFonts w:ascii="Cambria" w:hAnsi="Cambria" w:cstheme="majorBidi"/>
                <w:sz w:val="20"/>
                <w:szCs w:val="20"/>
                <w:lang w:val="en-US"/>
              </w:rPr>
            </w:pPr>
          </w:p>
        </w:tc>
      </w:tr>
      <w:tr w:rsidR="00E9217A" w14:paraId="33AB0D14" w14:textId="77777777" w:rsidTr="00E4353D">
        <w:trPr>
          <w:jc w:val="center"/>
        </w:trPr>
        <w:tc>
          <w:tcPr>
            <w:tcW w:w="567" w:type="dxa"/>
          </w:tcPr>
          <w:p w14:paraId="0D7DAEF7"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10.</w:t>
            </w:r>
          </w:p>
        </w:tc>
        <w:tc>
          <w:tcPr>
            <w:tcW w:w="1560" w:type="dxa"/>
          </w:tcPr>
          <w:p w14:paraId="29ADF261"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Kesesuaian bahan ajar untuk perkembangan bahasa siswa kelas II SD</w:t>
            </w:r>
          </w:p>
        </w:tc>
        <w:tc>
          <w:tcPr>
            <w:tcW w:w="283" w:type="dxa"/>
          </w:tcPr>
          <w:p w14:paraId="11383301"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340976F2"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6A24E3A0"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243D566E"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6029839D" w14:textId="77777777" w:rsidR="00E9217A" w:rsidRDefault="00E9217A" w:rsidP="0048237E">
            <w:pPr>
              <w:spacing w:after="0" w:line="240" w:lineRule="auto"/>
              <w:jc w:val="both"/>
              <w:rPr>
                <w:rFonts w:ascii="Cambria" w:hAnsi="Cambria" w:cstheme="majorBidi"/>
                <w:sz w:val="20"/>
                <w:szCs w:val="20"/>
                <w:lang w:val="en-US"/>
              </w:rPr>
            </w:pPr>
          </w:p>
        </w:tc>
      </w:tr>
      <w:tr w:rsidR="00E9217A" w14:paraId="58089ACE" w14:textId="77777777" w:rsidTr="00E4353D">
        <w:trPr>
          <w:jc w:val="center"/>
        </w:trPr>
        <w:tc>
          <w:tcPr>
            <w:tcW w:w="4480" w:type="dxa"/>
            <w:gridSpan w:val="7"/>
          </w:tcPr>
          <w:p w14:paraId="44219973"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rPr>
              <w:t>Keluasan dan Kejelasan Materi</w:t>
            </w:r>
          </w:p>
        </w:tc>
      </w:tr>
      <w:tr w:rsidR="00E9217A" w14:paraId="68166457" w14:textId="77777777" w:rsidTr="00E4353D">
        <w:trPr>
          <w:jc w:val="center"/>
        </w:trPr>
        <w:tc>
          <w:tcPr>
            <w:tcW w:w="567" w:type="dxa"/>
          </w:tcPr>
          <w:p w14:paraId="5D27BC5B"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11.</w:t>
            </w:r>
          </w:p>
        </w:tc>
        <w:tc>
          <w:tcPr>
            <w:tcW w:w="1560" w:type="dxa"/>
          </w:tcPr>
          <w:p w14:paraId="5871E1FF"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Kecukupan materi yang disampaikan</w:t>
            </w:r>
          </w:p>
        </w:tc>
        <w:tc>
          <w:tcPr>
            <w:tcW w:w="283" w:type="dxa"/>
          </w:tcPr>
          <w:p w14:paraId="23F7E5E8"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783BA8D4"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23C8CC05"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6947B128"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7E644776" w14:textId="77777777" w:rsidR="00E9217A" w:rsidRDefault="00E9217A" w:rsidP="0048237E">
            <w:pPr>
              <w:spacing w:after="0" w:line="240" w:lineRule="auto"/>
              <w:jc w:val="both"/>
              <w:rPr>
                <w:rFonts w:ascii="Cambria" w:hAnsi="Cambria" w:cstheme="majorBidi"/>
                <w:sz w:val="20"/>
                <w:szCs w:val="20"/>
                <w:lang w:val="en-US"/>
              </w:rPr>
            </w:pPr>
          </w:p>
        </w:tc>
      </w:tr>
      <w:tr w:rsidR="00E9217A" w14:paraId="2B42154D" w14:textId="77777777" w:rsidTr="00E4353D">
        <w:trPr>
          <w:jc w:val="center"/>
        </w:trPr>
        <w:tc>
          <w:tcPr>
            <w:tcW w:w="567" w:type="dxa"/>
          </w:tcPr>
          <w:p w14:paraId="3E143BCA"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12.</w:t>
            </w:r>
          </w:p>
        </w:tc>
        <w:tc>
          <w:tcPr>
            <w:tcW w:w="1560" w:type="dxa"/>
          </w:tcPr>
          <w:p w14:paraId="29469A96"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Kedalaman materi yang disampaikan</w:t>
            </w:r>
          </w:p>
        </w:tc>
        <w:tc>
          <w:tcPr>
            <w:tcW w:w="283" w:type="dxa"/>
          </w:tcPr>
          <w:p w14:paraId="14A53D0B"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22238C97"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48D53C2B"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37722A1E"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31C69B57" w14:textId="77777777" w:rsidR="00E9217A" w:rsidRDefault="00E9217A" w:rsidP="0048237E">
            <w:pPr>
              <w:spacing w:after="0" w:line="240" w:lineRule="auto"/>
              <w:jc w:val="both"/>
              <w:rPr>
                <w:rFonts w:ascii="Cambria" w:hAnsi="Cambria" w:cstheme="majorBidi"/>
                <w:sz w:val="20"/>
                <w:szCs w:val="20"/>
                <w:lang w:val="en-US"/>
              </w:rPr>
            </w:pPr>
          </w:p>
        </w:tc>
      </w:tr>
      <w:tr w:rsidR="00E9217A" w14:paraId="56565622" w14:textId="77777777" w:rsidTr="00E4353D">
        <w:trPr>
          <w:jc w:val="center"/>
        </w:trPr>
        <w:tc>
          <w:tcPr>
            <w:tcW w:w="567" w:type="dxa"/>
          </w:tcPr>
          <w:p w14:paraId="2137E365"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13.</w:t>
            </w:r>
          </w:p>
        </w:tc>
        <w:tc>
          <w:tcPr>
            <w:tcW w:w="1560" w:type="dxa"/>
          </w:tcPr>
          <w:p w14:paraId="781B6AE9"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Kejelasan materi yang disampaikan</w:t>
            </w:r>
          </w:p>
        </w:tc>
        <w:tc>
          <w:tcPr>
            <w:tcW w:w="283" w:type="dxa"/>
          </w:tcPr>
          <w:p w14:paraId="4EE168F3"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3884194E"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3ECB95CF"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233F0330"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436A0BE0" w14:textId="77777777" w:rsidR="00E9217A" w:rsidRDefault="00E9217A" w:rsidP="0048237E">
            <w:pPr>
              <w:spacing w:after="0" w:line="240" w:lineRule="auto"/>
              <w:jc w:val="both"/>
              <w:rPr>
                <w:rFonts w:ascii="Cambria" w:hAnsi="Cambria" w:cstheme="majorBidi"/>
                <w:sz w:val="20"/>
                <w:szCs w:val="20"/>
                <w:lang w:val="en-US"/>
              </w:rPr>
            </w:pPr>
          </w:p>
        </w:tc>
      </w:tr>
      <w:tr w:rsidR="00E9217A" w14:paraId="4C6AB25C" w14:textId="77777777" w:rsidTr="00E4353D">
        <w:trPr>
          <w:jc w:val="center"/>
        </w:trPr>
        <w:tc>
          <w:tcPr>
            <w:tcW w:w="4480" w:type="dxa"/>
            <w:gridSpan w:val="7"/>
          </w:tcPr>
          <w:p w14:paraId="49333450"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rPr>
              <w:t>Penggunaan Bahasa</w:t>
            </w:r>
          </w:p>
        </w:tc>
      </w:tr>
      <w:tr w:rsidR="00E9217A" w14:paraId="24D0C29F" w14:textId="77777777" w:rsidTr="00E4353D">
        <w:trPr>
          <w:jc w:val="center"/>
        </w:trPr>
        <w:tc>
          <w:tcPr>
            <w:tcW w:w="567" w:type="dxa"/>
          </w:tcPr>
          <w:p w14:paraId="34495056"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14.</w:t>
            </w:r>
          </w:p>
        </w:tc>
        <w:tc>
          <w:tcPr>
            <w:tcW w:w="1560" w:type="dxa"/>
          </w:tcPr>
          <w:p w14:paraId="7B9BAFB5"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Kesesuaian penggunaan bahasa dengan perkembangan anak</w:t>
            </w:r>
          </w:p>
        </w:tc>
        <w:tc>
          <w:tcPr>
            <w:tcW w:w="283" w:type="dxa"/>
          </w:tcPr>
          <w:p w14:paraId="1EB0A300"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7969EE38"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6FE4D586"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38E06732"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13E3CA33" w14:textId="77777777" w:rsidR="00E9217A" w:rsidRDefault="00E9217A" w:rsidP="0048237E">
            <w:pPr>
              <w:spacing w:after="0" w:line="240" w:lineRule="auto"/>
              <w:jc w:val="both"/>
              <w:rPr>
                <w:rFonts w:ascii="Cambria" w:hAnsi="Cambria" w:cstheme="majorBidi"/>
                <w:sz w:val="20"/>
                <w:szCs w:val="20"/>
                <w:lang w:val="en-US"/>
              </w:rPr>
            </w:pPr>
          </w:p>
        </w:tc>
      </w:tr>
      <w:tr w:rsidR="00E9217A" w14:paraId="5B9E1B90" w14:textId="77777777" w:rsidTr="00E4353D">
        <w:trPr>
          <w:jc w:val="center"/>
        </w:trPr>
        <w:tc>
          <w:tcPr>
            <w:tcW w:w="567" w:type="dxa"/>
          </w:tcPr>
          <w:p w14:paraId="77C71B29" w14:textId="77777777" w:rsidR="00E9217A" w:rsidRPr="00E9217A" w:rsidRDefault="00E9217A" w:rsidP="00E9217A">
            <w:pPr>
              <w:spacing w:after="0" w:line="276" w:lineRule="auto"/>
              <w:jc w:val="both"/>
              <w:rPr>
                <w:rFonts w:ascii="Times New Roman" w:hAnsi="Times New Roman" w:cs="Times New Roman"/>
                <w:lang w:val="en-US"/>
              </w:rPr>
            </w:pPr>
            <w:r w:rsidRPr="00E9217A">
              <w:rPr>
                <w:rFonts w:ascii="Times New Roman" w:hAnsi="Times New Roman" w:cs="Times New Roman"/>
                <w:lang w:val="en-US"/>
              </w:rPr>
              <w:t>15.</w:t>
            </w:r>
          </w:p>
        </w:tc>
        <w:tc>
          <w:tcPr>
            <w:tcW w:w="1560" w:type="dxa"/>
          </w:tcPr>
          <w:p w14:paraId="2C69E616" w14:textId="77777777" w:rsidR="00E9217A" w:rsidRPr="00E9217A" w:rsidRDefault="00E9217A" w:rsidP="00E9217A">
            <w:pPr>
              <w:spacing w:after="0" w:line="276" w:lineRule="auto"/>
              <w:jc w:val="both"/>
              <w:rPr>
                <w:rFonts w:ascii="Times New Roman" w:hAnsi="Times New Roman" w:cs="Times New Roman"/>
              </w:rPr>
            </w:pPr>
            <w:r w:rsidRPr="00E9217A">
              <w:rPr>
                <w:rFonts w:ascii="Times New Roman" w:hAnsi="Times New Roman" w:cs="Times New Roman"/>
              </w:rPr>
              <w:t xml:space="preserve">Kemudahan bahasa yang digunakan agar mudah </w:t>
            </w:r>
            <w:r w:rsidRPr="00E9217A">
              <w:rPr>
                <w:rFonts w:ascii="Times New Roman" w:hAnsi="Times New Roman" w:cs="Times New Roman"/>
              </w:rPr>
              <w:lastRenderedPageBreak/>
              <w:t>dipahami</w:t>
            </w:r>
          </w:p>
        </w:tc>
        <w:tc>
          <w:tcPr>
            <w:tcW w:w="283" w:type="dxa"/>
          </w:tcPr>
          <w:p w14:paraId="75ACACEF"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7C734FF2" w14:textId="77777777" w:rsidR="00E9217A" w:rsidRDefault="00E9217A" w:rsidP="0048237E">
            <w:pPr>
              <w:spacing w:after="0" w:line="240" w:lineRule="auto"/>
              <w:jc w:val="both"/>
              <w:rPr>
                <w:rFonts w:ascii="Cambria" w:hAnsi="Cambria" w:cstheme="majorBidi"/>
                <w:sz w:val="20"/>
                <w:szCs w:val="20"/>
                <w:lang w:val="en-US"/>
              </w:rPr>
            </w:pPr>
          </w:p>
        </w:tc>
        <w:tc>
          <w:tcPr>
            <w:tcW w:w="283" w:type="dxa"/>
          </w:tcPr>
          <w:p w14:paraId="6ECEF22B" w14:textId="77777777" w:rsidR="00E9217A" w:rsidRDefault="00E9217A" w:rsidP="0048237E">
            <w:pPr>
              <w:spacing w:after="0" w:line="240" w:lineRule="auto"/>
              <w:jc w:val="both"/>
              <w:rPr>
                <w:rFonts w:ascii="Cambria" w:hAnsi="Cambria" w:cstheme="majorBidi"/>
                <w:sz w:val="20"/>
                <w:szCs w:val="20"/>
                <w:lang w:val="en-US"/>
              </w:rPr>
            </w:pPr>
          </w:p>
        </w:tc>
        <w:tc>
          <w:tcPr>
            <w:tcW w:w="284" w:type="dxa"/>
          </w:tcPr>
          <w:p w14:paraId="142D542F" w14:textId="77777777" w:rsidR="00E9217A" w:rsidRDefault="005D0309" w:rsidP="0048237E">
            <w:pPr>
              <w:spacing w:after="0" w:line="240" w:lineRule="auto"/>
              <w:jc w:val="both"/>
              <w:rPr>
                <w:rFonts w:ascii="Cambria" w:hAnsi="Cambria" w:cstheme="majorBidi"/>
                <w:sz w:val="20"/>
                <w:szCs w:val="20"/>
                <w:lang w:val="en-US"/>
              </w:rPr>
            </w:pPr>
            <w:r>
              <w:rPr>
                <w:rFonts w:ascii="Cambria" w:hAnsi="Cambria" w:cstheme="majorBidi"/>
                <w:sz w:val="20"/>
                <w:szCs w:val="20"/>
                <w:lang w:val="en-US"/>
              </w:rPr>
              <w:t>√</w:t>
            </w:r>
          </w:p>
        </w:tc>
        <w:tc>
          <w:tcPr>
            <w:tcW w:w="1219" w:type="dxa"/>
          </w:tcPr>
          <w:p w14:paraId="2A034C98" w14:textId="77777777" w:rsidR="00E9217A" w:rsidRDefault="00E9217A" w:rsidP="0048237E">
            <w:pPr>
              <w:spacing w:after="0" w:line="240" w:lineRule="auto"/>
              <w:jc w:val="both"/>
              <w:rPr>
                <w:rFonts w:ascii="Cambria" w:hAnsi="Cambria" w:cstheme="majorBidi"/>
                <w:sz w:val="20"/>
                <w:szCs w:val="20"/>
                <w:lang w:val="en-US"/>
              </w:rPr>
            </w:pPr>
          </w:p>
        </w:tc>
      </w:tr>
      <w:tr w:rsidR="00E9217A" w14:paraId="05151A43" w14:textId="77777777" w:rsidTr="00E4353D">
        <w:trPr>
          <w:jc w:val="center"/>
        </w:trPr>
        <w:tc>
          <w:tcPr>
            <w:tcW w:w="2127" w:type="dxa"/>
            <w:gridSpan w:val="2"/>
          </w:tcPr>
          <w:p w14:paraId="5B9453EE" w14:textId="77777777" w:rsidR="00E9217A" w:rsidRPr="00E9217A" w:rsidRDefault="00E9217A" w:rsidP="00E9217A">
            <w:pPr>
              <w:spacing w:after="0" w:line="276" w:lineRule="auto"/>
              <w:jc w:val="both"/>
              <w:rPr>
                <w:rFonts w:ascii="Times New Roman" w:hAnsi="Times New Roman" w:cs="Times New Roman"/>
                <w:b/>
                <w:bCs/>
                <w:lang w:val="en-US"/>
              </w:rPr>
            </w:pPr>
            <w:r w:rsidRPr="00E9217A">
              <w:rPr>
                <w:rFonts w:ascii="Times New Roman" w:hAnsi="Times New Roman" w:cs="Times New Roman"/>
                <w:b/>
                <w:bCs/>
                <w:lang w:val="en-US"/>
              </w:rPr>
              <w:lastRenderedPageBreak/>
              <w:t xml:space="preserve">Jumlah </w:t>
            </w:r>
          </w:p>
        </w:tc>
        <w:tc>
          <w:tcPr>
            <w:tcW w:w="2353" w:type="dxa"/>
            <w:gridSpan w:val="5"/>
          </w:tcPr>
          <w:p w14:paraId="6464AB86" w14:textId="77777777" w:rsidR="00E9217A" w:rsidRDefault="00E9217A" w:rsidP="00E9217A">
            <w:pPr>
              <w:spacing w:after="0" w:line="240" w:lineRule="auto"/>
              <w:jc w:val="center"/>
              <w:rPr>
                <w:rFonts w:ascii="Cambria" w:hAnsi="Cambria" w:cstheme="majorBidi"/>
                <w:sz w:val="20"/>
                <w:szCs w:val="20"/>
                <w:lang w:val="en-US"/>
              </w:rPr>
            </w:pPr>
            <w:r>
              <w:rPr>
                <w:rFonts w:ascii="Cambria" w:hAnsi="Cambria" w:cstheme="majorBidi"/>
                <w:sz w:val="20"/>
                <w:szCs w:val="20"/>
                <w:lang w:val="en-US"/>
              </w:rPr>
              <w:t>56</w:t>
            </w:r>
          </w:p>
        </w:tc>
      </w:tr>
    </w:tbl>
    <w:p w14:paraId="159D2301" w14:textId="77777777" w:rsidR="00FF5791" w:rsidRPr="0048237E" w:rsidRDefault="00FF5791" w:rsidP="0048237E">
      <w:pPr>
        <w:jc w:val="both"/>
        <w:rPr>
          <w:rFonts w:ascii="Cambria" w:hAnsi="Cambria" w:cstheme="majorBidi"/>
          <w:sz w:val="20"/>
          <w:szCs w:val="20"/>
          <w:lang w:val="en-US"/>
        </w:rPr>
      </w:pPr>
    </w:p>
    <w:p w14:paraId="4854ACB6" w14:textId="77777777" w:rsidR="0048237E" w:rsidRPr="0048237E" w:rsidRDefault="0048237E" w:rsidP="0048237E">
      <w:pPr>
        <w:spacing w:after="0" w:line="276" w:lineRule="auto"/>
        <w:ind w:firstLine="567"/>
        <w:jc w:val="both"/>
        <w:rPr>
          <w:rFonts w:ascii="Times New Roman" w:hAnsi="Times New Roman" w:cs="Times New Roman"/>
          <w:sz w:val="24"/>
          <w:szCs w:val="24"/>
          <w:lang w:val="en-US"/>
        </w:rPr>
      </w:pPr>
      <w:r w:rsidRPr="0048237E">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(jumlah skor responden)</m:t>
            </m:r>
          </m:num>
          <m:den>
            <m:r>
              <w:rPr>
                <w:rFonts w:ascii="Cambria Math" w:hAnsi="Cambria Math" w:cs="Times New Roman"/>
                <w:sz w:val="24"/>
                <w:szCs w:val="24"/>
              </w:rPr>
              <m:t>skor maksimal</m:t>
            </m:r>
          </m:den>
        </m:f>
      </m:oMath>
      <w:r w:rsidRPr="0048237E">
        <w:rPr>
          <w:rFonts w:ascii="Times New Roman" w:hAnsi="Times New Roman" w:cs="Times New Roman"/>
          <w:sz w:val="24"/>
          <w:szCs w:val="24"/>
        </w:rPr>
        <w:t xml:space="preserve"> x 100%</w:t>
      </w:r>
    </w:p>
    <w:p w14:paraId="7372A9AA" w14:textId="77777777" w:rsidR="0048237E" w:rsidRPr="0048237E" w:rsidRDefault="0048237E" w:rsidP="0048237E">
      <w:pPr>
        <w:spacing w:after="0" w:line="276" w:lineRule="auto"/>
        <w:ind w:firstLine="567"/>
        <w:jc w:val="both"/>
        <w:rPr>
          <w:rFonts w:ascii="Times New Roman" w:hAnsi="Times New Roman" w:cs="Times New Roman"/>
          <w:sz w:val="24"/>
          <w:szCs w:val="24"/>
        </w:rPr>
      </w:pPr>
      <w:r w:rsidRPr="0048237E">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56</m:t>
            </m:r>
          </m:num>
          <m:den>
            <m:r>
              <w:rPr>
                <w:rFonts w:ascii="Cambria Math" w:hAnsi="Cambria Math" w:cs="Times New Roman"/>
                <w:sz w:val="24"/>
                <w:szCs w:val="24"/>
              </w:rPr>
              <m:t>60</m:t>
            </m:r>
          </m:den>
        </m:f>
      </m:oMath>
      <w:r w:rsidRPr="0048237E">
        <w:rPr>
          <w:rFonts w:ascii="Times New Roman" w:hAnsi="Times New Roman" w:cs="Times New Roman"/>
          <w:sz w:val="24"/>
          <w:szCs w:val="24"/>
        </w:rPr>
        <w:t xml:space="preserve"> x 100%</w:t>
      </w:r>
      <w:r w:rsidRPr="0048237E">
        <w:rPr>
          <w:rFonts w:ascii="Times New Roman" w:hAnsi="Times New Roman" w:cs="Times New Roman"/>
          <w:sz w:val="24"/>
          <w:szCs w:val="24"/>
        </w:rPr>
        <w:tab/>
      </w:r>
    </w:p>
    <w:p w14:paraId="10E3E003" w14:textId="77777777" w:rsidR="0048237E" w:rsidRPr="0048237E" w:rsidRDefault="0048237E" w:rsidP="0048237E">
      <w:pPr>
        <w:spacing w:after="0" w:line="276" w:lineRule="auto"/>
        <w:ind w:firstLine="567"/>
        <w:jc w:val="both"/>
        <w:rPr>
          <w:rFonts w:ascii="Times New Roman" w:hAnsi="Times New Roman" w:cs="Times New Roman"/>
          <w:sz w:val="24"/>
          <w:szCs w:val="24"/>
          <w:lang w:val="en-US"/>
        </w:rPr>
      </w:pPr>
      <w:r w:rsidRPr="0048237E">
        <w:rPr>
          <w:rFonts w:ascii="Times New Roman" w:hAnsi="Times New Roman" w:cs="Times New Roman"/>
          <w:sz w:val="24"/>
          <w:szCs w:val="24"/>
        </w:rPr>
        <w:t>P(%) = 93,3%</w:t>
      </w:r>
    </w:p>
    <w:p w14:paraId="1CCCD712" w14:textId="77777777" w:rsidR="00E4353D" w:rsidRDefault="00E4353D" w:rsidP="0048237E">
      <w:pPr>
        <w:spacing w:after="0" w:line="276" w:lineRule="auto"/>
        <w:ind w:firstLine="720"/>
        <w:jc w:val="both"/>
        <w:rPr>
          <w:rFonts w:ascii="Times New Roman" w:hAnsi="Times New Roman" w:cs="Times New Roman"/>
          <w:sz w:val="24"/>
          <w:szCs w:val="24"/>
        </w:rPr>
        <w:sectPr w:rsidR="00E4353D" w:rsidSect="00E8104A">
          <w:type w:val="continuous"/>
          <w:pgSz w:w="11906" w:h="16838" w:code="9"/>
          <w:pgMar w:top="1440" w:right="1440" w:bottom="1440" w:left="1440" w:header="845" w:footer="709" w:gutter="0"/>
          <w:pgNumType w:start="509"/>
          <w:cols w:space="282"/>
          <w:titlePg/>
          <w:docGrid w:linePitch="299"/>
        </w:sectPr>
      </w:pPr>
    </w:p>
    <w:p w14:paraId="1115934E" w14:textId="38688541" w:rsidR="0048237E" w:rsidRPr="0048237E" w:rsidRDefault="0048237E" w:rsidP="0048237E">
      <w:pPr>
        <w:spacing w:after="0" w:line="276" w:lineRule="auto"/>
        <w:ind w:firstLine="720"/>
        <w:jc w:val="both"/>
        <w:rPr>
          <w:rFonts w:ascii="Times New Roman" w:hAnsi="Times New Roman" w:cs="Times New Roman"/>
          <w:sz w:val="24"/>
          <w:szCs w:val="24"/>
        </w:rPr>
      </w:pPr>
      <w:r w:rsidRPr="0048237E">
        <w:rPr>
          <w:rFonts w:ascii="Times New Roman" w:hAnsi="Times New Roman" w:cs="Times New Roman"/>
          <w:sz w:val="24"/>
          <w:szCs w:val="24"/>
        </w:rPr>
        <w:lastRenderedPageBreak/>
        <w:t xml:space="preserve">Dari hasil respon peserta didik terhadap media Tubopin mendapatkan skor 458 dari skor maksimal 460, sehingga dipersenkan dan menghasilkan skor 99,5% dengan kategori sangat valid. Hasil respon yang diberikan oleh guru terhadap media Tubopin berada dalam kategori sangat valid dengan skor 93,3%. </w:t>
      </w:r>
    </w:p>
    <w:p w14:paraId="03C0E45E" w14:textId="77777777" w:rsidR="00E33D98" w:rsidRPr="005D0309" w:rsidRDefault="0048237E" w:rsidP="00370025">
      <w:pPr>
        <w:spacing w:after="0" w:line="276" w:lineRule="auto"/>
        <w:ind w:firstLine="720"/>
        <w:jc w:val="both"/>
        <w:rPr>
          <w:rFonts w:ascii="Times New Roman" w:hAnsi="Times New Roman" w:cs="Times New Roman"/>
          <w:sz w:val="24"/>
          <w:szCs w:val="24"/>
          <w:lang w:val="en-US"/>
        </w:rPr>
        <w:sectPr w:rsidR="00E33D98" w:rsidRPr="005D0309" w:rsidSect="00E4353D">
          <w:type w:val="continuous"/>
          <w:pgSz w:w="11906" w:h="16838" w:code="9"/>
          <w:pgMar w:top="1440" w:right="1440" w:bottom="1440" w:left="1440" w:header="845" w:footer="709" w:gutter="0"/>
          <w:pgNumType w:start="2"/>
          <w:cols w:num="2" w:space="282"/>
          <w:titlePg/>
          <w:docGrid w:linePitch="299"/>
        </w:sectPr>
      </w:pPr>
      <w:r w:rsidRPr="0048237E">
        <w:rPr>
          <w:rFonts w:ascii="Times New Roman" w:hAnsi="Times New Roman" w:cs="Times New Roman"/>
          <w:sz w:val="24"/>
          <w:szCs w:val="24"/>
        </w:rPr>
        <w:t xml:space="preserve">Hasil ketuntasan belajar siswa terbukti meningkat seiring dengan perubahan skor pre-test dan post-test. Pada </w:t>
      </w:r>
      <w:r w:rsidRPr="0048237E">
        <w:rPr>
          <w:rFonts w:ascii="Times New Roman" w:hAnsi="Times New Roman" w:cs="Times New Roman"/>
          <w:i/>
          <w:iCs/>
          <w:sz w:val="24"/>
          <w:szCs w:val="24"/>
        </w:rPr>
        <w:t>pre-tes</w:t>
      </w:r>
      <w:r w:rsidRPr="0048237E">
        <w:rPr>
          <w:rFonts w:ascii="Times New Roman" w:hAnsi="Times New Roman" w:cs="Times New Roman"/>
          <w:sz w:val="24"/>
          <w:szCs w:val="24"/>
        </w:rPr>
        <w:t xml:space="preserve">, hanya 9 siswa yang mendapat nilai di atas </w:t>
      </w:r>
      <w:r w:rsidRPr="0048237E">
        <w:rPr>
          <w:rFonts w:ascii="Times New Roman" w:hAnsi="Times New Roman" w:cs="Times New Roman"/>
          <w:sz w:val="24"/>
          <w:szCs w:val="24"/>
        </w:rPr>
        <w:lastRenderedPageBreak/>
        <w:t xml:space="preserve">75, dan 19 siswa yang mendapat nilai di bawah 75. Namun, terdapat perubahan signifikan dalam jumlah siswa yang mendapat nilai 75 atau lebih pada </w:t>
      </w:r>
      <w:r w:rsidRPr="0048237E">
        <w:rPr>
          <w:rFonts w:ascii="Times New Roman" w:hAnsi="Times New Roman" w:cs="Times New Roman"/>
          <w:i/>
          <w:iCs/>
          <w:sz w:val="24"/>
          <w:szCs w:val="24"/>
        </w:rPr>
        <w:t>pos-tes</w:t>
      </w:r>
      <w:r w:rsidRPr="0048237E">
        <w:rPr>
          <w:rFonts w:ascii="Times New Roman" w:hAnsi="Times New Roman" w:cs="Times New Roman"/>
          <w:sz w:val="24"/>
          <w:szCs w:val="24"/>
        </w:rPr>
        <w:t xml:space="preserve">. Jumlahnya meningkat signifikan menjadi 21 orang. Hasil ini menunjukkan bahwa keterampilan membaca 24 siswa meningkat. Jenis soal yang digunakan pada </w:t>
      </w:r>
      <w:r w:rsidRPr="0048237E">
        <w:rPr>
          <w:rFonts w:ascii="Times New Roman" w:hAnsi="Times New Roman" w:cs="Times New Roman"/>
          <w:i/>
          <w:iCs/>
          <w:sz w:val="24"/>
          <w:szCs w:val="24"/>
        </w:rPr>
        <w:t xml:space="preserve">pre-tes </w:t>
      </w:r>
      <w:r w:rsidRPr="0048237E">
        <w:rPr>
          <w:rFonts w:ascii="Times New Roman" w:hAnsi="Times New Roman" w:cs="Times New Roman"/>
          <w:sz w:val="24"/>
          <w:szCs w:val="24"/>
        </w:rPr>
        <w:t xml:space="preserve">dan </w:t>
      </w:r>
      <w:r w:rsidRPr="0048237E">
        <w:rPr>
          <w:rFonts w:ascii="Times New Roman" w:hAnsi="Times New Roman" w:cs="Times New Roman"/>
          <w:i/>
          <w:iCs/>
          <w:sz w:val="24"/>
          <w:szCs w:val="24"/>
        </w:rPr>
        <w:t xml:space="preserve">post test </w:t>
      </w:r>
      <w:r w:rsidRPr="0048237E">
        <w:rPr>
          <w:rFonts w:ascii="Times New Roman" w:hAnsi="Times New Roman" w:cs="Times New Roman"/>
          <w:sz w:val="24"/>
          <w:szCs w:val="24"/>
        </w:rPr>
        <w:t>adalah soal pengenalan huruf yang mencakup lima aspek keterampilan membaca: pengucapan, intonasi, kelancaran, kejel</w:t>
      </w:r>
      <w:r w:rsidR="00370025">
        <w:rPr>
          <w:rFonts w:ascii="Times New Roman" w:hAnsi="Times New Roman" w:cs="Times New Roman"/>
          <w:sz w:val="24"/>
          <w:szCs w:val="24"/>
        </w:rPr>
        <w:t>asan ucapan, dan membaca tunta</w:t>
      </w:r>
      <w:r w:rsidR="005D0309">
        <w:rPr>
          <w:rFonts w:ascii="Times New Roman" w:hAnsi="Times New Roman" w:cs="Times New Roman"/>
          <w:sz w:val="24"/>
          <w:szCs w:val="24"/>
          <w:lang w:val="en-US"/>
        </w:rPr>
        <w:t xml:space="preserve">s. </w:t>
      </w:r>
    </w:p>
    <w:p w14:paraId="7D10BD51" w14:textId="77777777" w:rsidR="00E4353D" w:rsidRDefault="00E4353D" w:rsidP="005D0309">
      <w:pPr>
        <w:tabs>
          <w:tab w:val="left" w:pos="1738"/>
          <w:tab w:val="center" w:pos="4796"/>
        </w:tabs>
        <w:rPr>
          <w:rFonts w:ascii="Cambria" w:hAnsi="Cambria" w:cstheme="majorBidi"/>
          <w:b/>
          <w:bCs/>
          <w:sz w:val="20"/>
          <w:szCs w:val="20"/>
          <w:lang w:val="en-US"/>
        </w:rPr>
        <w:sectPr w:rsidR="00E4353D" w:rsidSect="00E33D98">
          <w:type w:val="continuous"/>
          <w:pgSz w:w="11906" w:h="16838" w:code="9"/>
          <w:pgMar w:top="1440" w:right="1440" w:bottom="1440" w:left="1440" w:header="845" w:footer="709" w:gutter="0"/>
          <w:pgNumType w:start="84"/>
          <w:cols w:space="282"/>
          <w:titlePg/>
          <w:docGrid w:linePitch="299"/>
        </w:sectPr>
      </w:pPr>
    </w:p>
    <w:p w14:paraId="1A059323" w14:textId="796399D0" w:rsidR="0048237E" w:rsidRPr="005D0309" w:rsidRDefault="0048237E" w:rsidP="005D0309">
      <w:pPr>
        <w:tabs>
          <w:tab w:val="left" w:pos="1738"/>
          <w:tab w:val="center" w:pos="4796"/>
        </w:tabs>
        <w:rPr>
          <w:rFonts w:ascii="Cambria" w:hAnsi="Cambria" w:cstheme="majorBidi"/>
          <w:b/>
          <w:bCs/>
          <w:sz w:val="20"/>
          <w:szCs w:val="20"/>
          <w:lang w:val="en-US"/>
        </w:rPr>
      </w:pPr>
    </w:p>
    <w:p w14:paraId="62EA66E7" w14:textId="77777777" w:rsidR="005D0309" w:rsidRPr="00E4353D" w:rsidRDefault="005D0309" w:rsidP="005D0309">
      <w:pPr>
        <w:pStyle w:val="Caption"/>
        <w:keepNext/>
        <w:jc w:val="center"/>
        <w:rPr>
          <w:rFonts w:ascii="Times New Roman" w:hAnsi="Times New Roman" w:cs="Times New Roman"/>
          <w:bCs w:val="0"/>
          <w:i/>
          <w:iCs/>
          <w:color w:val="auto"/>
          <w:sz w:val="24"/>
          <w:szCs w:val="24"/>
        </w:rPr>
      </w:pPr>
      <w:r w:rsidRPr="00E4353D">
        <w:rPr>
          <w:rFonts w:ascii="Times New Roman" w:hAnsi="Times New Roman" w:cs="Times New Roman"/>
          <w:bCs w:val="0"/>
          <w:color w:val="auto"/>
          <w:sz w:val="24"/>
          <w:szCs w:val="24"/>
        </w:rPr>
        <w:t xml:space="preserve">Table </w:t>
      </w:r>
      <w:r w:rsidRPr="00E4353D">
        <w:rPr>
          <w:rFonts w:ascii="Times New Roman" w:hAnsi="Times New Roman" w:cs="Times New Roman"/>
          <w:bCs w:val="0"/>
          <w:color w:val="auto"/>
          <w:sz w:val="24"/>
          <w:szCs w:val="24"/>
        </w:rPr>
        <w:fldChar w:fldCharType="begin"/>
      </w:r>
      <w:r w:rsidRPr="00E4353D">
        <w:rPr>
          <w:rFonts w:ascii="Times New Roman" w:hAnsi="Times New Roman" w:cs="Times New Roman"/>
          <w:bCs w:val="0"/>
          <w:color w:val="auto"/>
          <w:sz w:val="24"/>
          <w:szCs w:val="24"/>
        </w:rPr>
        <w:instrText xml:space="preserve"> SEQ Table \* ARABIC </w:instrText>
      </w:r>
      <w:r w:rsidRPr="00E4353D">
        <w:rPr>
          <w:rFonts w:ascii="Times New Roman" w:hAnsi="Times New Roman" w:cs="Times New Roman"/>
          <w:bCs w:val="0"/>
          <w:color w:val="auto"/>
          <w:sz w:val="24"/>
          <w:szCs w:val="24"/>
        </w:rPr>
        <w:fldChar w:fldCharType="separate"/>
      </w:r>
      <w:r w:rsidRPr="00E4353D">
        <w:rPr>
          <w:rFonts w:ascii="Times New Roman" w:hAnsi="Times New Roman" w:cs="Times New Roman"/>
          <w:bCs w:val="0"/>
          <w:noProof/>
          <w:color w:val="auto"/>
          <w:sz w:val="24"/>
          <w:szCs w:val="24"/>
        </w:rPr>
        <w:t>9</w:t>
      </w:r>
      <w:r w:rsidRPr="00E4353D">
        <w:rPr>
          <w:rFonts w:ascii="Times New Roman" w:hAnsi="Times New Roman" w:cs="Times New Roman"/>
          <w:bCs w:val="0"/>
          <w:color w:val="auto"/>
          <w:sz w:val="24"/>
          <w:szCs w:val="24"/>
        </w:rPr>
        <w:fldChar w:fldCharType="end"/>
      </w:r>
      <w:r w:rsidRPr="00E4353D">
        <w:rPr>
          <w:rFonts w:ascii="Times New Roman" w:hAnsi="Times New Roman" w:cs="Times New Roman"/>
          <w:bCs w:val="0"/>
          <w:color w:val="auto"/>
          <w:sz w:val="24"/>
          <w:szCs w:val="24"/>
          <w:lang w:val="en-US"/>
        </w:rPr>
        <w:t xml:space="preserve"> Hasil </w:t>
      </w:r>
      <w:r w:rsidRPr="00E4353D">
        <w:rPr>
          <w:rFonts w:ascii="Times New Roman" w:hAnsi="Times New Roman" w:cs="Times New Roman"/>
          <w:bCs w:val="0"/>
          <w:i/>
          <w:iCs/>
          <w:color w:val="auto"/>
          <w:sz w:val="24"/>
          <w:szCs w:val="24"/>
          <w:lang w:val="en-US"/>
        </w:rPr>
        <w:t>Post-Test</w:t>
      </w:r>
      <w:r w:rsidRPr="00E4353D">
        <w:rPr>
          <w:rFonts w:ascii="Times New Roman" w:hAnsi="Times New Roman" w:cs="Times New Roman"/>
          <w:bCs w:val="0"/>
          <w:color w:val="auto"/>
          <w:sz w:val="24"/>
          <w:szCs w:val="24"/>
          <w:lang w:val="en-US"/>
        </w:rPr>
        <w:t xml:space="preserve"> Dan </w:t>
      </w:r>
      <w:r w:rsidRPr="00E4353D">
        <w:rPr>
          <w:rFonts w:ascii="Times New Roman" w:hAnsi="Times New Roman" w:cs="Times New Roman"/>
          <w:bCs w:val="0"/>
          <w:i/>
          <w:iCs/>
          <w:color w:val="auto"/>
          <w:sz w:val="24"/>
          <w:szCs w:val="24"/>
          <w:lang w:val="en-US"/>
        </w:rPr>
        <w:t>Pre-Test</w:t>
      </w:r>
    </w:p>
    <w:tbl>
      <w:tblPr>
        <w:tblStyle w:val="TableGrid"/>
        <w:tblW w:w="0" w:type="auto"/>
        <w:tblLook w:val="04A0" w:firstRow="1" w:lastRow="0" w:firstColumn="1" w:lastColumn="0" w:noHBand="0" w:noVBand="1"/>
      </w:tblPr>
      <w:tblGrid>
        <w:gridCol w:w="860"/>
        <w:gridCol w:w="948"/>
        <w:gridCol w:w="1006"/>
        <w:gridCol w:w="1140"/>
        <w:gridCol w:w="1322"/>
        <w:gridCol w:w="1322"/>
        <w:gridCol w:w="1322"/>
        <w:gridCol w:w="1322"/>
      </w:tblGrid>
      <w:tr w:rsidR="0048237E" w:rsidRPr="003D461D" w14:paraId="6338030E" w14:textId="77777777" w:rsidTr="005D0309">
        <w:trPr>
          <w:trHeight w:val="300"/>
        </w:trPr>
        <w:tc>
          <w:tcPr>
            <w:tcW w:w="846" w:type="dxa"/>
            <w:noWrap/>
            <w:hideMark/>
          </w:tcPr>
          <w:p w14:paraId="557A86CE" w14:textId="77777777" w:rsidR="0048237E" w:rsidRPr="0048237E" w:rsidRDefault="0048237E" w:rsidP="00370025">
            <w:pPr>
              <w:spacing w:after="0" w:line="276" w:lineRule="auto"/>
              <w:jc w:val="center"/>
              <w:rPr>
                <w:rFonts w:ascii="Times New Roman" w:hAnsi="Times New Roman" w:cs="Times New Roman"/>
                <w:b/>
                <w:bCs/>
              </w:rPr>
            </w:pPr>
            <w:r w:rsidRPr="0048237E">
              <w:rPr>
                <w:rFonts w:ascii="Times New Roman" w:hAnsi="Times New Roman" w:cs="Times New Roman"/>
                <w:b/>
                <w:bCs/>
              </w:rPr>
              <w:t>NO.</w:t>
            </w:r>
          </w:p>
        </w:tc>
        <w:tc>
          <w:tcPr>
            <w:tcW w:w="981" w:type="dxa"/>
            <w:noWrap/>
            <w:hideMark/>
          </w:tcPr>
          <w:p w14:paraId="58927356" w14:textId="77777777" w:rsidR="0048237E" w:rsidRPr="0048237E" w:rsidRDefault="0048237E" w:rsidP="00370025">
            <w:pPr>
              <w:spacing w:after="0" w:line="276" w:lineRule="auto"/>
              <w:jc w:val="center"/>
              <w:rPr>
                <w:rFonts w:ascii="Times New Roman" w:hAnsi="Times New Roman" w:cs="Times New Roman"/>
                <w:b/>
                <w:bCs/>
              </w:rPr>
            </w:pPr>
            <w:r w:rsidRPr="0048237E">
              <w:rPr>
                <w:rFonts w:ascii="Times New Roman" w:hAnsi="Times New Roman" w:cs="Times New Roman"/>
                <w:b/>
                <w:bCs/>
              </w:rPr>
              <w:t>NAMA</w:t>
            </w:r>
          </w:p>
        </w:tc>
        <w:tc>
          <w:tcPr>
            <w:tcW w:w="1034" w:type="dxa"/>
            <w:noWrap/>
            <w:hideMark/>
          </w:tcPr>
          <w:p w14:paraId="055F96AB" w14:textId="77777777" w:rsidR="0048237E" w:rsidRPr="0048237E" w:rsidRDefault="0048237E" w:rsidP="00370025">
            <w:pPr>
              <w:spacing w:after="0" w:line="276" w:lineRule="auto"/>
              <w:jc w:val="center"/>
              <w:rPr>
                <w:rFonts w:ascii="Times New Roman" w:hAnsi="Times New Roman" w:cs="Times New Roman"/>
                <w:b/>
                <w:bCs/>
              </w:rPr>
            </w:pPr>
            <w:r w:rsidRPr="0048237E">
              <w:rPr>
                <w:rFonts w:ascii="Times New Roman" w:hAnsi="Times New Roman" w:cs="Times New Roman"/>
                <w:b/>
                <w:bCs/>
              </w:rPr>
              <w:t>POS-TEST</w:t>
            </w:r>
          </w:p>
        </w:tc>
        <w:tc>
          <w:tcPr>
            <w:tcW w:w="1181" w:type="dxa"/>
            <w:noWrap/>
            <w:hideMark/>
          </w:tcPr>
          <w:p w14:paraId="3F23CB3A" w14:textId="77777777" w:rsidR="0048237E" w:rsidRPr="0048237E" w:rsidRDefault="0048237E" w:rsidP="00370025">
            <w:pPr>
              <w:spacing w:after="0" w:line="276" w:lineRule="auto"/>
              <w:jc w:val="center"/>
              <w:rPr>
                <w:rFonts w:ascii="Times New Roman" w:hAnsi="Times New Roman" w:cs="Times New Roman"/>
                <w:b/>
                <w:bCs/>
              </w:rPr>
            </w:pPr>
            <w:r w:rsidRPr="0048237E">
              <w:rPr>
                <w:rFonts w:ascii="Times New Roman" w:hAnsi="Times New Roman" w:cs="Times New Roman"/>
                <w:b/>
                <w:bCs/>
              </w:rPr>
              <w:t>PRE-TEST</w:t>
            </w:r>
          </w:p>
        </w:tc>
        <w:tc>
          <w:tcPr>
            <w:tcW w:w="1300" w:type="dxa"/>
            <w:noWrap/>
            <w:hideMark/>
          </w:tcPr>
          <w:p w14:paraId="5B38573F" w14:textId="77777777" w:rsidR="0048237E" w:rsidRPr="0048237E" w:rsidRDefault="0048237E" w:rsidP="00370025">
            <w:pPr>
              <w:spacing w:after="0" w:line="276" w:lineRule="auto"/>
              <w:jc w:val="center"/>
              <w:rPr>
                <w:rFonts w:ascii="Times New Roman" w:hAnsi="Times New Roman" w:cs="Times New Roman"/>
                <w:b/>
                <w:bCs/>
              </w:rPr>
            </w:pPr>
            <w:r w:rsidRPr="0048237E">
              <w:rPr>
                <w:rFonts w:ascii="Times New Roman" w:hAnsi="Times New Roman" w:cs="Times New Roman"/>
                <w:b/>
                <w:bCs/>
              </w:rPr>
              <w:t>POST-PRE</w:t>
            </w:r>
          </w:p>
        </w:tc>
        <w:tc>
          <w:tcPr>
            <w:tcW w:w="1300" w:type="dxa"/>
            <w:noWrap/>
            <w:hideMark/>
          </w:tcPr>
          <w:p w14:paraId="1B77EA4D" w14:textId="77777777" w:rsidR="0048237E" w:rsidRPr="0048237E" w:rsidRDefault="0048237E" w:rsidP="00370025">
            <w:pPr>
              <w:spacing w:after="0" w:line="276" w:lineRule="auto"/>
              <w:jc w:val="center"/>
              <w:rPr>
                <w:rFonts w:ascii="Times New Roman" w:hAnsi="Times New Roman" w:cs="Times New Roman"/>
                <w:b/>
                <w:bCs/>
              </w:rPr>
            </w:pPr>
            <w:r w:rsidRPr="0048237E">
              <w:rPr>
                <w:rFonts w:ascii="Times New Roman" w:hAnsi="Times New Roman" w:cs="Times New Roman"/>
                <w:b/>
                <w:bCs/>
              </w:rPr>
              <w:t>SKOR IDEAL</w:t>
            </w:r>
          </w:p>
          <w:p w14:paraId="62643A5A" w14:textId="77777777" w:rsidR="0048237E" w:rsidRPr="0048237E" w:rsidRDefault="0048237E" w:rsidP="00370025">
            <w:pPr>
              <w:spacing w:after="0" w:line="276" w:lineRule="auto"/>
              <w:jc w:val="center"/>
              <w:rPr>
                <w:rFonts w:ascii="Times New Roman" w:hAnsi="Times New Roman" w:cs="Times New Roman"/>
                <w:b/>
                <w:bCs/>
              </w:rPr>
            </w:pPr>
            <w:r w:rsidRPr="0048237E">
              <w:rPr>
                <w:rFonts w:ascii="Times New Roman" w:hAnsi="Times New Roman" w:cs="Times New Roman"/>
                <w:b/>
                <w:bCs/>
              </w:rPr>
              <w:t>(100-PRE)</w:t>
            </w:r>
          </w:p>
        </w:tc>
        <w:tc>
          <w:tcPr>
            <w:tcW w:w="1300" w:type="dxa"/>
            <w:noWrap/>
            <w:hideMark/>
          </w:tcPr>
          <w:p w14:paraId="3A1F793E" w14:textId="77777777" w:rsidR="0048237E" w:rsidRPr="0048237E" w:rsidRDefault="0048237E" w:rsidP="00370025">
            <w:pPr>
              <w:spacing w:after="0" w:line="276" w:lineRule="auto"/>
              <w:jc w:val="center"/>
              <w:rPr>
                <w:rFonts w:ascii="Times New Roman" w:hAnsi="Times New Roman" w:cs="Times New Roman"/>
                <w:b/>
                <w:bCs/>
              </w:rPr>
            </w:pPr>
            <w:r w:rsidRPr="0048237E">
              <w:rPr>
                <w:rFonts w:ascii="Times New Roman" w:hAnsi="Times New Roman" w:cs="Times New Roman"/>
                <w:b/>
                <w:bCs/>
              </w:rPr>
              <w:t>N-GAIN SCORE</w:t>
            </w:r>
          </w:p>
        </w:tc>
        <w:tc>
          <w:tcPr>
            <w:tcW w:w="1300" w:type="dxa"/>
            <w:noWrap/>
            <w:hideMark/>
          </w:tcPr>
          <w:p w14:paraId="647B249A" w14:textId="77777777" w:rsidR="0048237E" w:rsidRPr="0048237E" w:rsidRDefault="0048237E" w:rsidP="00370025">
            <w:pPr>
              <w:spacing w:after="0" w:line="276" w:lineRule="auto"/>
              <w:jc w:val="center"/>
              <w:rPr>
                <w:rFonts w:ascii="Times New Roman" w:hAnsi="Times New Roman" w:cs="Times New Roman"/>
                <w:b/>
                <w:bCs/>
              </w:rPr>
            </w:pPr>
            <w:r w:rsidRPr="0048237E">
              <w:rPr>
                <w:rFonts w:ascii="Times New Roman" w:hAnsi="Times New Roman" w:cs="Times New Roman"/>
                <w:b/>
                <w:bCs/>
              </w:rPr>
              <w:t>N GAIN SCORE (%)</w:t>
            </w:r>
          </w:p>
        </w:tc>
      </w:tr>
      <w:tr w:rsidR="0048237E" w:rsidRPr="003D461D" w14:paraId="6E821FE6" w14:textId="77777777" w:rsidTr="005D0309">
        <w:trPr>
          <w:trHeight w:val="300"/>
        </w:trPr>
        <w:tc>
          <w:tcPr>
            <w:tcW w:w="846" w:type="dxa"/>
            <w:noWrap/>
            <w:hideMark/>
          </w:tcPr>
          <w:p w14:paraId="76DA2B7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981" w:type="dxa"/>
            <w:noWrap/>
            <w:hideMark/>
          </w:tcPr>
          <w:p w14:paraId="2AC360D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AA</w:t>
            </w:r>
          </w:p>
        </w:tc>
        <w:tc>
          <w:tcPr>
            <w:tcW w:w="1034" w:type="dxa"/>
            <w:noWrap/>
            <w:hideMark/>
          </w:tcPr>
          <w:p w14:paraId="24669FFA"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1013F01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96</w:t>
            </w:r>
          </w:p>
        </w:tc>
        <w:tc>
          <w:tcPr>
            <w:tcW w:w="1300" w:type="dxa"/>
            <w:noWrap/>
            <w:hideMark/>
          </w:tcPr>
          <w:p w14:paraId="67EDA97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1300" w:type="dxa"/>
            <w:noWrap/>
            <w:hideMark/>
          </w:tcPr>
          <w:p w14:paraId="238C478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1300" w:type="dxa"/>
            <w:noWrap/>
            <w:hideMark/>
          </w:tcPr>
          <w:p w14:paraId="579FD59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29D1BE6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07836B72" w14:textId="77777777" w:rsidTr="005D0309">
        <w:trPr>
          <w:trHeight w:val="300"/>
        </w:trPr>
        <w:tc>
          <w:tcPr>
            <w:tcW w:w="846" w:type="dxa"/>
            <w:noWrap/>
            <w:hideMark/>
          </w:tcPr>
          <w:p w14:paraId="110EBA6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w:t>
            </w:r>
          </w:p>
        </w:tc>
        <w:tc>
          <w:tcPr>
            <w:tcW w:w="981" w:type="dxa"/>
            <w:noWrap/>
            <w:hideMark/>
          </w:tcPr>
          <w:p w14:paraId="7D1116CB"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AJP</w:t>
            </w:r>
          </w:p>
        </w:tc>
        <w:tc>
          <w:tcPr>
            <w:tcW w:w="1034" w:type="dxa"/>
            <w:noWrap/>
            <w:hideMark/>
          </w:tcPr>
          <w:p w14:paraId="13A457B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181" w:type="dxa"/>
            <w:noWrap/>
            <w:hideMark/>
          </w:tcPr>
          <w:p w14:paraId="22C6E06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54</w:t>
            </w:r>
          </w:p>
        </w:tc>
        <w:tc>
          <w:tcPr>
            <w:tcW w:w="1300" w:type="dxa"/>
            <w:noWrap/>
            <w:hideMark/>
          </w:tcPr>
          <w:p w14:paraId="429AA03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21</w:t>
            </w:r>
          </w:p>
        </w:tc>
        <w:tc>
          <w:tcPr>
            <w:tcW w:w="1300" w:type="dxa"/>
            <w:noWrap/>
            <w:hideMark/>
          </w:tcPr>
          <w:p w14:paraId="4102041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46</w:t>
            </w:r>
          </w:p>
        </w:tc>
        <w:tc>
          <w:tcPr>
            <w:tcW w:w="1300" w:type="dxa"/>
            <w:noWrap/>
            <w:hideMark/>
          </w:tcPr>
          <w:p w14:paraId="0563246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0,456521739</w:t>
            </w:r>
          </w:p>
        </w:tc>
        <w:tc>
          <w:tcPr>
            <w:tcW w:w="1300" w:type="dxa"/>
            <w:noWrap/>
            <w:hideMark/>
          </w:tcPr>
          <w:p w14:paraId="4778FCB4"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45,65217391</w:t>
            </w:r>
          </w:p>
        </w:tc>
      </w:tr>
      <w:tr w:rsidR="0048237E" w:rsidRPr="003D461D" w14:paraId="558B1970" w14:textId="77777777" w:rsidTr="005D0309">
        <w:trPr>
          <w:trHeight w:val="300"/>
        </w:trPr>
        <w:tc>
          <w:tcPr>
            <w:tcW w:w="846" w:type="dxa"/>
            <w:noWrap/>
            <w:hideMark/>
          </w:tcPr>
          <w:p w14:paraId="57BDB70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w:t>
            </w:r>
          </w:p>
        </w:tc>
        <w:tc>
          <w:tcPr>
            <w:tcW w:w="981" w:type="dxa"/>
            <w:noWrap/>
            <w:hideMark/>
          </w:tcPr>
          <w:p w14:paraId="24234D6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AAY</w:t>
            </w:r>
          </w:p>
        </w:tc>
        <w:tc>
          <w:tcPr>
            <w:tcW w:w="1034" w:type="dxa"/>
            <w:noWrap/>
            <w:hideMark/>
          </w:tcPr>
          <w:p w14:paraId="795C40C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632EEC0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300" w:type="dxa"/>
            <w:noWrap/>
            <w:hideMark/>
          </w:tcPr>
          <w:p w14:paraId="1A210C6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25</w:t>
            </w:r>
          </w:p>
        </w:tc>
        <w:tc>
          <w:tcPr>
            <w:tcW w:w="1300" w:type="dxa"/>
            <w:noWrap/>
            <w:hideMark/>
          </w:tcPr>
          <w:p w14:paraId="00E49E3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25</w:t>
            </w:r>
          </w:p>
        </w:tc>
        <w:tc>
          <w:tcPr>
            <w:tcW w:w="1300" w:type="dxa"/>
            <w:noWrap/>
            <w:hideMark/>
          </w:tcPr>
          <w:p w14:paraId="5D954CB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43ACC194"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3F1289BA" w14:textId="77777777" w:rsidTr="005D0309">
        <w:trPr>
          <w:trHeight w:val="300"/>
        </w:trPr>
        <w:tc>
          <w:tcPr>
            <w:tcW w:w="846" w:type="dxa"/>
            <w:noWrap/>
            <w:hideMark/>
          </w:tcPr>
          <w:p w14:paraId="545BD34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981" w:type="dxa"/>
            <w:noWrap/>
            <w:hideMark/>
          </w:tcPr>
          <w:p w14:paraId="61C417D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AAM</w:t>
            </w:r>
          </w:p>
        </w:tc>
        <w:tc>
          <w:tcPr>
            <w:tcW w:w="1034" w:type="dxa"/>
            <w:noWrap/>
            <w:hideMark/>
          </w:tcPr>
          <w:p w14:paraId="3AD45C6A"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7FEA344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83</w:t>
            </w:r>
          </w:p>
        </w:tc>
        <w:tc>
          <w:tcPr>
            <w:tcW w:w="1300" w:type="dxa"/>
            <w:noWrap/>
            <w:hideMark/>
          </w:tcPr>
          <w:p w14:paraId="56E3BB7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17</w:t>
            </w:r>
          </w:p>
        </w:tc>
        <w:tc>
          <w:tcPr>
            <w:tcW w:w="1300" w:type="dxa"/>
            <w:noWrap/>
            <w:hideMark/>
          </w:tcPr>
          <w:p w14:paraId="799AB47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17</w:t>
            </w:r>
          </w:p>
        </w:tc>
        <w:tc>
          <w:tcPr>
            <w:tcW w:w="1300" w:type="dxa"/>
            <w:noWrap/>
            <w:hideMark/>
          </w:tcPr>
          <w:p w14:paraId="3F093D7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60873BEB"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3989B254" w14:textId="77777777" w:rsidTr="005D0309">
        <w:trPr>
          <w:trHeight w:val="300"/>
        </w:trPr>
        <w:tc>
          <w:tcPr>
            <w:tcW w:w="846" w:type="dxa"/>
            <w:noWrap/>
            <w:hideMark/>
          </w:tcPr>
          <w:p w14:paraId="453A78D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w:t>
            </w:r>
          </w:p>
        </w:tc>
        <w:tc>
          <w:tcPr>
            <w:tcW w:w="981" w:type="dxa"/>
            <w:noWrap/>
            <w:hideMark/>
          </w:tcPr>
          <w:p w14:paraId="6F3B9D6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AS</w:t>
            </w:r>
          </w:p>
        </w:tc>
        <w:tc>
          <w:tcPr>
            <w:tcW w:w="1034" w:type="dxa"/>
            <w:noWrap/>
            <w:hideMark/>
          </w:tcPr>
          <w:p w14:paraId="5D11B66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181" w:type="dxa"/>
            <w:noWrap/>
            <w:hideMark/>
          </w:tcPr>
          <w:p w14:paraId="0B8F8CBA"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46</w:t>
            </w:r>
          </w:p>
        </w:tc>
        <w:tc>
          <w:tcPr>
            <w:tcW w:w="1300" w:type="dxa"/>
            <w:noWrap/>
            <w:hideMark/>
          </w:tcPr>
          <w:p w14:paraId="1D165FF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29</w:t>
            </w:r>
          </w:p>
        </w:tc>
        <w:tc>
          <w:tcPr>
            <w:tcW w:w="1300" w:type="dxa"/>
            <w:noWrap/>
            <w:hideMark/>
          </w:tcPr>
          <w:p w14:paraId="7E6D2B0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54</w:t>
            </w:r>
          </w:p>
        </w:tc>
        <w:tc>
          <w:tcPr>
            <w:tcW w:w="1300" w:type="dxa"/>
            <w:noWrap/>
            <w:hideMark/>
          </w:tcPr>
          <w:p w14:paraId="3D18754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0,537037037</w:t>
            </w:r>
          </w:p>
        </w:tc>
        <w:tc>
          <w:tcPr>
            <w:tcW w:w="1300" w:type="dxa"/>
            <w:noWrap/>
            <w:hideMark/>
          </w:tcPr>
          <w:p w14:paraId="6E57CE1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53,7037037</w:t>
            </w:r>
          </w:p>
        </w:tc>
      </w:tr>
      <w:tr w:rsidR="0048237E" w:rsidRPr="003D461D" w14:paraId="69A5354D" w14:textId="77777777" w:rsidTr="005D0309">
        <w:trPr>
          <w:trHeight w:val="300"/>
        </w:trPr>
        <w:tc>
          <w:tcPr>
            <w:tcW w:w="846" w:type="dxa"/>
            <w:noWrap/>
            <w:hideMark/>
          </w:tcPr>
          <w:p w14:paraId="728B0AEB"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w:t>
            </w:r>
          </w:p>
        </w:tc>
        <w:tc>
          <w:tcPr>
            <w:tcW w:w="981" w:type="dxa"/>
            <w:noWrap/>
            <w:hideMark/>
          </w:tcPr>
          <w:p w14:paraId="5B2EC15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AYG</w:t>
            </w:r>
          </w:p>
        </w:tc>
        <w:tc>
          <w:tcPr>
            <w:tcW w:w="1034" w:type="dxa"/>
            <w:noWrap/>
            <w:hideMark/>
          </w:tcPr>
          <w:p w14:paraId="2BBD37D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15144D9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300" w:type="dxa"/>
            <w:noWrap/>
            <w:hideMark/>
          </w:tcPr>
          <w:p w14:paraId="46F221FA"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25</w:t>
            </w:r>
          </w:p>
        </w:tc>
        <w:tc>
          <w:tcPr>
            <w:tcW w:w="1300" w:type="dxa"/>
            <w:noWrap/>
            <w:hideMark/>
          </w:tcPr>
          <w:p w14:paraId="520E588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25</w:t>
            </w:r>
          </w:p>
        </w:tc>
        <w:tc>
          <w:tcPr>
            <w:tcW w:w="1300" w:type="dxa"/>
            <w:noWrap/>
            <w:hideMark/>
          </w:tcPr>
          <w:p w14:paraId="0B66EB5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065E45B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51EB05D1" w14:textId="77777777" w:rsidTr="005D0309">
        <w:trPr>
          <w:trHeight w:val="300"/>
        </w:trPr>
        <w:tc>
          <w:tcPr>
            <w:tcW w:w="846" w:type="dxa"/>
            <w:noWrap/>
            <w:hideMark/>
          </w:tcPr>
          <w:p w14:paraId="01FAB12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w:t>
            </w:r>
          </w:p>
        </w:tc>
        <w:tc>
          <w:tcPr>
            <w:tcW w:w="981" w:type="dxa"/>
            <w:noWrap/>
            <w:hideMark/>
          </w:tcPr>
          <w:p w14:paraId="096BDBE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AAA</w:t>
            </w:r>
          </w:p>
        </w:tc>
        <w:tc>
          <w:tcPr>
            <w:tcW w:w="1034" w:type="dxa"/>
            <w:noWrap/>
            <w:hideMark/>
          </w:tcPr>
          <w:p w14:paraId="09DFC42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6874BC1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67</w:t>
            </w:r>
          </w:p>
        </w:tc>
        <w:tc>
          <w:tcPr>
            <w:tcW w:w="1300" w:type="dxa"/>
            <w:noWrap/>
            <w:hideMark/>
          </w:tcPr>
          <w:p w14:paraId="616178B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33</w:t>
            </w:r>
          </w:p>
        </w:tc>
        <w:tc>
          <w:tcPr>
            <w:tcW w:w="1300" w:type="dxa"/>
            <w:noWrap/>
            <w:hideMark/>
          </w:tcPr>
          <w:p w14:paraId="7360985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33</w:t>
            </w:r>
          </w:p>
        </w:tc>
        <w:tc>
          <w:tcPr>
            <w:tcW w:w="1300" w:type="dxa"/>
            <w:noWrap/>
            <w:hideMark/>
          </w:tcPr>
          <w:p w14:paraId="5BC0FA4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154D4F6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538FA947" w14:textId="77777777" w:rsidTr="005D0309">
        <w:trPr>
          <w:trHeight w:val="300"/>
        </w:trPr>
        <w:tc>
          <w:tcPr>
            <w:tcW w:w="846" w:type="dxa"/>
            <w:noWrap/>
            <w:hideMark/>
          </w:tcPr>
          <w:p w14:paraId="404B0B0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8</w:t>
            </w:r>
          </w:p>
        </w:tc>
        <w:tc>
          <w:tcPr>
            <w:tcW w:w="981" w:type="dxa"/>
            <w:noWrap/>
            <w:hideMark/>
          </w:tcPr>
          <w:p w14:paraId="19F1E44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CJN</w:t>
            </w:r>
          </w:p>
        </w:tc>
        <w:tc>
          <w:tcPr>
            <w:tcW w:w="1034" w:type="dxa"/>
            <w:noWrap/>
            <w:hideMark/>
          </w:tcPr>
          <w:p w14:paraId="6FD04DF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254CD1F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54</w:t>
            </w:r>
          </w:p>
        </w:tc>
        <w:tc>
          <w:tcPr>
            <w:tcW w:w="1300" w:type="dxa"/>
            <w:noWrap/>
            <w:hideMark/>
          </w:tcPr>
          <w:p w14:paraId="0F1F5ED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46</w:t>
            </w:r>
          </w:p>
        </w:tc>
        <w:tc>
          <w:tcPr>
            <w:tcW w:w="1300" w:type="dxa"/>
            <w:noWrap/>
            <w:hideMark/>
          </w:tcPr>
          <w:p w14:paraId="41858EA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46</w:t>
            </w:r>
          </w:p>
        </w:tc>
        <w:tc>
          <w:tcPr>
            <w:tcW w:w="1300" w:type="dxa"/>
            <w:noWrap/>
            <w:hideMark/>
          </w:tcPr>
          <w:p w14:paraId="3BBF94B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3FB9BCE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509EB979" w14:textId="77777777" w:rsidTr="005D0309">
        <w:trPr>
          <w:trHeight w:val="300"/>
        </w:trPr>
        <w:tc>
          <w:tcPr>
            <w:tcW w:w="846" w:type="dxa"/>
            <w:noWrap/>
            <w:hideMark/>
          </w:tcPr>
          <w:p w14:paraId="495DE2B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9</w:t>
            </w:r>
          </w:p>
        </w:tc>
        <w:tc>
          <w:tcPr>
            <w:tcW w:w="981" w:type="dxa"/>
            <w:noWrap/>
            <w:hideMark/>
          </w:tcPr>
          <w:p w14:paraId="31CF126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D</w:t>
            </w:r>
          </w:p>
        </w:tc>
        <w:tc>
          <w:tcPr>
            <w:tcW w:w="1034" w:type="dxa"/>
            <w:noWrap/>
            <w:hideMark/>
          </w:tcPr>
          <w:p w14:paraId="700181F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181" w:type="dxa"/>
            <w:noWrap/>
            <w:hideMark/>
          </w:tcPr>
          <w:p w14:paraId="04E388F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33</w:t>
            </w:r>
          </w:p>
        </w:tc>
        <w:tc>
          <w:tcPr>
            <w:tcW w:w="1300" w:type="dxa"/>
            <w:noWrap/>
            <w:hideMark/>
          </w:tcPr>
          <w:p w14:paraId="280A5A6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42</w:t>
            </w:r>
          </w:p>
        </w:tc>
        <w:tc>
          <w:tcPr>
            <w:tcW w:w="1300" w:type="dxa"/>
            <w:noWrap/>
            <w:hideMark/>
          </w:tcPr>
          <w:p w14:paraId="303ADFC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67</w:t>
            </w:r>
          </w:p>
        </w:tc>
        <w:tc>
          <w:tcPr>
            <w:tcW w:w="1300" w:type="dxa"/>
            <w:noWrap/>
            <w:hideMark/>
          </w:tcPr>
          <w:p w14:paraId="5DA6F41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0,626865672</w:t>
            </w:r>
          </w:p>
        </w:tc>
        <w:tc>
          <w:tcPr>
            <w:tcW w:w="1300" w:type="dxa"/>
            <w:noWrap/>
            <w:hideMark/>
          </w:tcPr>
          <w:p w14:paraId="68EFBFD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62,68656716</w:t>
            </w:r>
          </w:p>
        </w:tc>
      </w:tr>
      <w:tr w:rsidR="0048237E" w:rsidRPr="003D461D" w14:paraId="5C347184" w14:textId="77777777" w:rsidTr="005D0309">
        <w:trPr>
          <w:trHeight w:val="300"/>
        </w:trPr>
        <w:tc>
          <w:tcPr>
            <w:tcW w:w="846" w:type="dxa"/>
            <w:noWrap/>
            <w:hideMark/>
          </w:tcPr>
          <w:p w14:paraId="743E3D2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w:t>
            </w:r>
          </w:p>
        </w:tc>
        <w:tc>
          <w:tcPr>
            <w:tcW w:w="981" w:type="dxa"/>
            <w:noWrap/>
            <w:hideMark/>
          </w:tcPr>
          <w:p w14:paraId="12BD1E7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FHL</w:t>
            </w:r>
          </w:p>
        </w:tc>
        <w:tc>
          <w:tcPr>
            <w:tcW w:w="1034" w:type="dxa"/>
            <w:noWrap/>
            <w:hideMark/>
          </w:tcPr>
          <w:p w14:paraId="7C45B914"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19DA20EA"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96</w:t>
            </w:r>
          </w:p>
        </w:tc>
        <w:tc>
          <w:tcPr>
            <w:tcW w:w="1300" w:type="dxa"/>
            <w:noWrap/>
            <w:hideMark/>
          </w:tcPr>
          <w:p w14:paraId="602D730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1300" w:type="dxa"/>
            <w:noWrap/>
            <w:hideMark/>
          </w:tcPr>
          <w:p w14:paraId="4AA261A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1300" w:type="dxa"/>
            <w:noWrap/>
            <w:hideMark/>
          </w:tcPr>
          <w:p w14:paraId="52883D0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4F99D95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07FFF29C" w14:textId="77777777" w:rsidTr="005D0309">
        <w:trPr>
          <w:trHeight w:val="300"/>
        </w:trPr>
        <w:tc>
          <w:tcPr>
            <w:tcW w:w="846" w:type="dxa"/>
            <w:noWrap/>
            <w:hideMark/>
          </w:tcPr>
          <w:p w14:paraId="62F3BFA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11</w:t>
            </w:r>
          </w:p>
        </w:tc>
        <w:tc>
          <w:tcPr>
            <w:tcW w:w="981" w:type="dxa"/>
            <w:noWrap/>
            <w:hideMark/>
          </w:tcPr>
          <w:p w14:paraId="3C0C365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FZ</w:t>
            </w:r>
          </w:p>
        </w:tc>
        <w:tc>
          <w:tcPr>
            <w:tcW w:w="1034" w:type="dxa"/>
            <w:noWrap/>
            <w:hideMark/>
          </w:tcPr>
          <w:p w14:paraId="3B8CBAA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20E1BB3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62</w:t>
            </w:r>
          </w:p>
        </w:tc>
        <w:tc>
          <w:tcPr>
            <w:tcW w:w="1300" w:type="dxa"/>
            <w:noWrap/>
            <w:hideMark/>
          </w:tcPr>
          <w:p w14:paraId="0ED6F97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38</w:t>
            </w:r>
          </w:p>
        </w:tc>
        <w:tc>
          <w:tcPr>
            <w:tcW w:w="1300" w:type="dxa"/>
            <w:noWrap/>
            <w:hideMark/>
          </w:tcPr>
          <w:p w14:paraId="682CA8E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38</w:t>
            </w:r>
          </w:p>
        </w:tc>
        <w:tc>
          <w:tcPr>
            <w:tcW w:w="1300" w:type="dxa"/>
            <w:noWrap/>
            <w:hideMark/>
          </w:tcPr>
          <w:p w14:paraId="1457ECD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0C2524C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6861AF77" w14:textId="77777777" w:rsidTr="005D0309">
        <w:trPr>
          <w:trHeight w:val="300"/>
        </w:trPr>
        <w:tc>
          <w:tcPr>
            <w:tcW w:w="846" w:type="dxa"/>
            <w:noWrap/>
            <w:hideMark/>
          </w:tcPr>
          <w:p w14:paraId="010AECC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12</w:t>
            </w:r>
          </w:p>
        </w:tc>
        <w:tc>
          <w:tcPr>
            <w:tcW w:w="981" w:type="dxa"/>
            <w:noWrap/>
            <w:hideMark/>
          </w:tcPr>
          <w:p w14:paraId="1B29E77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HA</w:t>
            </w:r>
          </w:p>
        </w:tc>
        <w:tc>
          <w:tcPr>
            <w:tcW w:w="1034" w:type="dxa"/>
            <w:noWrap/>
            <w:hideMark/>
          </w:tcPr>
          <w:p w14:paraId="31A23014"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361B3EC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83</w:t>
            </w:r>
          </w:p>
        </w:tc>
        <w:tc>
          <w:tcPr>
            <w:tcW w:w="1300" w:type="dxa"/>
            <w:noWrap/>
            <w:hideMark/>
          </w:tcPr>
          <w:p w14:paraId="4E45244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17</w:t>
            </w:r>
          </w:p>
        </w:tc>
        <w:tc>
          <w:tcPr>
            <w:tcW w:w="1300" w:type="dxa"/>
            <w:noWrap/>
            <w:hideMark/>
          </w:tcPr>
          <w:p w14:paraId="4D8D022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17</w:t>
            </w:r>
          </w:p>
        </w:tc>
        <w:tc>
          <w:tcPr>
            <w:tcW w:w="1300" w:type="dxa"/>
            <w:noWrap/>
            <w:hideMark/>
          </w:tcPr>
          <w:p w14:paraId="35981D2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27A4627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4EA94BDF" w14:textId="77777777" w:rsidTr="005D0309">
        <w:trPr>
          <w:trHeight w:val="300"/>
        </w:trPr>
        <w:tc>
          <w:tcPr>
            <w:tcW w:w="846" w:type="dxa"/>
            <w:noWrap/>
            <w:hideMark/>
          </w:tcPr>
          <w:p w14:paraId="0695525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13</w:t>
            </w:r>
          </w:p>
        </w:tc>
        <w:tc>
          <w:tcPr>
            <w:tcW w:w="981" w:type="dxa"/>
            <w:noWrap/>
            <w:hideMark/>
          </w:tcPr>
          <w:p w14:paraId="2984422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HR</w:t>
            </w:r>
          </w:p>
        </w:tc>
        <w:tc>
          <w:tcPr>
            <w:tcW w:w="1034" w:type="dxa"/>
            <w:noWrap/>
            <w:hideMark/>
          </w:tcPr>
          <w:p w14:paraId="51EA794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2B3B91F4"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71</w:t>
            </w:r>
          </w:p>
        </w:tc>
        <w:tc>
          <w:tcPr>
            <w:tcW w:w="1300" w:type="dxa"/>
            <w:noWrap/>
            <w:hideMark/>
          </w:tcPr>
          <w:p w14:paraId="275B0C7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29</w:t>
            </w:r>
          </w:p>
        </w:tc>
        <w:tc>
          <w:tcPr>
            <w:tcW w:w="1300" w:type="dxa"/>
            <w:noWrap/>
            <w:hideMark/>
          </w:tcPr>
          <w:p w14:paraId="6AFA0E5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29</w:t>
            </w:r>
          </w:p>
        </w:tc>
        <w:tc>
          <w:tcPr>
            <w:tcW w:w="1300" w:type="dxa"/>
            <w:noWrap/>
            <w:hideMark/>
          </w:tcPr>
          <w:p w14:paraId="1605FD8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7EDBBB3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3A888311" w14:textId="77777777" w:rsidTr="005D0309">
        <w:trPr>
          <w:trHeight w:val="300"/>
        </w:trPr>
        <w:tc>
          <w:tcPr>
            <w:tcW w:w="846" w:type="dxa"/>
            <w:noWrap/>
            <w:hideMark/>
          </w:tcPr>
          <w:p w14:paraId="4FD09AA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14</w:t>
            </w:r>
          </w:p>
        </w:tc>
        <w:tc>
          <w:tcPr>
            <w:tcW w:w="981" w:type="dxa"/>
            <w:noWrap/>
            <w:hideMark/>
          </w:tcPr>
          <w:p w14:paraId="10C8EC8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MAA</w:t>
            </w:r>
          </w:p>
        </w:tc>
        <w:tc>
          <w:tcPr>
            <w:tcW w:w="1034" w:type="dxa"/>
            <w:noWrap/>
            <w:hideMark/>
          </w:tcPr>
          <w:p w14:paraId="0727C3C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1B8F5C8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300" w:type="dxa"/>
            <w:noWrap/>
            <w:hideMark/>
          </w:tcPr>
          <w:p w14:paraId="65DC69D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25</w:t>
            </w:r>
          </w:p>
        </w:tc>
        <w:tc>
          <w:tcPr>
            <w:tcW w:w="1300" w:type="dxa"/>
            <w:noWrap/>
            <w:hideMark/>
          </w:tcPr>
          <w:p w14:paraId="53D5916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25</w:t>
            </w:r>
          </w:p>
        </w:tc>
        <w:tc>
          <w:tcPr>
            <w:tcW w:w="1300" w:type="dxa"/>
            <w:noWrap/>
            <w:hideMark/>
          </w:tcPr>
          <w:p w14:paraId="4337377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38589CEA"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50C8F720" w14:textId="77777777" w:rsidTr="005D0309">
        <w:trPr>
          <w:trHeight w:val="300"/>
        </w:trPr>
        <w:tc>
          <w:tcPr>
            <w:tcW w:w="846" w:type="dxa"/>
            <w:noWrap/>
            <w:hideMark/>
          </w:tcPr>
          <w:p w14:paraId="2218F6A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15</w:t>
            </w:r>
          </w:p>
        </w:tc>
        <w:tc>
          <w:tcPr>
            <w:tcW w:w="981" w:type="dxa"/>
            <w:noWrap/>
            <w:hideMark/>
          </w:tcPr>
          <w:p w14:paraId="32BAFF1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MA</w:t>
            </w:r>
          </w:p>
        </w:tc>
        <w:tc>
          <w:tcPr>
            <w:tcW w:w="1034" w:type="dxa"/>
            <w:noWrap/>
            <w:hideMark/>
          </w:tcPr>
          <w:p w14:paraId="4ADA004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284AAB7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300" w:type="dxa"/>
            <w:noWrap/>
            <w:hideMark/>
          </w:tcPr>
          <w:p w14:paraId="539FF89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25</w:t>
            </w:r>
          </w:p>
        </w:tc>
        <w:tc>
          <w:tcPr>
            <w:tcW w:w="1300" w:type="dxa"/>
            <w:noWrap/>
            <w:hideMark/>
          </w:tcPr>
          <w:p w14:paraId="3B10EAA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25</w:t>
            </w:r>
          </w:p>
        </w:tc>
        <w:tc>
          <w:tcPr>
            <w:tcW w:w="1300" w:type="dxa"/>
            <w:noWrap/>
            <w:hideMark/>
          </w:tcPr>
          <w:p w14:paraId="1307308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15DCC04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3F81016B" w14:textId="77777777" w:rsidTr="005D0309">
        <w:trPr>
          <w:trHeight w:val="300"/>
        </w:trPr>
        <w:tc>
          <w:tcPr>
            <w:tcW w:w="846" w:type="dxa"/>
            <w:noWrap/>
            <w:hideMark/>
          </w:tcPr>
          <w:p w14:paraId="48BD5B3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lastRenderedPageBreak/>
              <w:t>16</w:t>
            </w:r>
          </w:p>
        </w:tc>
        <w:tc>
          <w:tcPr>
            <w:tcW w:w="981" w:type="dxa"/>
            <w:noWrap/>
            <w:hideMark/>
          </w:tcPr>
          <w:p w14:paraId="23614FF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MN</w:t>
            </w:r>
          </w:p>
        </w:tc>
        <w:tc>
          <w:tcPr>
            <w:tcW w:w="1034" w:type="dxa"/>
            <w:noWrap/>
            <w:hideMark/>
          </w:tcPr>
          <w:p w14:paraId="674530F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181" w:type="dxa"/>
            <w:noWrap/>
            <w:hideMark/>
          </w:tcPr>
          <w:p w14:paraId="647427BB"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29</w:t>
            </w:r>
          </w:p>
        </w:tc>
        <w:tc>
          <w:tcPr>
            <w:tcW w:w="1300" w:type="dxa"/>
            <w:noWrap/>
            <w:hideMark/>
          </w:tcPr>
          <w:p w14:paraId="57250D0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46</w:t>
            </w:r>
          </w:p>
        </w:tc>
        <w:tc>
          <w:tcPr>
            <w:tcW w:w="1300" w:type="dxa"/>
            <w:noWrap/>
            <w:hideMark/>
          </w:tcPr>
          <w:p w14:paraId="43715BB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71</w:t>
            </w:r>
          </w:p>
        </w:tc>
        <w:tc>
          <w:tcPr>
            <w:tcW w:w="1300" w:type="dxa"/>
            <w:noWrap/>
            <w:hideMark/>
          </w:tcPr>
          <w:p w14:paraId="6ED8990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0,647887324</w:t>
            </w:r>
          </w:p>
        </w:tc>
        <w:tc>
          <w:tcPr>
            <w:tcW w:w="1300" w:type="dxa"/>
            <w:noWrap/>
            <w:hideMark/>
          </w:tcPr>
          <w:p w14:paraId="0674878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64,78873239</w:t>
            </w:r>
          </w:p>
        </w:tc>
      </w:tr>
      <w:tr w:rsidR="0048237E" w:rsidRPr="003D461D" w14:paraId="7B2C4502" w14:textId="77777777" w:rsidTr="005D0309">
        <w:trPr>
          <w:trHeight w:val="300"/>
        </w:trPr>
        <w:tc>
          <w:tcPr>
            <w:tcW w:w="846" w:type="dxa"/>
            <w:noWrap/>
            <w:hideMark/>
          </w:tcPr>
          <w:p w14:paraId="53202D8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17</w:t>
            </w:r>
          </w:p>
        </w:tc>
        <w:tc>
          <w:tcPr>
            <w:tcW w:w="981" w:type="dxa"/>
            <w:noWrap/>
            <w:hideMark/>
          </w:tcPr>
          <w:p w14:paraId="147E7A3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MRM</w:t>
            </w:r>
          </w:p>
        </w:tc>
        <w:tc>
          <w:tcPr>
            <w:tcW w:w="1034" w:type="dxa"/>
            <w:noWrap/>
            <w:hideMark/>
          </w:tcPr>
          <w:p w14:paraId="53236D5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181" w:type="dxa"/>
            <w:noWrap/>
            <w:hideMark/>
          </w:tcPr>
          <w:p w14:paraId="112688E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67</w:t>
            </w:r>
          </w:p>
        </w:tc>
        <w:tc>
          <w:tcPr>
            <w:tcW w:w="1300" w:type="dxa"/>
            <w:noWrap/>
            <w:hideMark/>
          </w:tcPr>
          <w:p w14:paraId="0E5E1D9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8</w:t>
            </w:r>
          </w:p>
        </w:tc>
        <w:tc>
          <w:tcPr>
            <w:tcW w:w="1300" w:type="dxa"/>
            <w:noWrap/>
            <w:hideMark/>
          </w:tcPr>
          <w:p w14:paraId="4BA3163B"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33</w:t>
            </w:r>
          </w:p>
        </w:tc>
        <w:tc>
          <w:tcPr>
            <w:tcW w:w="1300" w:type="dxa"/>
            <w:noWrap/>
            <w:hideMark/>
          </w:tcPr>
          <w:p w14:paraId="4A98BB7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0,242424242</w:t>
            </w:r>
          </w:p>
        </w:tc>
        <w:tc>
          <w:tcPr>
            <w:tcW w:w="1300" w:type="dxa"/>
            <w:noWrap/>
            <w:hideMark/>
          </w:tcPr>
          <w:p w14:paraId="605D6D0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24,24242424</w:t>
            </w:r>
          </w:p>
        </w:tc>
      </w:tr>
      <w:tr w:rsidR="0048237E" w:rsidRPr="003D461D" w14:paraId="3B7DEE43" w14:textId="77777777" w:rsidTr="005D0309">
        <w:trPr>
          <w:trHeight w:val="300"/>
        </w:trPr>
        <w:tc>
          <w:tcPr>
            <w:tcW w:w="846" w:type="dxa"/>
            <w:noWrap/>
            <w:hideMark/>
          </w:tcPr>
          <w:p w14:paraId="6C606904"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18</w:t>
            </w:r>
          </w:p>
        </w:tc>
        <w:tc>
          <w:tcPr>
            <w:tcW w:w="981" w:type="dxa"/>
            <w:noWrap/>
            <w:hideMark/>
          </w:tcPr>
          <w:p w14:paraId="49A9B21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MZ</w:t>
            </w:r>
          </w:p>
        </w:tc>
        <w:tc>
          <w:tcPr>
            <w:tcW w:w="1034" w:type="dxa"/>
            <w:noWrap/>
            <w:hideMark/>
          </w:tcPr>
          <w:p w14:paraId="0E211A8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2702A90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92</w:t>
            </w:r>
          </w:p>
        </w:tc>
        <w:tc>
          <w:tcPr>
            <w:tcW w:w="1300" w:type="dxa"/>
            <w:noWrap/>
            <w:hideMark/>
          </w:tcPr>
          <w:p w14:paraId="2C1AFCB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8</w:t>
            </w:r>
          </w:p>
        </w:tc>
        <w:tc>
          <w:tcPr>
            <w:tcW w:w="1300" w:type="dxa"/>
            <w:noWrap/>
            <w:hideMark/>
          </w:tcPr>
          <w:p w14:paraId="225D881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8</w:t>
            </w:r>
          </w:p>
        </w:tc>
        <w:tc>
          <w:tcPr>
            <w:tcW w:w="1300" w:type="dxa"/>
            <w:noWrap/>
            <w:hideMark/>
          </w:tcPr>
          <w:p w14:paraId="7939C59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385F4F9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565E7C49" w14:textId="77777777" w:rsidTr="005D0309">
        <w:trPr>
          <w:trHeight w:val="300"/>
        </w:trPr>
        <w:tc>
          <w:tcPr>
            <w:tcW w:w="846" w:type="dxa"/>
            <w:noWrap/>
            <w:hideMark/>
          </w:tcPr>
          <w:p w14:paraId="692A4AF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19</w:t>
            </w:r>
          </w:p>
        </w:tc>
        <w:tc>
          <w:tcPr>
            <w:tcW w:w="981" w:type="dxa"/>
            <w:noWrap/>
            <w:hideMark/>
          </w:tcPr>
          <w:p w14:paraId="168AE2A4"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NA</w:t>
            </w:r>
          </w:p>
        </w:tc>
        <w:tc>
          <w:tcPr>
            <w:tcW w:w="1034" w:type="dxa"/>
            <w:noWrap/>
            <w:hideMark/>
          </w:tcPr>
          <w:p w14:paraId="6925592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83</w:t>
            </w:r>
          </w:p>
        </w:tc>
        <w:tc>
          <w:tcPr>
            <w:tcW w:w="1181" w:type="dxa"/>
            <w:noWrap/>
            <w:hideMark/>
          </w:tcPr>
          <w:p w14:paraId="58DB555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50</w:t>
            </w:r>
          </w:p>
        </w:tc>
        <w:tc>
          <w:tcPr>
            <w:tcW w:w="1300" w:type="dxa"/>
            <w:noWrap/>
            <w:hideMark/>
          </w:tcPr>
          <w:p w14:paraId="7165A85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33</w:t>
            </w:r>
          </w:p>
        </w:tc>
        <w:tc>
          <w:tcPr>
            <w:tcW w:w="1300" w:type="dxa"/>
            <w:noWrap/>
            <w:hideMark/>
          </w:tcPr>
          <w:p w14:paraId="63F82B9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50</w:t>
            </w:r>
          </w:p>
        </w:tc>
        <w:tc>
          <w:tcPr>
            <w:tcW w:w="1300" w:type="dxa"/>
            <w:noWrap/>
            <w:hideMark/>
          </w:tcPr>
          <w:p w14:paraId="42ACD77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0,66</w:t>
            </w:r>
          </w:p>
        </w:tc>
        <w:tc>
          <w:tcPr>
            <w:tcW w:w="1300" w:type="dxa"/>
            <w:noWrap/>
            <w:hideMark/>
          </w:tcPr>
          <w:p w14:paraId="7BD285A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66</w:t>
            </w:r>
          </w:p>
        </w:tc>
      </w:tr>
      <w:tr w:rsidR="0048237E" w:rsidRPr="003D461D" w14:paraId="1FBC5F95" w14:textId="77777777" w:rsidTr="005D0309">
        <w:trPr>
          <w:trHeight w:val="300"/>
        </w:trPr>
        <w:tc>
          <w:tcPr>
            <w:tcW w:w="846" w:type="dxa"/>
            <w:noWrap/>
            <w:hideMark/>
          </w:tcPr>
          <w:p w14:paraId="01D2D8E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20</w:t>
            </w:r>
          </w:p>
        </w:tc>
        <w:tc>
          <w:tcPr>
            <w:tcW w:w="981" w:type="dxa"/>
            <w:noWrap/>
            <w:hideMark/>
          </w:tcPr>
          <w:p w14:paraId="10D814B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NA</w:t>
            </w:r>
          </w:p>
        </w:tc>
        <w:tc>
          <w:tcPr>
            <w:tcW w:w="1034" w:type="dxa"/>
            <w:noWrap/>
            <w:hideMark/>
          </w:tcPr>
          <w:p w14:paraId="4C9ED76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83</w:t>
            </w:r>
          </w:p>
        </w:tc>
        <w:tc>
          <w:tcPr>
            <w:tcW w:w="1181" w:type="dxa"/>
            <w:noWrap/>
            <w:hideMark/>
          </w:tcPr>
          <w:p w14:paraId="04BA094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62</w:t>
            </w:r>
          </w:p>
        </w:tc>
        <w:tc>
          <w:tcPr>
            <w:tcW w:w="1300" w:type="dxa"/>
            <w:noWrap/>
            <w:hideMark/>
          </w:tcPr>
          <w:p w14:paraId="700366A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21</w:t>
            </w:r>
          </w:p>
        </w:tc>
        <w:tc>
          <w:tcPr>
            <w:tcW w:w="1300" w:type="dxa"/>
            <w:noWrap/>
            <w:hideMark/>
          </w:tcPr>
          <w:p w14:paraId="4D85D76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38</w:t>
            </w:r>
          </w:p>
        </w:tc>
        <w:tc>
          <w:tcPr>
            <w:tcW w:w="1300" w:type="dxa"/>
            <w:noWrap/>
            <w:hideMark/>
          </w:tcPr>
          <w:p w14:paraId="22A66AC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0,552631579</w:t>
            </w:r>
          </w:p>
        </w:tc>
        <w:tc>
          <w:tcPr>
            <w:tcW w:w="1300" w:type="dxa"/>
            <w:noWrap/>
            <w:hideMark/>
          </w:tcPr>
          <w:p w14:paraId="655C447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55,26315789</w:t>
            </w:r>
          </w:p>
        </w:tc>
      </w:tr>
      <w:tr w:rsidR="0048237E" w:rsidRPr="003D461D" w14:paraId="0C281E9A" w14:textId="77777777" w:rsidTr="005D0309">
        <w:trPr>
          <w:trHeight w:val="300"/>
        </w:trPr>
        <w:tc>
          <w:tcPr>
            <w:tcW w:w="846" w:type="dxa"/>
            <w:noWrap/>
            <w:hideMark/>
          </w:tcPr>
          <w:p w14:paraId="18AB876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21</w:t>
            </w:r>
          </w:p>
        </w:tc>
        <w:tc>
          <w:tcPr>
            <w:tcW w:w="981" w:type="dxa"/>
            <w:noWrap/>
            <w:hideMark/>
          </w:tcPr>
          <w:p w14:paraId="0775938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RZ</w:t>
            </w:r>
          </w:p>
        </w:tc>
        <w:tc>
          <w:tcPr>
            <w:tcW w:w="1034" w:type="dxa"/>
            <w:noWrap/>
            <w:hideMark/>
          </w:tcPr>
          <w:p w14:paraId="44AA064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49BF8FE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83</w:t>
            </w:r>
          </w:p>
        </w:tc>
        <w:tc>
          <w:tcPr>
            <w:tcW w:w="1300" w:type="dxa"/>
            <w:noWrap/>
            <w:hideMark/>
          </w:tcPr>
          <w:p w14:paraId="5500A75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17</w:t>
            </w:r>
          </w:p>
        </w:tc>
        <w:tc>
          <w:tcPr>
            <w:tcW w:w="1300" w:type="dxa"/>
            <w:noWrap/>
            <w:hideMark/>
          </w:tcPr>
          <w:p w14:paraId="1521DD8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17</w:t>
            </w:r>
          </w:p>
        </w:tc>
        <w:tc>
          <w:tcPr>
            <w:tcW w:w="1300" w:type="dxa"/>
            <w:noWrap/>
            <w:hideMark/>
          </w:tcPr>
          <w:p w14:paraId="4F3C3AB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54A6556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5986D137" w14:textId="77777777" w:rsidTr="005D0309">
        <w:trPr>
          <w:trHeight w:val="300"/>
        </w:trPr>
        <w:tc>
          <w:tcPr>
            <w:tcW w:w="846" w:type="dxa"/>
            <w:noWrap/>
            <w:hideMark/>
          </w:tcPr>
          <w:p w14:paraId="7A2AB1EA"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22</w:t>
            </w:r>
          </w:p>
        </w:tc>
        <w:tc>
          <w:tcPr>
            <w:tcW w:w="981" w:type="dxa"/>
            <w:noWrap/>
            <w:hideMark/>
          </w:tcPr>
          <w:p w14:paraId="52F8522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RAS</w:t>
            </w:r>
          </w:p>
        </w:tc>
        <w:tc>
          <w:tcPr>
            <w:tcW w:w="1034" w:type="dxa"/>
            <w:noWrap/>
            <w:hideMark/>
          </w:tcPr>
          <w:p w14:paraId="1B74441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5665CAE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62</w:t>
            </w:r>
          </w:p>
        </w:tc>
        <w:tc>
          <w:tcPr>
            <w:tcW w:w="1300" w:type="dxa"/>
            <w:noWrap/>
            <w:hideMark/>
          </w:tcPr>
          <w:p w14:paraId="1A24D20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38</w:t>
            </w:r>
          </w:p>
        </w:tc>
        <w:tc>
          <w:tcPr>
            <w:tcW w:w="1300" w:type="dxa"/>
            <w:noWrap/>
            <w:hideMark/>
          </w:tcPr>
          <w:p w14:paraId="1199806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38</w:t>
            </w:r>
          </w:p>
        </w:tc>
        <w:tc>
          <w:tcPr>
            <w:tcW w:w="1300" w:type="dxa"/>
            <w:noWrap/>
            <w:hideMark/>
          </w:tcPr>
          <w:p w14:paraId="48DEC10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24A142A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4F532B33" w14:textId="77777777" w:rsidTr="005D0309">
        <w:trPr>
          <w:trHeight w:val="300"/>
        </w:trPr>
        <w:tc>
          <w:tcPr>
            <w:tcW w:w="846" w:type="dxa"/>
            <w:noWrap/>
            <w:hideMark/>
          </w:tcPr>
          <w:p w14:paraId="24150EF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23</w:t>
            </w:r>
          </w:p>
        </w:tc>
        <w:tc>
          <w:tcPr>
            <w:tcW w:w="981" w:type="dxa"/>
            <w:noWrap/>
            <w:hideMark/>
          </w:tcPr>
          <w:p w14:paraId="56EACC8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RNA</w:t>
            </w:r>
          </w:p>
        </w:tc>
        <w:tc>
          <w:tcPr>
            <w:tcW w:w="1034" w:type="dxa"/>
            <w:noWrap/>
            <w:hideMark/>
          </w:tcPr>
          <w:p w14:paraId="08B4370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04AEAF14"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96</w:t>
            </w:r>
          </w:p>
        </w:tc>
        <w:tc>
          <w:tcPr>
            <w:tcW w:w="1300" w:type="dxa"/>
            <w:noWrap/>
            <w:hideMark/>
          </w:tcPr>
          <w:p w14:paraId="3C7F4EF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1300" w:type="dxa"/>
            <w:noWrap/>
            <w:hideMark/>
          </w:tcPr>
          <w:p w14:paraId="7B04EBC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1300" w:type="dxa"/>
            <w:noWrap/>
            <w:hideMark/>
          </w:tcPr>
          <w:p w14:paraId="06D6759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6C6A914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420F751A" w14:textId="77777777" w:rsidTr="005D0309">
        <w:trPr>
          <w:trHeight w:val="300"/>
        </w:trPr>
        <w:tc>
          <w:tcPr>
            <w:tcW w:w="846" w:type="dxa"/>
            <w:noWrap/>
            <w:hideMark/>
          </w:tcPr>
          <w:p w14:paraId="44AD336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24</w:t>
            </w:r>
          </w:p>
        </w:tc>
        <w:tc>
          <w:tcPr>
            <w:tcW w:w="981" w:type="dxa"/>
            <w:noWrap/>
            <w:hideMark/>
          </w:tcPr>
          <w:p w14:paraId="43998AC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R</w:t>
            </w:r>
          </w:p>
        </w:tc>
        <w:tc>
          <w:tcPr>
            <w:tcW w:w="1034" w:type="dxa"/>
            <w:noWrap/>
            <w:hideMark/>
          </w:tcPr>
          <w:p w14:paraId="746E9D8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83</w:t>
            </w:r>
          </w:p>
        </w:tc>
        <w:tc>
          <w:tcPr>
            <w:tcW w:w="1181" w:type="dxa"/>
            <w:noWrap/>
            <w:hideMark/>
          </w:tcPr>
          <w:p w14:paraId="529E5A0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37</w:t>
            </w:r>
          </w:p>
        </w:tc>
        <w:tc>
          <w:tcPr>
            <w:tcW w:w="1300" w:type="dxa"/>
            <w:noWrap/>
            <w:hideMark/>
          </w:tcPr>
          <w:p w14:paraId="1FF170E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46</w:t>
            </w:r>
          </w:p>
        </w:tc>
        <w:tc>
          <w:tcPr>
            <w:tcW w:w="1300" w:type="dxa"/>
            <w:noWrap/>
            <w:hideMark/>
          </w:tcPr>
          <w:p w14:paraId="0C86038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63</w:t>
            </w:r>
          </w:p>
        </w:tc>
        <w:tc>
          <w:tcPr>
            <w:tcW w:w="1300" w:type="dxa"/>
            <w:noWrap/>
            <w:hideMark/>
          </w:tcPr>
          <w:p w14:paraId="0C41F3D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0,73015873</w:t>
            </w:r>
          </w:p>
        </w:tc>
        <w:tc>
          <w:tcPr>
            <w:tcW w:w="1300" w:type="dxa"/>
            <w:noWrap/>
            <w:hideMark/>
          </w:tcPr>
          <w:p w14:paraId="59342F8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73,01587302</w:t>
            </w:r>
          </w:p>
        </w:tc>
      </w:tr>
      <w:tr w:rsidR="0048237E" w:rsidRPr="003D461D" w14:paraId="396EEF28" w14:textId="77777777" w:rsidTr="005D0309">
        <w:trPr>
          <w:trHeight w:val="300"/>
        </w:trPr>
        <w:tc>
          <w:tcPr>
            <w:tcW w:w="846" w:type="dxa"/>
            <w:noWrap/>
            <w:hideMark/>
          </w:tcPr>
          <w:p w14:paraId="660C4F5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25</w:t>
            </w:r>
          </w:p>
        </w:tc>
        <w:tc>
          <w:tcPr>
            <w:tcW w:w="981" w:type="dxa"/>
            <w:noWrap/>
            <w:hideMark/>
          </w:tcPr>
          <w:p w14:paraId="014CC83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VEC</w:t>
            </w:r>
          </w:p>
        </w:tc>
        <w:tc>
          <w:tcPr>
            <w:tcW w:w="1034" w:type="dxa"/>
            <w:noWrap/>
            <w:hideMark/>
          </w:tcPr>
          <w:p w14:paraId="79A90F3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181" w:type="dxa"/>
            <w:noWrap/>
            <w:hideMark/>
          </w:tcPr>
          <w:p w14:paraId="65B97DC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54</w:t>
            </w:r>
          </w:p>
        </w:tc>
        <w:tc>
          <w:tcPr>
            <w:tcW w:w="1300" w:type="dxa"/>
            <w:noWrap/>
            <w:hideMark/>
          </w:tcPr>
          <w:p w14:paraId="181B4DE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21</w:t>
            </w:r>
          </w:p>
        </w:tc>
        <w:tc>
          <w:tcPr>
            <w:tcW w:w="1300" w:type="dxa"/>
            <w:noWrap/>
            <w:hideMark/>
          </w:tcPr>
          <w:p w14:paraId="6A8968F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46</w:t>
            </w:r>
          </w:p>
        </w:tc>
        <w:tc>
          <w:tcPr>
            <w:tcW w:w="1300" w:type="dxa"/>
            <w:noWrap/>
            <w:hideMark/>
          </w:tcPr>
          <w:p w14:paraId="348DC7B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0,456521739</w:t>
            </w:r>
          </w:p>
        </w:tc>
        <w:tc>
          <w:tcPr>
            <w:tcW w:w="1300" w:type="dxa"/>
            <w:noWrap/>
            <w:hideMark/>
          </w:tcPr>
          <w:p w14:paraId="3E32AEF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45,65217391</w:t>
            </w:r>
          </w:p>
        </w:tc>
      </w:tr>
      <w:tr w:rsidR="0048237E" w:rsidRPr="003D461D" w14:paraId="1B8E2413" w14:textId="77777777" w:rsidTr="005D0309">
        <w:trPr>
          <w:trHeight w:val="300"/>
        </w:trPr>
        <w:tc>
          <w:tcPr>
            <w:tcW w:w="846" w:type="dxa"/>
            <w:noWrap/>
            <w:hideMark/>
          </w:tcPr>
          <w:p w14:paraId="6FD9989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26</w:t>
            </w:r>
          </w:p>
        </w:tc>
        <w:tc>
          <w:tcPr>
            <w:tcW w:w="981" w:type="dxa"/>
            <w:noWrap/>
            <w:hideMark/>
          </w:tcPr>
          <w:p w14:paraId="09BEADA6"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WA</w:t>
            </w:r>
          </w:p>
        </w:tc>
        <w:tc>
          <w:tcPr>
            <w:tcW w:w="1034" w:type="dxa"/>
            <w:noWrap/>
            <w:hideMark/>
          </w:tcPr>
          <w:p w14:paraId="73186AFB"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75</w:t>
            </w:r>
          </w:p>
        </w:tc>
        <w:tc>
          <w:tcPr>
            <w:tcW w:w="1181" w:type="dxa"/>
            <w:noWrap/>
            <w:hideMark/>
          </w:tcPr>
          <w:p w14:paraId="0ACD096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46</w:t>
            </w:r>
          </w:p>
        </w:tc>
        <w:tc>
          <w:tcPr>
            <w:tcW w:w="1300" w:type="dxa"/>
            <w:noWrap/>
            <w:hideMark/>
          </w:tcPr>
          <w:p w14:paraId="76EFB08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29</w:t>
            </w:r>
          </w:p>
        </w:tc>
        <w:tc>
          <w:tcPr>
            <w:tcW w:w="1300" w:type="dxa"/>
            <w:noWrap/>
            <w:hideMark/>
          </w:tcPr>
          <w:p w14:paraId="645416A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54</w:t>
            </w:r>
          </w:p>
        </w:tc>
        <w:tc>
          <w:tcPr>
            <w:tcW w:w="1300" w:type="dxa"/>
            <w:noWrap/>
            <w:hideMark/>
          </w:tcPr>
          <w:p w14:paraId="08F5652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0,537037037</w:t>
            </w:r>
          </w:p>
        </w:tc>
        <w:tc>
          <w:tcPr>
            <w:tcW w:w="1300" w:type="dxa"/>
            <w:noWrap/>
            <w:hideMark/>
          </w:tcPr>
          <w:p w14:paraId="49354468"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53,7037037</w:t>
            </w:r>
          </w:p>
        </w:tc>
      </w:tr>
      <w:tr w:rsidR="0048237E" w:rsidRPr="003D461D" w14:paraId="04E7EC2C" w14:textId="77777777" w:rsidTr="005D0309">
        <w:trPr>
          <w:trHeight w:val="300"/>
        </w:trPr>
        <w:tc>
          <w:tcPr>
            <w:tcW w:w="846" w:type="dxa"/>
            <w:noWrap/>
            <w:hideMark/>
          </w:tcPr>
          <w:p w14:paraId="370A9BA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27</w:t>
            </w:r>
          </w:p>
        </w:tc>
        <w:tc>
          <w:tcPr>
            <w:tcW w:w="981" w:type="dxa"/>
            <w:noWrap/>
            <w:hideMark/>
          </w:tcPr>
          <w:p w14:paraId="2D02630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YA</w:t>
            </w:r>
          </w:p>
        </w:tc>
        <w:tc>
          <w:tcPr>
            <w:tcW w:w="1034" w:type="dxa"/>
            <w:noWrap/>
            <w:hideMark/>
          </w:tcPr>
          <w:p w14:paraId="4F9F06EC"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22D968B9"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96</w:t>
            </w:r>
          </w:p>
        </w:tc>
        <w:tc>
          <w:tcPr>
            <w:tcW w:w="1300" w:type="dxa"/>
            <w:noWrap/>
            <w:hideMark/>
          </w:tcPr>
          <w:p w14:paraId="099344A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1300" w:type="dxa"/>
            <w:noWrap/>
            <w:hideMark/>
          </w:tcPr>
          <w:p w14:paraId="71BD33B2"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1300" w:type="dxa"/>
            <w:noWrap/>
            <w:hideMark/>
          </w:tcPr>
          <w:p w14:paraId="027537F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65F1B635"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6964B8D1" w14:textId="77777777" w:rsidTr="005D0309">
        <w:trPr>
          <w:trHeight w:val="300"/>
        </w:trPr>
        <w:tc>
          <w:tcPr>
            <w:tcW w:w="846" w:type="dxa"/>
            <w:noWrap/>
            <w:hideMark/>
          </w:tcPr>
          <w:p w14:paraId="505C011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28</w:t>
            </w:r>
          </w:p>
        </w:tc>
        <w:tc>
          <w:tcPr>
            <w:tcW w:w="981" w:type="dxa"/>
            <w:noWrap/>
            <w:hideMark/>
          </w:tcPr>
          <w:p w14:paraId="74A2B687"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ZA</w:t>
            </w:r>
          </w:p>
        </w:tc>
        <w:tc>
          <w:tcPr>
            <w:tcW w:w="1034" w:type="dxa"/>
            <w:noWrap/>
            <w:hideMark/>
          </w:tcPr>
          <w:p w14:paraId="21415DD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c>
          <w:tcPr>
            <w:tcW w:w="1181" w:type="dxa"/>
            <w:noWrap/>
            <w:hideMark/>
          </w:tcPr>
          <w:p w14:paraId="63B8EFAB"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96</w:t>
            </w:r>
          </w:p>
        </w:tc>
        <w:tc>
          <w:tcPr>
            <w:tcW w:w="1300" w:type="dxa"/>
            <w:noWrap/>
            <w:hideMark/>
          </w:tcPr>
          <w:p w14:paraId="48CF5DAB"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1300" w:type="dxa"/>
            <w:noWrap/>
            <w:hideMark/>
          </w:tcPr>
          <w:p w14:paraId="56494E33"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4</w:t>
            </w:r>
          </w:p>
        </w:tc>
        <w:tc>
          <w:tcPr>
            <w:tcW w:w="1300" w:type="dxa"/>
            <w:noWrap/>
            <w:hideMark/>
          </w:tcPr>
          <w:p w14:paraId="5549D5A4"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w:t>
            </w:r>
          </w:p>
        </w:tc>
        <w:tc>
          <w:tcPr>
            <w:tcW w:w="1300" w:type="dxa"/>
            <w:noWrap/>
            <w:hideMark/>
          </w:tcPr>
          <w:p w14:paraId="0C95C9A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100</w:t>
            </w:r>
          </w:p>
        </w:tc>
      </w:tr>
      <w:tr w:rsidR="0048237E" w:rsidRPr="003D461D" w14:paraId="411C883D" w14:textId="77777777" w:rsidTr="005D0309">
        <w:trPr>
          <w:trHeight w:val="300"/>
        </w:trPr>
        <w:tc>
          <w:tcPr>
            <w:tcW w:w="846" w:type="dxa"/>
            <w:noWrap/>
            <w:hideMark/>
          </w:tcPr>
          <w:p w14:paraId="581324E2" w14:textId="77777777" w:rsidR="0048237E" w:rsidRPr="0048237E" w:rsidRDefault="0048237E" w:rsidP="00370025">
            <w:pPr>
              <w:spacing w:after="0" w:line="276" w:lineRule="auto"/>
              <w:jc w:val="center"/>
              <w:rPr>
                <w:rFonts w:ascii="Times New Roman" w:hAnsi="Times New Roman" w:cs="Times New Roman"/>
                <w:b/>
                <w:bCs/>
              </w:rPr>
            </w:pPr>
            <w:r w:rsidRPr="0048237E">
              <w:rPr>
                <w:rFonts w:ascii="Times New Roman" w:hAnsi="Times New Roman" w:cs="Times New Roman"/>
                <w:b/>
                <w:bCs/>
              </w:rPr>
              <w:t>MEAN</w:t>
            </w:r>
          </w:p>
        </w:tc>
        <w:tc>
          <w:tcPr>
            <w:tcW w:w="981" w:type="dxa"/>
            <w:noWrap/>
            <w:hideMark/>
          </w:tcPr>
          <w:p w14:paraId="717ACEB6" w14:textId="77777777" w:rsidR="0048237E" w:rsidRPr="0048237E" w:rsidRDefault="0048237E" w:rsidP="00370025">
            <w:pPr>
              <w:spacing w:after="0" w:line="276" w:lineRule="auto"/>
              <w:jc w:val="center"/>
              <w:rPr>
                <w:rFonts w:ascii="Times New Roman" w:hAnsi="Times New Roman" w:cs="Times New Roman"/>
              </w:rPr>
            </w:pPr>
          </w:p>
        </w:tc>
        <w:tc>
          <w:tcPr>
            <w:tcW w:w="1034" w:type="dxa"/>
            <w:noWrap/>
            <w:hideMark/>
          </w:tcPr>
          <w:p w14:paraId="0F590971"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91,92857</w:t>
            </w:r>
          </w:p>
        </w:tc>
        <w:tc>
          <w:tcPr>
            <w:tcW w:w="1181" w:type="dxa"/>
            <w:noWrap/>
            <w:hideMark/>
          </w:tcPr>
          <w:p w14:paraId="65CBE820"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68,39286</w:t>
            </w:r>
          </w:p>
        </w:tc>
        <w:tc>
          <w:tcPr>
            <w:tcW w:w="1300" w:type="dxa"/>
            <w:noWrap/>
            <w:hideMark/>
          </w:tcPr>
          <w:p w14:paraId="5A94F6AE"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23,53571429</w:t>
            </w:r>
          </w:p>
        </w:tc>
        <w:tc>
          <w:tcPr>
            <w:tcW w:w="1300" w:type="dxa"/>
            <w:noWrap/>
            <w:hideMark/>
          </w:tcPr>
          <w:p w14:paraId="1FC84FFF"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31,60714286</w:t>
            </w:r>
          </w:p>
        </w:tc>
        <w:tc>
          <w:tcPr>
            <w:tcW w:w="1300" w:type="dxa"/>
            <w:noWrap/>
            <w:hideMark/>
          </w:tcPr>
          <w:p w14:paraId="62B1BADB"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0,744632768</w:t>
            </w:r>
          </w:p>
        </w:tc>
        <w:tc>
          <w:tcPr>
            <w:tcW w:w="1300" w:type="dxa"/>
            <w:noWrap/>
            <w:hideMark/>
          </w:tcPr>
          <w:p w14:paraId="575A5FDD" w14:textId="77777777" w:rsidR="0048237E" w:rsidRPr="0048237E" w:rsidRDefault="0048237E" w:rsidP="00370025">
            <w:pPr>
              <w:spacing w:after="0" w:line="276" w:lineRule="auto"/>
              <w:jc w:val="center"/>
              <w:rPr>
                <w:rFonts w:ascii="Times New Roman" w:hAnsi="Times New Roman" w:cs="Times New Roman"/>
              </w:rPr>
            </w:pPr>
            <w:r w:rsidRPr="0048237E">
              <w:rPr>
                <w:rFonts w:ascii="Times New Roman" w:hAnsi="Times New Roman" w:cs="Times New Roman"/>
              </w:rPr>
              <w:t>74,46327684</w:t>
            </w:r>
          </w:p>
        </w:tc>
      </w:tr>
    </w:tbl>
    <w:p w14:paraId="7EA355A9" w14:textId="77777777" w:rsidR="00E33D98" w:rsidRPr="00AF7AFB" w:rsidRDefault="00E33D98" w:rsidP="00AF7AFB">
      <w:pPr>
        <w:pStyle w:val="NormalWeb"/>
        <w:shd w:val="clear" w:color="auto" w:fill="FFFFFF"/>
        <w:tabs>
          <w:tab w:val="left" w:pos="6525"/>
        </w:tabs>
        <w:spacing w:before="0" w:beforeAutospacing="0" w:after="0" w:afterAutospacing="0" w:line="276" w:lineRule="auto"/>
        <w:rPr>
          <w:b/>
          <w:bCs/>
        </w:rPr>
        <w:sectPr w:rsidR="00E33D98" w:rsidRPr="00AF7AFB" w:rsidSect="00E8104A">
          <w:type w:val="continuous"/>
          <w:pgSz w:w="11906" w:h="16838" w:code="9"/>
          <w:pgMar w:top="1440" w:right="1440" w:bottom="1440" w:left="1440" w:header="845" w:footer="709" w:gutter="0"/>
          <w:pgNumType w:start="512"/>
          <w:cols w:space="282"/>
          <w:titlePg/>
          <w:docGrid w:linePitch="299"/>
        </w:sectPr>
      </w:pPr>
    </w:p>
    <w:p w14:paraId="5B1A3BDD" w14:textId="77777777" w:rsidR="004A325E" w:rsidRPr="00AF7AFB" w:rsidRDefault="004A325E" w:rsidP="00AF7AFB">
      <w:pPr>
        <w:pStyle w:val="NormalWeb"/>
        <w:shd w:val="clear" w:color="auto" w:fill="FFFFFF"/>
        <w:spacing w:before="0" w:beforeAutospacing="0" w:after="0" w:afterAutospacing="0" w:line="276" w:lineRule="auto"/>
        <w:jc w:val="both"/>
        <w:rPr>
          <w:bCs/>
          <w:spacing w:val="-5"/>
        </w:rPr>
        <w:sectPr w:rsidR="004A325E" w:rsidRPr="00AF7AFB" w:rsidSect="00E57AEF">
          <w:type w:val="continuous"/>
          <w:pgSz w:w="11906" w:h="16838" w:code="9"/>
          <w:pgMar w:top="1440" w:right="1440" w:bottom="1440" w:left="1440" w:header="845" w:footer="709" w:gutter="0"/>
          <w:pgNumType w:start="84"/>
          <w:cols w:num="2" w:space="282"/>
          <w:titlePg/>
          <w:docGrid w:linePitch="299"/>
        </w:sectPr>
      </w:pPr>
    </w:p>
    <w:p w14:paraId="187776B6" w14:textId="77777777" w:rsidR="00CF0618" w:rsidRDefault="00E85F2D" w:rsidP="00444C57">
      <w:pPr>
        <w:spacing w:after="0" w:line="276" w:lineRule="auto"/>
        <w:jc w:val="both"/>
        <w:rPr>
          <w:rFonts w:ascii="Times New Roman" w:hAnsi="Times New Roman" w:cs="Times New Roman"/>
          <w:sz w:val="24"/>
          <w:szCs w:val="24"/>
          <w:lang w:val="en-US"/>
        </w:rPr>
      </w:pPr>
      <w:r w:rsidRPr="00E85F2D">
        <w:rPr>
          <w:rFonts w:ascii="Times New Roman" w:hAnsi="Times New Roman" w:cs="Times New Roman"/>
          <w:sz w:val="24"/>
          <w:szCs w:val="24"/>
        </w:rPr>
        <w:lastRenderedPageBreak/>
        <w:t xml:space="preserve">Tabel 9 menunjukkan hasil kemahiran belajar siswa yang dianalisis menggunakan rumus N-Gain untuk mengukur peningkatan hasil </w:t>
      </w:r>
      <w:r w:rsidRPr="00E85F2D">
        <w:rPr>
          <w:rFonts w:ascii="Times New Roman" w:hAnsi="Times New Roman" w:cs="Times New Roman"/>
          <w:i/>
          <w:iCs/>
          <w:sz w:val="24"/>
          <w:szCs w:val="24"/>
        </w:rPr>
        <w:t>pre-test</w:t>
      </w:r>
      <w:r w:rsidRPr="00E85F2D">
        <w:rPr>
          <w:rFonts w:ascii="Times New Roman" w:hAnsi="Times New Roman" w:cs="Times New Roman"/>
          <w:sz w:val="24"/>
          <w:szCs w:val="24"/>
        </w:rPr>
        <w:t xml:space="preserve"> dan </w:t>
      </w:r>
      <w:r w:rsidRPr="00E85F2D">
        <w:rPr>
          <w:rFonts w:ascii="Times New Roman" w:hAnsi="Times New Roman" w:cs="Times New Roman"/>
          <w:i/>
          <w:iCs/>
          <w:sz w:val="24"/>
          <w:szCs w:val="24"/>
        </w:rPr>
        <w:t>post-test</w:t>
      </w:r>
      <w:r w:rsidRPr="00E85F2D">
        <w:rPr>
          <w:rFonts w:ascii="Times New Roman" w:hAnsi="Times New Roman" w:cs="Times New Roman"/>
          <w:sz w:val="24"/>
          <w:szCs w:val="24"/>
        </w:rPr>
        <w:t xml:space="preserve">. Karena nilai rata-rata N-Gain menunjukkan peningkatan sebesar 0,7 maka media Tubopin dinilai efektif dan praktis dalam mengatasi kesulitan pemahaman membaca pada siswa kelas II SD. </w:t>
      </w:r>
    </w:p>
    <w:p w14:paraId="3A11ED66" w14:textId="77777777" w:rsidR="00011391" w:rsidRPr="00011391" w:rsidRDefault="00011391" w:rsidP="00444C57">
      <w:pPr>
        <w:spacing w:after="0" w:line="276" w:lineRule="auto"/>
        <w:jc w:val="both"/>
        <w:rPr>
          <w:rFonts w:ascii="Times New Roman" w:hAnsi="Times New Roman" w:cs="Times New Roman"/>
          <w:sz w:val="24"/>
          <w:szCs w:val="24"/>
          <w:lang w:val="en-US"/>
        </w:rPr>
      </w:pPr>
    </w:p>
    <w:p w14:paraId="5CCD2E41" w14:textId="77777777" w:rsidR="00CF0618" w:rsidRPr="00CF0618" w:rsidRDefault="00CF0618" w:rsidP="00CF0618">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Pembahasan </w:t>
      </w:r>
    </w:p>
    <w:p w14:paraId="46746967" w14:textId="77777777" w:rsidR="00CF0618" w:rsidRPr="00CF0618" w:rsidRDefault="00CF0618" w:rsidP="00444C57">
      <w:pPr>
        <w:spacing w:after="0" w:line="276" w:lineRule="auto"/>
        <w:ind w:firstLine="720"/>
        <w:jc w:val="both"/>
        <w:rPr>
          <w:rFonts w:ascii="Times New Roman" w:hAnsi="Times New Roman" w:cs="Times New Roman"/>
          <w:sz w:val="24"/>
          <w:szCs w:val="24"/>
        </w:rPr>
      </w:pPr>
      <w:r w:rsidRPr="00CF0618">
        <w:rPr>
          <w:rFonts w:ascii="Times New Roman" w:hAnsi="Times New Roman" w:cs="Times New Roman"/>
          <w:sz w:val="24"/>
          <w:szCs w:val="24"/>
        </w:rPr>
        <w:t xml:space="preserve">Media Tubokas (Tutup Botol Bekas)/Tubopin (Tutup Botol Pintar) yang telah dikembangkan oleh </w:t>
      </w:r>
      <w:r w:rsidR="00444C57" w:rsidRPr="00444C57">
        <w:rPr>
          <w:rFonts w:ascii="Times New Roman" w:hAnsi="Times New Roman" w:cs="Times New Roman"/>
          <w:sz w:val="24"/>
          <w:szCs w:val="24"/>
          <w:lang w:val="en-US"/>
        </w:rPr>
        <w:fldChar w:fldCharType="begin" w:fldLock="1"/>
      </w:r>
      <w:r w:rsidR="00444C57" w:rsidRPr="00444C57">
        <w:rPr>
          <w:rFonts w:ascii="Times New Roman" w:hAnsi="Times New Roman" w:cs="Times New Roman"/>
          <w:sz w:val="24"/>
          <w:szCs w:val="24"/>
          <w:lang w:val="en-US"/>
        </w:rPr>
        <w:instrText>ADDIN CSL_CITATION {"citationItems":[{"id":"ITEM-1","itemData":{"author":[{"dropping-particle":"","family":"Fitriani","given":"Normalia","non-dropping-particle":"","parse-names":false,"suffix":""},{"dropping-particle":"","family":"Siswanto","given":"E. B","non-dropping-particle":"","parse-names":false,"suffix":""}],"id":"ITEM-1","issue":"1","issued":{"date-parts":[["2023"]]},"page":"135-143","title":"Development Of Tubokas Media ( Used Bottle Caps ) To Improve The Reading Ability Of Class 1 Students In Elementary Schools","type":"article-journal","volume":"4"},"uris":["http://www.mendeley.com/documents/?uuid=8b953252-87a0-46cd-91db-67b5537f9e25"]}],"mendeley":{"formattedCitation":"(Fitriani &amp; Siswanto, 2023)","plainTextFormattedCitation":"(Fitriani &amp; Siswanto, 2023)","previouslyFormattedCitation":"(Fitriani &amp; Siswanto, 2023)"},"properties":{"noteIndex":0},"schema":"https://github.com/citation-style-language/schema/raw/master/csl-citation.json"}</w:instrText>
      </w:r>
      <w:r w:rsidR="00444C57" w:rsidRPr="00444C57">
        <w:rPr>
          <w:rFonts w:ascii="Times New Roman" w:hAnsi="Times New Roman" w:cs="Times New Roman"/>
          <w:sz w:val="24"/>
          <w:szCs w:val="24"/>
          <w:lang w:val="en-US"/>
        </w:rPr>
        <w:fldChar w:fldCharType="separate"/>
      </w:r>
      <w:r w:rsidR="00444C57" w:rsidRPr="00444C57">
        <w:rPr>
          <w:rFonts w:ascii="Times New Roman" w:hAnsi="Times New Roman" w:cs="Times New Roman"/>
          <w:noProof/>
          <w:sz w:val="24"/>
          <w:szCs w:val="24"/>
          <w:lang w:val="en-US"/>
        </w:rPr>
        <w:t>(Fitriani &amp; Siswanto, 2023)</w:t>
      </w:r>
      <w:r w:rsidR="00444C57" w:rsidRPr="00444C57">
        <w:rPr>
          <w:rFonts w:ascii="Times New Roman" w:hAnsi="Times New Roman" w:cs="Times New Roman"/>
          <w:sz w:val="24"/>
          <w:szCs w:val="24"/>
          <w:lang w:val="en-US"/>
        </w:rPr>
        <w:fldChar w:fldCharType="end"/>
      </w:r>
      <w:r w:rsidR="00444C57" w:rsidRPr="00444C57">
        <w:rPr>
          <w:rFonts w:ascii="Times New Roman" w:hAnsi="Times New Roman" w:cs="Times New Roman"/>
          <w:sz w:val="28"/>
          <w:szCs w:val="28"/>
        </w:rPr>
        <w:t xml:space="preserve"> </w:t>
      </w:r>
      <w:r w:rsidRPr="00CF0618">
        <w:rPr>
          <w:rFonts w:ascii="Times New Roman" w:hAnsi="Times New Roman" w:cs="Times New Roman"/>
          <w:sz w:val="24"/>
          <w:szCs w:val="24"/>
        </w:rPr>
        <w:t xml:space="preserve">berupa media Tubokas yang berbentuk rumah dari papan triplek yang di cat warna-warni dan hanya dapat menyusun huruf dari gambar yang telah disediakan. Media ini hanya dapat digunakan untuk memperlancar membaca peserta didik. Pengembangan yang dilakukan peneliti adalah dengan menggunakan dua sisi pada </w:t>
      </w:r>
      <w:r w:rsidRPr="00CF0618">
        <w:rPr>
          <w:rFonts w:ascii="Times New Roman" w:hAnsi="Times New Roman" w:cs="Times New Roman"/>
          <w:sz w:val="24"/>
          <w:szCs w:val="24"/>
        </w:rPr>
        <w:lastRenderedPageBreak/>
        <w:t>media Tubopin yaitu pada bagian depan dan bagian belakang media. Media yang dikembangkan peneliti terbuat dari triplek dan tutup botol bekas serta bagian leher botol yang ditempelkan dipapan triplek. Pada bagian depan media peserta didik dapat menyusun huruf abjad dimulai dari huruf “a” hingga “z”. Kegiatan ini dapat melatih daya ingat peserta didik mengenai huruf abjad, peserta didik juga dapat membedakan huruf abjad yang hampir sama dengan huruf abjad yang lainnya. Sedangkan pada bagian belakang media peserta didik dapat menebak gambar serta menyusun huruf pada tempat yang telah disediakan. Gambar yang dipilih oleh peneliti untuk ditebak oleh peserta didik adalah gambar hewan yang sesuai pada tema pembelajaran dikelas. Pada kegiatan ini peserta didik dapat berlatih menyusun huruf menjadi sebuah kata yang akan dibaca untuk melatih kemapuan membaca pada peserta didik.</w:t>
      </w:r>
    </w:p>
    <w:p w14:paraId="7AFC5C92" w14:textId="77777777" w:rsidR="00CF0618" w:rsidRPr="00CF0618" w:rsidRDefault="00CF0618" w:rsidP="00CF0618">
      <w:pPr>
        <w:pStyle w:val="NormalWeb"/>
        <w:shd w:val="clear" w:color="auto" w:fill="FFFFFF"/>
        <w:spacing w:before="0" w:beforeAutospacing="0" w:after="0" w:afterAutospacing="0" w:line="276" w:lineRule="auto"/>
        <w:jc w:val="both"/>
      </w:pPr>
    </w:p>
    <w:p w14:paraId="3E784A2B" w14:textId="77777777" w:rsidR="00CF0618" w:rsidRPr="00CF0618" w:rsidRDefault="00CF0618" w:rsidP="00CF0618">
      <w:pPr>
        <w:spacing w:after="0" w:line="276" w:lineRule="auto"/>
        <w:ind w:firstLine="567"/>
        <w:jc w:val="both"/>
        <w:rPr>
          <w:rFonts w:ascii="Times New Roman" w:hAnsi="Times New Roman" w:cs="Times New Roman"/>
          <w:sz w:val="24"/>
          <w:szCs w:val="24"/>
        </w:rPr>
      </w:pPr>
      <w:r w:rsidRPr="00CF0618">
        <w:rPr>
          <w:rFonts w:ascii="Times New Roman" w:hAnsi="Times New Roman" w:cs="Times New Roman"/>
          <w:sz w:val="24"/>
          <w:szCs w:val="24"/>
        </w:rPr>
        <w:t>Hasil keseluruhan menunjukkan hasil yang sangat memuaskan bagi peneliti. Berdasarkan skala Likert, media ini termasuk dalam kategori valid dan praktis untuk digunakan siswa, membuktikan bahwa media dan materi pembelajaran dapat mengatasi kesulitan dengan tergolong sangat baik.</w:t>
      </w:r>
    </w:p>
    <w:p w14:paraId="27C23A80" w14:textId="77777777" w:rsidR="00CF0618" w:rsidRPr="00CF0618" w:rsidRDefault="00CF0618" w:rsidP="00CF0618">
      <w:pPr>
        <w:pStyle w:val="NormalWeb"/>
        <w:shd w:val="clear" w:color="auto" w:fill="FFFFFF"/>
        <w:spacing w:before="0" w:beforeAutospacing="0" w:after="0" w:afterAutospacing="0" w:line="276" w:lineRule="auto"/>
        <w:ind w:firstLine="720"/>
        <w:jc w:val="both"/>
      </w:pPr>
      <w:r w:rsidRPr="00CF0618">
        <w:t xml:space="preserve">Hasil penelitian ini relevan dengan penelitian yang telah dilakukan oleh </w:t>
      </w:r>
      <w:r w:rsidRPr="00CF0618">
        <w:fldChar w:fldCharType="begin" w:fldLock="1"/>
      </w:r>
      <w:r w:rsidRPr="00CF0618">
        <w:instrText>ADDIN CSL_CITATION {"citationItems":[{"id":"ITEM-1","itemData":{"DOI":"10.61290/pgsd.v10i2.531","ISSN":"2355-3774","abstract":"Penelitian dilatarbelakangi dari hasil temuan observasi yang dilakukan oleh penulis di SDN Pagelaran, penulis menemukan bahwa kemampuan membaca permulaan siswa kelas II terlihat masih kurang maksimal, hal tersebut terlihat dari nilai membaca permulaan dimana dari 14 siswa kelas II hanya terdapat 3 siswa yang mendapatkan nilai membaca permulaan diatas angka 75. Berdasarkan penemuan tersebut peneliti mencoba untuk memperbaiki keadaan yang ada dengan menggunakan media tubokas untuk meningkatkan kemampuan membaca permulaan. Metode yang digunakan yaitu menggunakan penelitian tindakan kelas PTK dengan menggunakan analisis deskriptif. Berdasarkan hasil penelitian yang telah dilakukan selama II siklus penulis berkesimpulan bahwa media tubokas dapat meningkatkan kemampuan membaca permulaan, hal tersebut dibuktikan dari hasil pengukuran yang telah dilakukan oleh penulis dengan berdasarkan pada lembar observasi penilaian kemampuan membaca permulaan maka terlihat pada siklus I hasil kemampuan membaca permulaan siswa memperoleh nilai rata-rata sebesar 72.72 dengan 7 siswa memiliki nilai di atas KKM dan pada siklus II terdapat kenaikan dimana nilai rata-rata siswa mencapai 81.81 dan siswa yang memiliki nilai di atas KKM sebanyak 11 orang siswa.  ","author":[{"dropping-particle":"","family":"Rohmah","given":"Siti","non-dropping-particle":"","parse-names":false,"suffix":""},{"dropping-particle":"","family":"Astri Sutisnawati","given":"","non-dropping-particle":"","parse-names":false,"suffix":""},{"dropping-particle":"","family":"Luthfi Hamdani Maula","given":"","non-dropping-particle":"","parse-names":false,"suffix":""}],"container-title":"Jurnal Binagogik","id":"ITEM-1","issue":"2","issued":{"date-parts":[["2023"]]},"page":"145-158","title":"Upaya Peningkatan Kemampuan Membaca Permulaan Melalui Media Tubokas Pada Mata Pelajaran Bahasa Indonesia Di Kelas Ii Sdn Pagelaran","type":"article-journal","volume":"10"},"uris":["http://www.mendeley.com/documents/?uuid=46be04ac-bf20-4a1e-bfff-2a769424b02d"]}],"mendeley":{"formattedCitation":"(Rohmah et al., 2023)","plainTextFormattedCitation":"(Rohmah et al., 2023)","previouslyFormattedCitation":"(Rohmah et al., 2023)"},"properties":{"noteIndex":0},"schema":"https://github.com/citation-style-language/schema/raw/master/csl-citation.json"}</w:instrText>
      </w:r>
      <w:r w:rsidRPr="00CF0618">
        <w:fldChar w:fldCharType="separate"/>
      </w:r>
      <w:r w:rsidRPr="00CF0618">
        <w:rPr>
          <w:noProof/>
        </w:rPr>
        <w:t>(Rohmah et al., 2023)</w:t>
      </w:r>
      <w:r w:rsidRPr="00CF0618">
        <w:fldChar w:fldCharType="end"/>
      </w:r>
      <w:r w:rsidRPr="00CF0618">
        <w:t xml:space="preserve"> mengenai Upaya Peningkatan Kemampuan Membaca Permulaan Melalui Media Tubokas Pada Mata Pelajaran Bahasa Indonesia Di Kelas II SDN Pagelaran. Maka media Tubopin juga efektif dalam meningkatkan kemampuan membaca siswa serta lebih praktis dan ekonomis untuk digunakan dengan pilihan warna yang lebih bervariasi sehingga mapu meningkatkan daya imajinatif anak dan rasa tertarik pada media.  Media Tubokas yang diteliti oleh </w:t>
      </w:r>
      <w:r w:rsidRPr="00CF0618">
        <w:fldChar w:fldCharType="begin" w:fldLock="1"/>
      </w:r>
      <w:r w:rsidRPr="00CF0618">
        <w:instrText>ADDIN CSL_CITATION {"citationItems":[{"id":"ITEM-1","itemData":{"DOI":"10.61290/pgsd.v10i2.531","ISSN":"2355-3774","abstract":"Penelitian dilatarbelakangi dari hasil temuan observasi yang dilakukan oleh penulis di SDN Pagelaran, penulis menemukan bahwa kemampuan membaca permulaan siswa kelas II terlihat masih kurang maksimal, hal tersebut terlihat dari nilai membaca permulaan dimana dari 14 siswa kelas II hanya terdapat 3 siswa yang mendapatkan nilai membaca permulaan diatas angka 75. Berdasarkan penemuan tersebut peneliti mencoba untuk memperbaiki keadaan yang ada dengan menggunakan media tubokas untuk meningkatkan kemampuan membaca permulaan. Metode yang digunakan yaitu menggunakan penelitian tindakan kelas PTK dengan menggunakan analisis deskriptif. Berdasarkan hasil penelitian yang telah dilakukan selama II siklus penulis berkesimpulan bahwa media tubokas dapat meningkatkan kemampuan membaca permulaan, hal tersebut dibuktikan dari hasil pengukuran yang telah dilakukan oleh penulis dengan berdasarkan pada lembar observasi penilaian kemampuan membaca permulaan maka terlihat pada siklus I hasil kemampuan membaca permulaan siswa memperoleh nilai rata-rata sebesar 72.72 dengan 7 siswa memiliki nilai di atas KKM dan pada siklus II terdapat kenaikan dimana nilai rata-rata siswa mencapai 81.81 dan siswa yang memiliki nilai di atas KKM sebanyak 11 orang siswa.  ","author":[{"dropping-particle":"","family":"Rohmah","given":"Siti","non-dropping-particle":"","parse-names":false,"suffix":""},{"dropping-particle":"","family":"Astri Sutisnawati","given":"","non-dropping-particle":"","parse-names":false,"suffix":""},{"dropping-particle":"","family":"Luthfi Hamdani Maula","given":"","non-dropping-particle":"","parse-names":false,"suffix":""}],"container-title":"Jurnal Binagogik","id":"ITEM-1","issue":"2","issued":{"date-parts":[["2023"]]},"page":"145-158","title":"Upaya Peningkatan Kemampuan Membaca Permulaan Melalui Media Tubokas Pada Mata Pelajaran Bahasa Indonesia Di Kelas Ii Sdn Pagelaran","type":"article-journal","volume":"10"},"uris":["http://www.mendeley.com/documents/?uuid=46be04ac-bf20-4a1e-bfff-2a769424b02d"]}],"mendeley":{"formattedCitation":"(Rohmah et al., 2023)","plainTextFormattedCitation":"(Rohmah et al., 2023)"},"properties":{"noteIndex":0},"schema":"https://github.com/citation-style-language/schema/raw/master/csl-citation.json"}</w:instrText>
      </w:r>
      <w:r w:rsidRPr="00CF0618">
        <w:fldChar w:fldCharType="separate"/>
      </w:r>
      <w:r w:rsidRPr="00CF0618">
        <w:rPr>
          <w:noProof/>
        </w:rPr>
        <w:t>(Rohmah et al., 2023)</w:t>
      </w:r>
      <w:r w:rsidRPr="00CF0618">
        <w:fldChar w:fldCharType="end"/>
      </w:r>
      <w:r w:rsidRPr="00CF0618">
        <w:t xml:space="preserve"> berbahan dasar kardus dan tutup botol bekas dengan menyediakan 3 baris botol bekas untuk satu kalimat yang akan disusun oleh siswa. Media Tubopin yang peneliti buat berbahan dasar triplek dan tutup botol bekas dengan memanfaatkan kedua sisi media, yaitu pada bagian depan media terdapat susunan botol bekas agar siswa dapat menyusun huruf abjad dari “a” hingga “z”. Sedangkan pada bagian belakang media terdapat bingkai untuk gambar yang akan ditebak siswa dan satu baris kalimat untuk menyusun huruf dari gambar yang telah ditebak oleh siswa. </w:t>
      </w:r>
    </w:p>
    <w:p w14:paraId="614B0309" w14:textId="77777777" w:rsidR="00AF7AFB" w:rsidRPr="00E63B16" w:rsidRDefault="00E85F2D" w:rsidP="00444C57">
      <w:pPr>
        <w:pStyle w:val="NormalWeb"/>
        <w:shd w:val="clear" w:color="auto" w:fill="FFFFFF"/>
        <w:spacing w:before="0" w:beforeAutospacing="0" w:after="0" w:afterAutospacing="0" w:line="276" w:lineRule="auto"/>
        <w:jc w:val="both"/>
        <w:rPr>
          <w:bCs/>
          <w:spacing w:val="-5"/>
        </w:rPr>
      </w:pPr>
      <w:r w:rsidRPr="00813958">
        <w:rPr>
          <w:rFonts w:ascii="Cambria" w:hAnsi="Cambria" w:cstheme="majorBidi"/>
          <w:sz w:val="20"/>
          <w:szCs w:val="20"/>
        </w:rPr>
        <w:tab/>
      </w:r>
      <w:r w:rsidR="000A64AC" w:rsidRPr="00E63B16">
        <w:rPr>
          <w:bCs/>
          <w:spacing w:val="-5"/>
        </w:rPr>
        <w:t xml:space="preserve"> </w:t>
      </w:r>
    </w:p>
    <w:p w14:paraId="15C05580" w14:textId="77777777" w:rsidR="00206C82" w:rsidRPr="00AF7AFB" w:rsidRDefault="00CA7DA2" w:rsidP="00C57FC0">
      <w:pPr>
        <w:spacing w:after="0" w:line="276" w:lineRule="auto"/>
        <w:ind w:right="-5"/>
        <w:rPr>
          <w:rFonts w:ascii="Times New Roman" w:hAnsi="Times New Roman" w:cs="Times New Roman"/>
          <w:b/>
          <w:color w:val="000000"/>
          <w:sz w:val="24"/>
          <w:szCs w:val="24"/>
          <w:lang w:val="en-US"/>
        </w:rPr>
      </w:pPr>
      <w:r w:rsidRPr="00E63B16">
        <w:rPr>
          <w:rFonts w:ascii="Times New Roman" w:hAnsi="Times New Roman" w:cs="Times New Roman"/>
          <w:b/>
          <w:color w:val="000000"/>
          <w:sz w:val="24"/>
          <w:szCs w:val="24"/>
          <w:lang w:val="en-US"/>
        </w:rPr>
        <w:t>SIMPULAN</w:t>
      </w:r>
      <w:r w:rsidR="00206C82" w:rsidRPr="00E63B16">
        <w:rPr>
          <w:rFonts w:ascii="Times New Roman" w:hAnsi="Times New Roman" w:cs="Times New Roman"/>
          <w:b/>
          <w:color w:val="000000"/>
          <w:sz w:val="24"/>
          <w:szCs w:val="24"/>
          <w:lang w:val="en-US"/>
        </w:rPr>
        <w:t xml:space="preserve"> </w:t>
      </w:r>
    </w:p>
    <w:p w14:paraId="0E9CD231" w14:textId="77777777" w:rsidR="00AF7AFB" w:rsidRDefault="00AF7AFB" w:rsidP="00AF7AFB">
      <w:pPr>
        <w:spacing w:after="240" w:line="276" w:lineRule="auto"/>
        <w:ind w:firstLine="567"/>
        <w:jc w:val="both"/>
        <w:rPr>
          <w:rFonts w:ascii="Times New Roman" w:hAnsi="Times New Roman" w:cs="Times New Roman"/>
          <w:sz w:val="24"/>
          <w:szCs w:val="24"/>
          <w:lang w:val="en-US"/>
        </w:rPr>
      </w:pPr>
      <w:r w:rsidRPr="00AF7AFB">
        <w:rPr>
          <w:rFonts w:ascii="Times New Roman" w:hAnsi="Times New Roman" w:cs="Times New Roman"/>
          <w:sz w:val="24"/>
          <w:szCs w:val="24"/>
        </w:rPr>
        <w:t xml:space="preserve">Pengembangan media Tubopin yang dilakukan peneliti menunjukkan bahwa media Tubopin dapat mengatasi kesulitan membaca siswa kelas II SD. Media Tubopin dapat dikategorikan valid dengan perolehan validasi media sebesar 89,28%, validasi RPP sebesar 88,57%, respon peserta didik sebesar </w:t>
      </w:r>
      <w:r w:rsidRPr="00AF7AFB">
        <w:rPr>
          <w:rFonts w:ascii="Times New Roman" w:hAnsi="Times New Roman" w:cs="Times New Roman"/>
          <w:sz w:val="24"/>
          <w:szCs w:val="24"/>
        </w:rPr>
        <w:lastRenderedPageBreak/>
        <w:t xml:space="preserve">99,5%, dan respon guru sebesar 93,3%. Hal tersebut memperjelas bahwa pengembangan media Tubopin memberikan peningkatan terhadap kemampuan membaca peserta didik. Berdasarkan hasil tersebut, media Tubopin berdampak baik dalam kegiatan membaca, sehingga dapat dijadikan acuan dalam melatih kemampuan membaca peserta didik. </w:t>
      </w:r>
    </w:p>
    <w:p w14:paraId="3138483D" w14:textId="77777777" w:rsidR="002149DA" w:rsidRPr="00AF7AFB" w:rsidRDefault="00A3292E" w:rsidP="00AF7AFB">
      <w:pPr>
        <w:spacing w:after="240" w:line="276" w:lineRule="auto"/>
        <w:jc w:val="both"/>
        <w:rPr>
          <w:rFonts w:ascii="Times New Roman" w:hAnsi="Times New Roman" w:cs="Times New Roman"/>
          <w:sz w:val="24"/>
          <w:szCs w:val="24"/>
        </w:rPr>
      </w:pPr>
      <w:r>
        <w:rPr>
          <w:rFonts w:ascii="Times New Roman" w:hAnsi="Times New Roman" w:cs="Times New Roman"/>
          <w:b/>
          <w:color w:val="000000"/>
          <w:sz w:val="24"/>
          <w:szCs w:val="24"/>
          <w:lang w:val="en-US"/>
        </w:rPr>
        <w:t>DAFTAR RUJUKAN</w:t>
      </w:r>
    </w:p>
    <w:p w14:paraId="57382CF7"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Akmalia, R., Ray, A. U. M., Pramudya, A., Azrohid, F., &amp; Tanjung, L. A. (2023). Manajemen Peserta Didik dalam Meningkatkan Motivasi Belajar Siswa. </w:t>
      </w:r>
      <w:r w:rsidRPr="00AF7AFB">
        <w:rPr>
          <w:rFonts w:ascii="Times New Roman" w:hAnsi="Times New Roman" w:cs="Times New Roman"/>
          <w:i/>
          <w:iCs/>
          <w:color w:val="000000"/>
          <w:sz w:val="24"/>
          <w:szCs w:val="24"/>
          <w:lang w:val="en-US"/>
        </w:rPr>
        <w:t>Journal on Education</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5</w:t>
      </w:r>
      <w:r w:rsidRPr="00AF7AFB">
        <w:rPr>
          <w:rFonts w:ascii="Times New Roman" w:hAnsi="Times New Roman" w:cs="Times New Roman"/>
          <w:color w:val="000000"/>
          <w:sz w:val="24"/>
          <w:szCs w:val="24"/>
          <w:lang w:val="en-US"/>
        </w:rPr>
        <w:t xml:space="preserve">(3), 9225–9231. https://doi.org/10.31004/joe.v5i3.1727 </w:t>
      </w:r>
    </w:p>
    <w:p w14:paraId="2121F3A6" w14:textId="77777777" w:rsidR="00AF7AFB" w:rsidRPr="00AF7AFB" w:rsidRDefault="00AF7AFB" w:rsidP="00A3292E">
      <w:pPr>
        <w:pStyle w:val="Default"/>
        <w:spacing w:line="276" w:lineRule="auto"/>
        <w:ind w:left="567" w:hanging="567"/>
        <w:jc w:val="both"/>
        <w:rPr>
          <w:lang w:val="en-US"/>
        </w:rPr>
      </w:pPr>
      <w:r w:rsidRPr="00AF7AFB">
        <w:rPr>
          <w:lang w:val="en-US"/>
        </w:rPr>
        <w:t xml:space="preserve">Alti, R. M., Anasi, P. T., Silalahi, D. E., Fitriyah, L. A., Hasanah, H., Akbar, M. R., Arifianto, T., Kamaruddin, I., Malahayati, E. N., Hapsari, S., Jubaidah, W., Yanuarto, W. N., Agustianti, R., &amp; Kurniawan, A. (2022). </w:t>
      </w:r>
      <w:r w:rsidRPr="00AF7AFB">
        <w:rPr>
          <w:i/>
          <w:iCs/>
          <w:lang w:val="en-US"/>
        </w:rPr>
        <w:t xml:space="preserve">Media Pembelajaran. </w:t>
      </w:r>
    </w:p>
    <w:p w14:paraId="2E8CDAB5"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Andriana, E., Rokhmanah, S., &amp; Fatmala, N. (2023). </w:t>
      </w:r>
      <w:r w:rsidRPr="00AF7AFB">
        <w:rPr>
          <w:rFonts w:ascii="Times New Roman" w:hAnsi="Times New Roman" w:cs="Times New Roman"/>
          <w:i/>
          <w:iCs/>
          <w:color w:val="000000"/>
          <w:sz w:val="24"/>
          <w:szCs w:val="24"/>
          <w:lang w:val="en-US"/>
        </w:rPr>
        <w:t>ANALISIS KESULITAN BELAJAR MEMBACA DAN MENULIS PADA SISWA KELAS 4 DI SDN CIBODAS 4 KOTA TANGERANG</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09</w:t>
      </w:r>
      <w:r w:rsidRPr="00AF7AFB">
        <w:rPr>
          <w:rFonts w:ascii="Times New Roman" w:hAnsi="Times New Roman" w:cs="Times New Roman"/>
          <w:color w:val="000000"/>
          <w:sz w:val="24"/>
          <w:szCs w:val="24"/>
          <w:lang w:val="en-US"/>
        </w:rPr>
        <w:t xml:space="preserve">(5), 1–23. </w:t>
      </w:r>
    </w:p>
    <w:p w14:paraId="6CAF1C74"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Antariani, K. M., Gading, I. K., &amp; Antara, P. A. (2021). Big book untuk Meningkatkan Kemampuan Membaca Permulaan Anak Usia Dini. </w:t>
      </w:r>
      <w:r w:rsidRPr="00AF7AFB">
        <w:rPr>
          <w:rFonts w:ascii="Times New Roman" w:hAnsi="Times New Roman" w:cs="Times New Roman"/>
          <w:i/>
          <w:iCs/>
          <w:color w:val="000000"/>
          <w:sz w:val="24"/>
          <w:szCs w:val="24"/>
          <w:lang w:val="en-US"/>
        </w:rPr>
        <w:t>Jurnal Pendidikan Anak Usia Dini Undiksha</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9</w:t>
      </w:r>
      <w:r w:rsidRPr="00AF7AFB">
        <w:rPr>
          <w:rFonts w:ascii="Times New Roman" w:hAnsi="Times New Roman" w:cs="Times New Roman"/>
          <w:color w:val="000000"/>
          <w:sz w:val="24"/>
          <w:szCs w:val="24"/>
          <w:lang w:val="en-US"/>
        </w:rPr>
        <w:t xml:space="preserve">(3), 467. https://doi.org/10.23887/paud.v9i3.40594 </w:t>
      </w:r>
    </w:p>
    <w:p w14:paraId="14E39204"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Arnisyah, S., Syafutri, H. D., &amp; Lastaria, L. (2022). Analisis Kesulitan Membaca Permulaan Pada Siswa SD Kelas Rendah di SDN 7 Langkai </w:t>
      </w:r>
      <w:r w:rsidRPr="00AF7AFB">
        <w:rPr>
          <w:rFonts w:ascii="Times New Roman" w:hAnsi="Times New Roman" w:cs="Times New Roman"/>
          <w:color w:val="000000"/>
          <w:sz w:val="24"/>
          <w:szCs w:val="24"/>
          <w:lang w:val="en-US"/>
        </w:rPr>
        <w:lastRenderedPageBreak/>
        <w:t xml:space="preserve">Palangkaraya. </w:t>
      </w:r>
      <w:r w:rsidRPr="00AF7AFB">
        <w:rPr>
          <w:rFonts w:ascii="Times New Roman" w:hAnsi="Times New Roman" w:cs="Times New Roman"/>
          <w:i/>
          <w:iCs/>
          <w:color w:val="000000"/>
          <w:sz w:val="24"/>
          <w:szCs w:val="24"/>
          <w:lang w:val="en-US"/>
        </w:rPr>
        <w:t>Tunas: Jurnal Pendidikan Guru Sekolah Dasar</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8</w:t>
      </w:r>
      <w:r w:rsidRPr="00AF7AFB">
        <w:rPr>
          <w:rFonts w:ascii="Times New Roman" w:hAnsi="Times New Roman" w:cs="Times New Roman"/>
          <w:color w:val="000000"/>
          <w:sz w:val="24"/>
          <w:szCs w:val="24"/>
          <w:lang w:val="en-US"/>
        </w:rPr>
        <w:t xml:space="preserve">(1), 60–66. https://doi.org/10.33084/tunas.v8i1.4491 </w:t>
      </w:r>
    </w:p>
    <w:p w14:paraId="7965714D"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Astri, A. H. A., &amp; Amalia, D. N. (2024). Analisis Faktor-Faktor Kesulitan Membaca pada Siswa Sekolah Dasar. </w:t>
      </w:r>
      <w:r w:rsidRPr="00AF7AFB">
        <w:rPr>
          <w:rFonts w:ascii="Times New Roman" w:hAnsi="Times New Roman" w:cs="Times New Roman"/>
          <w:i/>
          <w:iCs/>
          <w:color w:val="000000"/>
          <w:sz w:val="24"/>
          <w:szCs w:val="24"/>
          <w:lang w:val="en-US"/>
        </w:rPr>
        <w:t>Jurnal Basicedu</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8</w:t>
      </w:r>
      <w:r w:rsidRPr="00AF7AFB">
        <w:rPr>
          <w:rFonts w:ascii="Times New Roman" w:hAnsi="Times New Roman" w:cs="Times New Roman"/>
          <w:color w:val="000000"/>
          <w:sz w:val="24"/>
          <w:szCs w:val="24"/>
          <w:lang w:val="en-US"/>
        </w:rPr>
        <w:t xml:space="preserve">(1), 3(2), 524–532. https://journal.uii.ac.id/ajie/article/view/971 </w:t>
      </w:r>
    </w:p>
    <w:p w14:paraId="43B88C9C"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Dora, N., Susanti, E., &amp; Wandini, R. R. (2021). Peran Pendidikan Berbasis Kearifan Lokal Dalam Membentuk Karakter Siswa Di Mis Al-Afkary Batang Kuis. </w:t>
      </w:r>
      <w:r w:rsidRPr="00AF7AFB">
        <w:rPr>
          <w:rFonts w:ascii="Times New Roman" w:hAnsi="Times New Roman" w:cs="Times New Roman"/>
          <w:i/>
          <w:iCs/>
          <w:color w:val="000000"/>
          <w:sz w:val="24"/>
          <w:szCs w:val="24"/>
          <w:lang w:val="en-US"/>
        </w:rPr>
        <w:t>AR-RIAYAH : Jurnal Pendidikan Dasar</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5</w:t>
      </w:r>
      <w:r w:rsidRPr="00AF7AFB">
        <w:rPr>
          <w:rFonts w:ascii="Times New Roman" w:hAnsi="Times New Roman" w:cs="Times New Roman"/>
          <w:color w:val="000000"/>
          <w:sz w:val="24"/>
          <w:szCs w:val="24"/>
          <w:lang w:val="en-US"/>
        </w:rPr>
        <w:t xml:space="preserve">(1), 121. https://doi.org/10.29240/jpd.v5i1.2692 </w:t>
      </w:r>
    </w:p>
    <w:p w14:paraId="19F71D42"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Halimsyah Rambe, A., &amp; Delilah Harahap, N. (2021). Pengaruh Media Puzzle Terhadap Hasil Belajar Siswa Pada Karakteristik Hidup Hewan Di Kelas Iv Sdn 106814 Tembung Kecamatan Percut Sei Tuan Kabupaten Deli Serdang. </w:t>
      </w:r>
      <w:r w:rsidRPr="00AF7AFB">
        <w:rPr>
          <w:rFonts w:ascii="Times New Roman" w:hAnsi="Times New Roman" w:cs="Times New Roman"/>
          <w:i/>
          <w:iCs/>
          <w:color w:val="000000"/>
          <w:sz w:val="24"/>
          <w:szCs w:val="24"/>
          <w:lang w:val="en-US"/>
        </w:rPr>
        <w:t>School Education Journal Pgsd Fip Unimed</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11</w:t>
      </w:r>
      <w:r w:rsidRPr="00AF7AFB">
        <w:rPr>
          <w:rFonts w:ascii="Times New Roman" w:hAnsi="Times New Roman" w:cs="Times New Roman"/>
          <w:color w:val="000000"/>
          <w:sz w:val="24"/>
          <w:szCs w:val="24"/>
          <w:lang w:val="en-US"/>
        </w:rPr>
        <w:t xml:space="preserve">(3), 289–294. https://doi.org/10.24114/sejpgsd.v11i3.29367 </w:t>
      </w:r>
    </w:p>
    <w:p w14:paraId="382A25A0"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Hasibuan, A. T., &amp; Prastowo, A. (2019). Konsep Pendidikan Abad 21: Kepemimpinan Dan Pengembangan Sumber Daya Manusia Sd/Mi. </w:t>
      </w:r>
      <w:r w:rsidRPr="00AF7AFB">
        <w:rPr>
          <w:rFonts w:ascii="Times New Roman" w:hAnsi="Times New Roman" w:cs="Times New Roman"/>
          <w:i/>
          <w:iCs/>
          <w:color w:val="000000"/>
          <w:sz w:val="24"/>
          <w:szCs w:val="24"/>
          <w:lang w:val="en-US"/>
        </w:rPr>
        <w:t>MAGISTRA: Media Pengembangan Ilmu Pendidikan Dasar Dan Keislaman</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10</w:t>
      </w:r>
      <w:r w:rsidRPr="00AF7AFB">
        <w:rPr>
          <w:rFonts w:ascii="Times New Roman" w:hAnsi="Times New Roman" w:cs="Times New Roman"/>
          <w:color w:val="000000"/>
          <w:sz w:val="24"/>
          <w:szCs w:val="24"/>
          <w:lang w:val="en-US"/>
        </w:rPr>
        <w:t xml:space="preserve">(1), 26–50. https://doi.org/10.31942/mgs.v10i1.2714 </w:t>
      </w:r>
    </w:p>
    <w:p w14:paraId="43F22AE4"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Hasibuan, E. K., Rambe, N. A., &amp; Saleh, S. (2021). Penerapan Model Pembelajaran Discovery Learning Untuk Meningkatkan Motivasi Belajar Dan Hasil Belajar Matematika Siswa Kelas Viii Mts. </w:t>
      </w:r>
      <w:r w:rsidRPr="00AF7AFB">
        <w:rPr>
          <w:rFonts w:ascii="Times New Roman" w:hAnsi="Times New Roman" w:cs="Times New Roman"/>
          <w:i/>
          <w:iCs/>
          <w:color w:val="000000"/>
          <w:sz w:val="24"/>
          <w:szCs w:val="24"/>
          <w:lang w:val="en-US"/>
        </w:rPr>
        <w:t xml:space="preserve">AXIOM : Jurnal </w:t>
      </w:r>
      <w:r w:rsidRPr="00AF7AFB">
        <w:rPr>
          <w:rFonts w:ascii="Times New Roman" w:hAnsi="Times New Roman" w:cs="Times New Roman"/>
          <w:i/>
          <w:iCs/>
          <w:color w:val="000000"/>
          <w:sz w:val="24"/>
          <w:szCs w:val="24"/>
          <w:lang w:val="en-US"/>
        </w:rPr>
        <w:lastRenderedPageBreak/>
        <w:t>Pendidikan Dan Matematika</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10</w:t>
      </w:r>
      <w:r w:rsidRPr="00AF7AFB">
        <w:rPr>
          <w:rFonts w:ascii="Times New Roman" w:hAnsi="Times New Roman" w:cs="Times New Roman"/>
          <w:color w:val="000000"/>
          <w:sz w:val="24"/>
          <w:szCs w:val="24"/>
          <w:lang w:val="en-US"/>
        </w:rPr>
        <w:t xml:space="preserve">(1), 61. https://doi.org/10.30821/axiom.v10i1.8532 </w:t>
      </w:r>
    </w:p>
    <w:p w14:paraId="3C643669"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Hasibuan, F. H. (2017). Peningkatan Kemampuan Membaca Pemahaman Siswa Dan Sikap Siswa Melalui Model Pembelajaran Kontruktivisme (Studi Eksperimen Kuasi Pada Sekolah Dasar). </w:t>
      </w:r>
      <w:r w:rsidRPr="00AF7AFB">
        <w:rPr>
          <w:rFonts w:ascii="Times New Roman" w:hAnsi="Times New Roman" w:cs="Times New Roman"/>
          <w:i/>
          <w:iCs/>
          <w:color w:val="000000"/>
          <w:sz w:val="24"/>
          <w:szCs w:val="24"/>
          <w:lang w:val="en-US"/>
        </w:rPr>
        <w:t>Studi Multidisipliner: Jurnal Kajian Keislaman</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4</w:t>
      </w:r>
      <w:r w:rsidRPr="00AF7AFB">
        <w:rPr>
          <w:rFonts w:ascii="Times New Roman" w:hAnsi="Times New Roman" w:cs="Times New Roman"/>
          <w:color w:val="000000"/>
          <w:sz w:val="24"/>
          <w:szCs w:val="24"/>
          <w:lang w:val="en-US"/>
        </w:rPr>
        <w:t xml:space="preserve">(2), 45–65. https://doi.org/10.24952/multidisipliner.v4i2.927 </w:t>
      </w:r>
    </w:p>
    <w:p w14:paraId="6B881BDB"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Ibrahim, A., Haq Alang, A., Madi, Baharuddin, Aswar Ahmad, M., &amp; Darmawati. (2018). METODOLOGI PENELITIAN. In </w:t>
      </w:r>
      <w:r w:rsidRPr="00AF7AFB">
        <w:rPr>
          <w:rFonts w:ascii="Times New Roman" w:hAnsi="Times New Roman" w:cs="Times New Roman"/>
          <w:i/>
          <w:iCs/>
          <w:color w:val="000000"/>
          <w:sz w:val="24"/>
          <w:szCs w:val="24"/>
          <w:lang w:val="en-US"/>
        </w:rPr>
        <w:t>Gunadarma Ilmu</w:t>
      </w:r>
      <w:r w:rsidRPr="00AF7AFB">
        <w:rPr>
          <w:rFonts w:ascii="Times New Roman" w:hAnsi="Times New Roman" w:cs="Times New Roman"/>
          <w:color w:val="000000"/>
          <w:sz w:val="24"/>
          <w:szCs w:val="24"/>
          <w:lang w:val="en-US"/>
        </w:rPr>
        <w:t xml:space="preserve">. </w:t>
      </w:r>
    </w:p>
    <w:p w14:paraId="5FA185DC"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Khairuddin. (2022). Peranan Bimbingan dan Konseling Islam dalam Lingkup Pendidikan. </w:t>
      </w:r>
      <w:r w:rsidRPr="00AF7AFB">
        <w:rPr>
          <w:rFonts w:ascii="Times New Roman" w:hAnsi="Times New Roman" w:cs="Times New Roman"/>
          <w:i/>
          <w:iCs/>
          <w:color w:val="000000"/>
          <w:sz w:val="24"/>
          <w:szCs w:val="24"/>
          <w:lang w:val="en-US"/>
        </w:rPr>
        <w:t>Jurnal Pendidikan Tambusai</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6</w:t>
      </w:r>
      <w:r w:rsidRPr="00AF7AFB">
        <w:rPr>
          <w:rFonts w:ascii="Times New Roman" w:hAnsi="Times New Roman" w:cs="Times New Roman"/>
          <w:color w:val="000000"/>
          <w:sz w:val="24"/>
          <w:szCs w:val="24"/>
          <w:lang w:val="en-US"/>
        </w:rPr>
        <w:t xml:space="preserve">(1), 405–408. </w:t>
      </w:r>
    </w:p>
    <w:p w14:paraId="529938F0"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Kristanto, A. (2016). Media Pembelajaran. </w:t>
      </w:r>
      <w:r w:rsidRPr="00AF7AFB">
        <w:rPr>
          <w:rFonts w:ascii="Times New Roman" w:hAnsi="Times New Roman" w:cs="Times New Roman"/>
          <w:i/>
          <w:iCs/>
          <w:color w:val="000000"/>
          <w:sz w:val="24"/>
          <w:szCs w:val="24"/>
          <w:lang w:val="en-US"/>
        </w:rPr>
        <w:t>Bintang Sutabaya</w:t>
      </w:r>
      <w:r w:rsidRPr="00AF7AFB">
        <w:rPr>
          <w:rFonts w:ascii="Times New Roman" w:hAnsi="Times New Roman" w:cs="Times New Roman"/>
          <w:color w:val="000000"/>
          <w:sz w:val="24"/>
          <w:szCs w:val="24"/>
          <w:lang w:val="en-US"/>
        </w:rPr>
        <w:t xml:space="preserve">, 1–129. </w:t>
      </w:r>
    </w:p>
    <w:p w14:paraId="5B2A3E3B"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Mesra, R. (2023). Research &amp; Development Dalam Pendidikan. In </w:t>
      </w:r>
      <w:r w:rsidRPr="00AF7AFB">
        <w:rPr>
          <w:rFonts w:ascii="Times New Roman" w:hAnsi="Times New Roman" w:cs="Times New Roman"/>
          <w:i/>
          <w:iCs/>
          <w:color w:val="000000"/>
          <w:sz w:val="24"/>
          <w:szCs w:val="24"/>
          <w:lang w:val="en-US"/>
        </w:rPr>
        <w:t>Https://Doi.Org/10.31219/Osf.Io/D6Wck</w:t>
      </w:r>
      <w:r w:rsidRPr="00AF7AFB">
        <w:rPr>
          <w:rFonts w:ascii="Times New Roman" w:hAnsi="Times New Roman" w:cs="Times New Roman"/>
          <w:color w:val="000000"/>
          <w:sz w:val="24"/>
          <w:szCs w:val="24"/>
          <w:lang w:val="en-US"/>
        </w:rPr>
        <w:t xml:space="preserve">. </w:t>
      </w:r>
    </w:p>
    <w:p w14:paraId="7EA23E9D"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Muthmainnah, N. (2019). Peningkatan Kemampuan Kognitif Anak Melalui Media Tutup Botol Di Tk Meulati Mon Pasong Aceh Barat. </w:t>
      </w:r>
      <w:r w:rsidRPr="00AF7AFB">
        <w:rPr>
          <w:rFonts w:ascii="Times New Roman" w:hAnsi="Times New Roman" w:cs="Times New Roman"/>
          <w:i/>
          <w:iCs/>
          <w:color w:val="000000"/>
          <w:sz w:val="24"/>
          <w:szCs w:val="24"/>
          <w:lang w:val="en-US"/>
        </w:rPr>
        <w:t>Jurnal PAUD</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V</w:t>
      </w:r>
      <w:r w:rsidRPr="00AF7AFB">
        <w:rPr>
          <w:rFonts w:ascii="Times New Roman" w:hAnsi="Times New Roman" w:cs="Times New Roman"/>
          <w:color w:val="000000"/>
          <w:sz w:val="24"/>
          <w:szCs w:val="24"/>
          <w:lang w:val="en-US"/>
        </w:rPr>
        <w:t xml:space="preserve">(2), 75–93. </w:t>
      </w:r>
    </w:p>
    <w:p w14:paraId="3148FD6E"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Rambe, R. N. K. (2018). Penerapan Strategi Index Card Match Untuk Meningkatkan Hasil Belajar Siswa Pada Mata Pelajaran Bahasa Indonesia. </w:t>
      </w:r>
      <w:r w:rsidRPr="00AF7AFB">
        <w:rPr>
          <w:rFonts w:ascii="Times New Roman" w:hAnsi="Times New Roman" w:cs="Times New Roman"/>
          <w:i/>
          <w:iCs/>
          <w:color w:val="000000"/>
          <w:sz w:val="24"/>
          <w:szCs w:val="24"/>
          <w:lang w:val="en-US"/>
        </w:rPr>
        <w:t>Jurnal Tarbiyah</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25</w:t>
      </w:r>
      <w:r w:rsidRPr="00AF7AFB">
        <w:rPr>
          <w:rFonts w:ascii="Times New Roman" w:hAnsi="Times New Roman" w:cs="Times New Roman"/>
          <w:color w:val="000000"/>
          <w:sz w:val="24"/>
          <w:szCs w:val="24"/>
          <w:lang w:val="en-US"/>
        </w:rPr>
        <w:t xml:space="preserve">(1). https://doi.org/10.30829/tar.v25i1.237 </w:t>
      </w:r>
    </w:p>
    <w:p w14:paraId="582F2A1E"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Rohmah, S., Astri Sutisnawati, &amp; Luthfi Hamdani Maula. (2023). Upaya Peningkatan Kemampuan Membaca Permulaan Melalui Media Tubokas Pada Mata Pelajaran Bahasa Indonesia </w:t>
      </w:r>
      <w:r w:rsidRPr="00AF7AFB">
        <w:rPr>
          <w:rFonts w:ascii="Times New Roman" w:hAnsi="Times New Roman" w:cs="Times New Roman"/>
          <w:color w:val="000000"/>
          <w:sz w:val="24"/>
          <w:szCs w:val="24"/>
          <w:lang w:val="en-US"/>
        </w:rPr>
        <w:lastRenderedPageBreak/>
        <w:t xml:space="preserve">Di Kelas Ii Sdn Pagelaran. </w:t>
      </w:r>
      <w:r w:rsidRPr="00AF7AFB">
        <w:rPr>
          <w:rFonts w:ascii="Times New Roman" w:hAnsi="Times New Roman" w:cs="Times New Roman"/>
          <w:i/>
          <w:iCs/>
          <w:color w:val="000000"/>
          <w:sz w:val="24"/>
          <w:szCs w:val="24"/>
          <w:lang w:val="en-US"/>
        </w:rPr>
        <w:t>Jurnal Binagogik</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10</w:t>
      </w:r>
      <w:r w:rsidRPr="00AF7AFB">
        <w:rPr>
          <w:rFonts w:ascii="Times New Roman" w:hAnsi="Times New Roman" w:cs="Times New Roman"/>
          <w:color w:val="000000"/>
          <w:sz w:val="24"/>
          <w:szCs w:val="24"/>
          <w:lang w:val="en-US"/>
        </w:rPr>
        <w:t xml:space="preserve">(2), 145–158. https://doi.org/10.61290/pgsd.v10i2.531 </w:t>
      </w:r>
    </w:p>
    <w:p w14:paraId="246FB3D7"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Sari Lena, M., Nisa, S., Yusma Fitas Taftian, L., &amp; Suciwanisa, R. (2023). Analisis Kesulitan Membaca Pada Anak Kelas Tinggi Sekolah Dasar. </w:t>
      </w:r>
      <w:r w:rsidRPr="00AF7AFB">
        <w:rPr>
          <w:rFonts w:ascii="Times New Roman" w:hAnsi="Times New Roman" w:cs="Times New Roman"/>
          <w:i/>
          <w:iCs/>
          <w:color w:val="000000"/>
          <w:sz w:val="24"/>
          <w:szCs w:val="24"/>
          <w:lang w:val="en-US"/>
        </w:rPr>
        <w:t>Bersatu:Jurnal Pendidikan Bhinneka Tunggal Ika</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1</w:t>
      </w:r>
      <w:r w:rsidRPr="00AF7AFB">
        <w:rPr>
          <w:rFonts w:ascii="Times New Roman" w:hAnsi="Times New Roman" w:cs="Times New Roman"/>
          <w:color w:val="000000"/>
          <w:sz w:val="24"/>
          <w:szCs w:val="24"/>
          <w:lang w:val="en-US"/>
        </w:rPr>
        <w:t xml:space="preserve">(5), 207–214. https://doi.org/10.36989/didaktik.v8i2.437 </w:t>
      </w:r>
    </w:p>
    <w:p w14:paraId="6C530B01"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Siregar, L. N. K. (2022). Pengaruh Penggunaan Media Alat Peraga (Garis Bilangan) terhadap Hasil Belajar Matematika Siswa di Sekolah Dasar. </w:t>
      </w:r>
      <w:r w:rsidRPr="00AF7AFB">
        <w:rPr>
          <w:rFonts w:ascii="Times New Roman" w:hAnsi="Times New Roman" w:cs="Times New Roman"/>
          <w:i/>
          <w:iCs/>
          <w:color w:val="000000"/>
          <w:sz w:val="24"/>
          <w:szCs w:val="24"/>
          <w:lang w:val="en-US"/>
        </w:rPr>
        <w:t>Edukatif : Jurnal Ilmu Pendidikan</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4</w:t>
      </w:r>
      <w:r w:rsidRPr="00AF7AFB">
        <w:rPr>
          <w:rFonts w:ascii="Times New Roman" w:hAnsi="Times New Roman" w:cs="Times New Roman"/>
          <w:color w:val="000000"/>
          <w:sz w:val="24"/>
          <w:szCs w:val="24"/>
          <w:lang w:val="en-US"/>
        </w:rPr>
        <w:t xml:space="preserve">(2), 2501–2509. https://doi.org/10.31004/edukatif.v4i2.2369 </w:t>
      </w:r>
    </w:p>
    <w:p w14:paraId="48DA25A4"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Sit, M., Amallia, H. P., &amp; Wahyuni, S. (2021). Pengembangan Media Roda Putar Dengan Kardus Bekas Untuk Meningkatkan Kemampuan Bercerita Anak Usia 5-6 Tahun di Ra Al- Washliyah Kec. Ujung Padang Kab. Simalungun. </w:t>
      </w:r>
      <w:r w:rsidRPr="00AF7AFB">
        <w:rPr>
          <w:rFonts w:ascii="Times New Roman" w:hAnsi="Times New Roman" w:cs="Times New Roman"/>
          <w:i/>
          <w:iCs/>
          <w:color w:val="000000"/>
          <w:sz w:val="24"/>
          <w:szCs w:val="24"/>
          <w:lang w:val="en-US"/>
        </w:rPr>
        <w:t>Jurnal Raudhah</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9</w:t>
      </w:r>
      <w:r w:rsidRPr="00AF7AFB">
        <w:rPr>
          <w:rFonts w:ascii="Times New Roman" w:hAnsi="Times New Roman" w:cs="Times New Roman"/>
          <w:color w:val="000000"/>
          <w:sz w:val="24"/>
          <w:szCs w:val="24"/>
          <w:lang w:val="en-US"/>
        </w:rPr>
        <w:t xml:space="preserve">(2). https://doi.org/10.30829/raudhah.v9i2.1302 </w:t>
      </w:r>
    </w:p>
    <w:p w14:paraId="73E2DD37" w14:textId="77777777" w:rsidR="00AF7AFB" w:rsidRPr="00AF7AFB" w:rsidRDefault="00AF7AFB" w:rsidP="00A3292E">
      <w:pPr>
        <w:autoSpaceDE w:val="0"/>
        <w:autoSpaceDN w:val="0"/>
        <w:adjustRightInd w:val="0"/>
        <w:spacing w:after="0" w:line="276" w:lineRule="auto"/>
        <w:ind w:left="567" w:hanging="567"/>
        <w:jc w:val="both"/>
        <w:rPr>
          <w:rFonts w:ascii="Times New Roman" w:hAnsi="Times New Roman" w:cs="Times New Roman"/>
          <w:color w:val="000000"/>
          <w:sz w:val="24"/>
          <w:szCs w:val="24"/>
          <w:lang w:val="en-US"/>
        </w:rPr>
      </w:pPr>
      <w:r w:rsidRPr="00AF7AFB">
        <w:rPr>
          <w:rFonts w:ascii="Times New Roman" w:hAnsi="Times New Roman" w:cs="Times New Roman"/>
          <w:color w:val="000000"/>
          <w:sz w:val="24"/>
          <w:szCs w:val="24"/>
          <w:lang w:val="en-US"/>
        </w:rPr>
        <w:t xml:space="preserve">Supriyono. (2018). Pentingnya Media Pembelajaran Untuk Meningkatkan Minat Belajar Siswa. </w:t>
      </w:r>
      <w:r w:rsidRPr="00AF7AFB">
        <w:rPr>
          <w:rFonts w:ascii="Times New Roman" w:hAnsi="Times New Roman" w:cs="Times New Roman"/>
          <w:i/>
          <w:iCs/>
          <w:color w:val="000000"/>
          <w:sz w:val="24"/>
          <w:szCs w:val="24"/>
          <w:lang w:val="en-US"/>
        </w:rPr>
        <w:t>Pendidikan Dasar</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II</w:t>
      </w:r>
      <w:r w:rsidRPr="00AF7AFB">
        <w:rPr>
          <w:rFonts w:ascii="Times New Roman" w:hAnsi="Times New Roman" w:cs="Times New Roman"/>
          <w:color w:val="000000"/>
          <w:sz w:val="24"/>
          <w:szCs w:val="24"/>
          <w:lang w:val="en-US"/>
        </w:rPr>
        <w:t xml:space="preserve">, 43–48. </w:t>
      </w:r>
    </w:p>
    <w:p w14:paraId="614D829C" w14:textId="77777777" w:rsidR="00AF7AFB" w:rsidRPr="00AF7AFB" w:rsidRDefault="00AF7AFB" w:rsidP="00A3292E">
      <w:pPr>
        <w:spacing w:after="0" w:line="276" w:lineRule="auto"/>
        <w:ind w:left="567" w:hanging="567"/>
        <w:jc w:val="both"/>
        <w:rPr>
          <w:rFonts w:ascii="Times New Roman" w:hAnsi="Times New Roman" w:cs="Times New Roman"/>
          <w:sz w:val="24"/>
          <w:szCs w:val="24"/>
          <w:lang w:val="en-US"/>
        </w:rPr>
      </w:pPr>
      <w:r w:rsidRPr="00AF7AFB">
        <w:rPr>
          <w:rFonts w:ascii="Times New Roman" w:hAnsi="Times New Roman" w:cs="Times New Roman"/>
          <w:color w:val="000000"/>
          <w:sz w:val="24"/>
          <w:szCs w:val="24"/>
          <w:lang w:val="en-US"/>
        </w:rPr>
        <w:t xml:space="preserve">Yusnaldi, E. (2020). Pengaruh Penggunaan E–Learning dan WAG Terhadap Hasil Belajar IPS Di Semester II PGMI FITK UIN Sumatera Utara Medan. </w:t>
      </w:r>
      <w:r w:rsidRPr="00AF7AFB">
        <w:rPr>
          <w:rFonts w:ascii="Times New Roman" w:hAnsi="Times New Roman" w:cs="Times New Roman"/>
          <w:i/>
          <w:iCs/>
          <w:color w:val="000000"/>
          <w:sz w:val="24"/>
          <w:szCs w:val="24"/>
          <w:lang w:val="en-US"/>
        </w:rPr>
        <w:t>Nizhamiyah</w:t>
      </w:r>
      <w:r w:rsidRPr="00AF7AFB">
        <w:rPr>
          <w:rFonts w:ascii="Times New Roman" w:hAnsi="Times New Roman" w:cs="Times New Roman"/>
          <w:color w:val="000000"/>
          <w:sz w:val="24"/>
          <w:szCs w:val="24"/>
          <w:lang w:val="en-US"/>
        </w:rPr>
        <w:t xml:space="preserve">, </w:t>
      </w:r>
      <w:r w:rsidRPr="00AF7AFB">
        <w:rPr>
          <w:rFonts w:ascii="Times New Roman" w:hAnsi="Times New Roman" w:cs="Times New Roman"/>
          <w:i/>
          <w:iCs/>
          <w:color w:val="000000"/>
          <w:sz w:val="24"/>
          <w:szCs w:val="24"/>
          <w:lang w:val="en-US"/>
        </w:rPr>
        <w:t>X</w:t>
      </w:r>
      <w:r w:rsidRPr="00AF7AFB">
        <w:rPr>
          <w:rFonts w:ascii="Times New Roman" w:hAnsi="Times New Roman" w:cs="Times New Roman"/>
          <w:color w:val="000000"/>
          <w:sz w:val="24"/>
          <w:szCs w:val="24"/>
          <w:lang w:val="en-US"/>
        </w:rPr>
        <w:t>(2), 10–30.</w:t>
      </w:r>
    </w:p>
    <w:p w14:paraId="75988FA2" w14:textId="77777777" w:rsidR="00E229D4" w:rsidRPr="00AF7AFB" w:rsidRDefault="00E229D4" w:rsidP="00C57FC0">
      <w:pPr>
        <w:pStyle w:val="NormalWeb"/>
        <w:shd w:val="clear" w:color="auto" w:fill="FFFFFF"/>
        <w:spacing w:before="0" w:beforeAutospacing="0" w:after="0" w:afterAutospacing="0" w:line="276" w:lineRule="auto"/>
        <w:jc w:val="both"/>
      </w:pPr>
    </w:p>
    <w:p w14:paraId="78CB2871" w14:textId="77777777" w:rsidR="00F30EE3" w:rsidRPr="00E63B16" w:rsidRDefault="00F30EE3" w:rsidP="000E6A28">
      <w:pPr>
        <w:pStyle w:val="NormalWeb"/>
        <w:spacing w:before="0" w:beforeAutospacing="0" w:after="0" w:afterAutospacing="0"/>
        <w:jc w:val="both"/>
      </w:pPr>
    </w:p>
    <w:sectPr w:rsidR="00F30EE3" w:rsidRPr="00E63B16" w:rsidSect="00E8104A">
      <w:footerReference w:type="even" r:id="rId20"/>
      <w:type w:val="continuous"/>
      <w:pgSz w:w="11906" w:h="16838" w:code="9"/>
      <w:pgMar w:top="1440" w:right="1440" w:bottom="1440" w:left="1440" w:header="845" w:footer="709" w:gutter="0"/>
      <w:pgNumType w:start="513"/>
      <w:cols w:num="2" w:space="282"/>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0F096" w14:textId="77777777" w:rsidR="002A113C" w:rsidRDefault="002A113C">
      <w:pPr>
        <w:spacing w:after="0" w:line="240" w:lineRule="auto"/>
      </w:pPr>
      <w:r>
        <w:separator/>
      </w:r>
    </w:p>
  </w:endnote>
  <w:endnote w:type="continuationSeparator" w:id="0">
    <w:p w14:paraId="663E4997" w14:textId="77777777" w:rsidR="002A113C" w:rsidRDefault="002A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auto"/>
    <w:pitch w:val="variable"/>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5ECD9" w14:textId="77777777" w:rsidR="00E85F2D" w:rsidRDefault="00E85F2D" w:rsidP="00AE6A7A">
    <w:pPr>
      <w:pStyle w:val="Footer"/>
      <w:jc w:val="right"/>
    </w:pPr>
    <w:r>
      <w:rPr>
        <w:rFonts w:ascii="Times New Roman" w:hAnsi="Times New Roman" w:cs="Times New Roman"/>
        <w:lang w:val="en-US"/>
      </w:rPr>
      <w:t xml:space="preserve">Kata-kata awal dari Judul Artikel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3362173"/>
      <w:docPartObj>
        <w:docPartGallery w:val="Page Numbers (Bottom of Page)"/>
        <w:docPartUnique/>
      </w:docPartObj>
    </w:sdtPr>
    <w:sdtEndPr/>
    <w:sdtContent>
      <w:p w14:paraId="35397561" w14:textId="74C47840" w:rsidR="00E8104A" w:rsidRPr="00442D46" w:rsidRDefault="00E8104A">
        <w:pPr>
          <w:pStyle w:val="Footer"/>
          <w:jc w:val="right"/>
          <w:rPr>
            <w:rFonts w:ascii="Times New Roman" w:hAnsi="Times New Roman" w:cs="Times New Roman"/>
          </w:rPr>
        </w:pPr>
        <w:r w:rsidRPr="00442D46">
          <w:rPr>
            <w:rFonts w:ascii="Times New Roman" w:hAnsi="Times New Roman" w:cs="Times New Roman"/>
            <w:i/>
            <w:sz w:val="24"/>
            <w:szCs w:val="24"/>
          </w:rPr>
          <w:t>Analisis Problematika</w:t>
        </w:r>
        <w:r w:rsidRPr="00442D46">
          <w:rPr>
            <w:rFonts w:ascii="Times New Roman" w:hAnsi="Times New Roman" w:cs="Times New Roman"/>
          </w:rPr>
          <w:t xml:space="preserve">…  | </w:t>
        </w:r>
        <w:r w:rsidRPr="00442D46">
          <w:rPr>
            <w:rFonts w:ascii="Times New Roman" w:hAnsi="Times New Roman" w:cs="Times New Roman"/>
          </w:rPr>
          <w:fldChar w:fldCharType="begin"/>
        </w:r>
        <w:r w:rsidRPr="00442D46">
          <w:rPr>
            <w:rFonts w:ascii="Times New Roman" w:hAnsi="Times New Roman" w:cs="Times New Roman"/>
          </w:rPr>
          <w:instrText xml:space="preserve"> PAGE   \* MERGEFORMAT </w:instrText>
        </w:r>
        <w:r w:rsidRPr="00442D46">
          <w:rPr>
            <w:rFonts w:ascii="Times New Roman" w:hAnsi="Times New Roman" w:cs="Times New Roman"/>
          </w:rPr>
          <w:fldChar w:fldCharType="separate"/>
        </w:r>
        <w:r w:rsidR="004B2EC4">
          <w:rPr>
            <w:rFonts w:ascii="Times New Roman" w:hAnsi="Times New Roman" w:cs="Times New Roman"/>
            <w:noProof/>
          </w:rPr>
          <w:t>501</w:t>
        </w:r>
        <w:r w:rsidRPr="00442D46">
          <w:rPr>
            <w:rFonts w:ascii="Times New Roman" w:hAnsi="Times New Roman" w:cs="Times New Roman"/>
            <w:noProof/>
          </w:rPr>
          <w:fldChar w:fldCharType="end"/>
        </w:r>
        <w:r w:rsidRPr="00442D46">
          <w:rPr>
            <w:rFonts w:ascii="Times New Roman" w:hAnsi="Times New Roman" w:cs="Times New Roman"/>
          </w:rPr>
          <w:t xml:space="preserve"> </w:t>
        </w:r>
      </w:p>
    </w:sdtContent>
  </w:sdt>
  <w:p w14:paraId="2F73432D" w14:textId="03F6FC4B" w:rsidR="00E85F2D" w:rsidRDefault="00E85F2D" w:rsidP="00AE6A7A">
    <w:pPr>
      <w:pBdr>
        <w:top w:val="nil"/>
        <w:left w:val="nil"/>
        <w:bottom w:val="nil"/>
        <w:right w:val="nil"/>
        <w:between w:val="nil"/>
      </w:pBdr>
      <w:tabs>
        <w:tab w:val="center" w:pos="4680"/>
        <w:tab w:val="right" w:pos="9360"/>
      </w:tabs>
      <w:spacing w:after="0" w:line="240" w:lineRule="auto"/>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500313"/>
      <w:docPartObj>
        <w:docPartGallery w:val="Page Numbers (Bottom of Page)"/>
        <w:docPartUnique/>
      </w:docPartObj>
    </w:sdtPr>
    <w:sdtEndPr/>
    <w:sdtContent>
      <w:p w14:paraId="65054662" w14:textId="19962499" w:rsidR="00E8104A" w:rsidRDefault="00E8104A">
        <w:pPr>
          <w:pStyle w:val="Footer"/>
          <w:jc w:val="right"/>
        </w:pPr>
        <w:r w:rsidRPr="00E8104A">
          <w:rPr>
            <w:rFonts w:ascii="Times New Roman" w:hAnsi="Times New Roman" w:cs="Times New Roman"/>
            <w:i/>
            <w:sz w:val="24"/>
            <w:szCs w:val="24"/>
            <w:lang w:val="en-US"/>
          </w:rPr>
          <w:t>Media Pembelajaran…</w:t>
        </w:r>
        <w:r>
          <w:rPr>
            <w:lang w:val="en-US"/>
          </w:rPr>
          <w:t xml:space="preserve"> </w:t>
        </w:r>
        <w:r>
          <w:t xml:space="preserve">| </w:t>
        </w:r>
        <w:r>
          <w:fldChar w:fldCharType="begin"/>
        </w:r>
        <w:r>
          <w:instrText xml:space="preserve"> PAGE   \* MERGEFORMAT </w:instrText>
        </w:r>
        <w:r>
          <w:fldChar w:fldCharType="separate"/>
        </w:r>
        <w:r w:rsidR="004B2EC4">
          <w:rPr>
            <w:noProof/>
          </w:rPr>
          <w:t>499</w:t>
        </w:r>
        <w:r>
          <w:rPr>
            <w:noProof/>
          </w:rPr>
          <w:fldChar w:fldCharType="end"/>
        </w:r>
        <w:r>
          <w:t xml:space="preserve"> </w:t>
        </w:r>
      </w:p>
    </w:sdtContent>
  </w:sdt>
  <w:p w14:paraId="4E731B25" w14:textId="77777777" w:rsidR="00E85F2D" w:rsidRDefault="00E85F2D" w:rsidP="00EB40E5">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72478143"/>
      <w:docPartObj>
        <w:docPartGallery w:val="Page Numbers (Bottom of Page)"/>
        <w:docPartUnique/>
      </w:docPartObj>
    </w:sdtPr>
    <w:sdtEndPr/>
    <w:sdtContent>
      <w:p w14:paraId="0AA6A5E4" w14:textId="799003BE" w:rsidR="00E8104A" w:rsidRPr="00442D46" w:rsidRDefault="00E8104A">
        <w:pPr>
          <w:pStyle w:val="Footer"/>
          <w:jc w:val="right"/>
          <w:rPr>
            <w:rFonts w:ascii="Times New Roman" w:hAnsi="Times New Roman" w:cs="Times New Roman"/>
          </w:rPr>
        </w:pPr>
        <w:r w:rsidRPr="00442D46">
          <w:rPr>
            <w:rFonts w:ascii="Times New Roman" w:hAnsi="Times New Roman" w:cs="Times New Roman"/>
            <w:i/>
            <w:sz w:val="24"/>
            <w:szCs w:val="24"/>
          </w:rPr>
          <w:t>Analisis Problematika</w:t>
        </w:r>
        <w:r w:rsidRPr="00442D46">
          <w:rPr>
            <w:rFonts w:ascii="Times New Roman" w:hAnsi="Times New Roman" w:cs="Times New Roman"/>
          </w:rPr>
          <w:t xml:space="preserve">… | </w:t>
        </w:r>
        <w:r w:rsidRPr="00442D46">
          <w:rPr>
            <w:rFonts w:ascii="Times New Roman" w:hAnsi="Times New Roman" w:cs="Times New Roman"/>
          </w:rPr>
          <w:fldChar w:fldCharType="begin"/>
        </w:r>
        <w:r w:rsidRPr="00442D46">
          <w:rPr>
            <w:rFonts w:ascii="Times New Roman" w:hAnsi="Times New Roman" w:cs="Times New Roman"/>
          </w:rPr>
          <w:instrText xml:space="preserve"> PAGE   \* MERGEFORMAT </w:instrText>
        </w:r>
        <w:r w:rsidRPr="00442D46">
          <w:rPr>
            <w:rFonts w:ascii="Times New Roman" w:hAnsi="Times New Roman" w:cs="Times New Roman"/>
          </w:rPr>
          <w:fldChar w:fldCharType="separate"/>
        </w:r>
        <w:r w:rsidR="004B2EC4">
          <w:rPr>
            <w:rFonts w:ascii="Times New Roman" w:hAnsi="Times New Roman" w:cs="Times New Roman"/>
            <w:noProof/>
          </w:rPr>
          <w:t>500</w:t>
        </w:r>
        <w:r w:rsidRPr="00442D46">
          <w:rPr>
            <w:rFonts w:ascii="Times New Roman" w:hAnsi="Times New Roman" w:cs="Times New Roman"/>
            <w:noProof/>
          </w:rPr>
          <w:fldChar w:fldCharType="end"/>
        </w:r>
        <w:r w:rsidRPr="00442D46">
          <w:rPr>
            <w:rFonts w:ascii="Times New Roman" w:hAnsi="Times New Roman" w:cs="Times New Roman"/>
          </w:rPr>
          <w:t xml:space="preserve"> </w:t>
        </w:r>
      </w:p>
    </w:sdtContent>
  </w:sdt>
  <w:p w14:paraId="4B29F241" w14:textId="77777777" w:rsidR="00E85F2D" w:rsidRDefault="00E85F2D" w:rsidP="00AE6A7A">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082662"/>
      <w:docPartObj>
        <w:docPartGallery w:val="Page Numbers (Bottom of Page)"/>
        <w:docPartUnique/>
      </w:docPartObj>
    </w:sdtPr>
    <w:sdtEndPr/>
    <w:sdtContent>
      <w:p w14:paraId="68C9617A" w14:textId="5AC60894" w:rsidR="00E8104A" w:rsidRDefault="00E8104A">
        <w:pPr>
          <w:pStyle w:val="Footer"/>
          <w:jc w:val="right"/>
        </w:pPr>
        <w:r w:rsidRPr="004D0D47">
          <w:rPr>
            <w:i/>
            <w:sz w:val="24"/>
            <w:szCs w:val="24"/>
          </w:rPr>
          <w:t>Analisis Problematika</w:t>
        </w:r>
        <w:r>
          <w:t xml:space="preserve">…  | </w:t>
        </w:r>
        <w:r>
          <w:fldChar w:fldCharType="begin"/>
        </w:r>
        <w:r>
          <w:instrText xml:space="preserve"> PAGE   \* MERGEFORMAT </w:instrText>
        </w:r>
        <w:r>
          <w:fldChar w:fldCharType="separate"/>
        </w:r>
        <w:r w:rsidR="004B2EC4">
          <w:rPr>
            <w:noProof/>
          </w:rPr>
          <w:t>516</w:t>
        </w:r>
        <w:r>
          <w:rPr>
            <w:noProof/>
          </w:rPr>
          <w:fldChar w:fldCharType="end"/>
        </w:r>
        <w:r>
          <w:t xml:space="preserve"> </w:t>
        </w:r>
      </w:p>
    </w:sdtContent>
  </w:sdt>
  <w:p w14:paraId="1DA0E41F" w14:textId="77777777" w:rsidR="00E85F2D" w:rsidRDefault="00E85F2D" w:rsidP="00AE6A7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C4264" w14:textId="77777777" w:rsidR="002A113C" w:rsidRDefault="002A113C">
      <w:pPr>
        <w:spacing w:after="0" w:line="240" w:lineRule="auto"/>
      </w:pPr>
      <w:r>
        <w:separator/>
      </w:r>
    </w:p>
  </w:footnote>
  <w:footnote w:type="continuationSeparator" w:id="0">
    <w:p w14:paraId="2D7735C0" w14:textId="77777777" w:rsidR="002A113C" w:rsidRDefault="002A1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0042" w14:textId="6F6FB59A" w:rsidR="00E85F2D" w:rsidRPr="00442D46" w:rsidRDefault="00E85F2D" w:rsidP="00442D46">
    <w:pPr>
      <w:pBdr>
        <w:top w:val="nil"/>
        <w:left w:val="nil"/>
        <w:bottom w:val="nil"/>
        <w:right w:val="nil"/>
        <w:between w:val="nil"/>
      </w:pBdr>
      <w:tabs>
        <w:tab w:val="center" w:pos="4680"/>
        <w:tab w:val="right" w:pos="9072"/>
      </w:tabs>
      <w:spacing w:after="0" w:line="240" w:lineRule="auto"/>
      <w:ind w:right="-104"/>
      <w:rPr>
        <w:rFonts w:ascii="Times New Roman" w:eastAsia="Times New Roman" w:hAnsi="Times New Roman" w:cs="Times New Roman"/>
        <w:i/>
        <w:sz w:val="18"/>
        <w:szCs w:val="18"/>
        <w:lang w:val="en-US"/>
      </w:rPr>
    </w:pPr>
    <w:r w:rsidRPr="00442D46">
      <w:rPr>
        <w:rFonts w:ascii="Times New Roman" w:hAnsi="Times New Roman" w:cs="Times New Roman"/>
        <w:i/>
        <w:color w:val="0F4761" w:themeColor="accent1" w:themeShade="BF"/>
        <w:sz w:val="18"/>
        <w:szCs w:val="18"/>
        <w:u w:val="single"/>
        <w:shd w:val="clear" w:color="auto" w:fill="FFFFFF"/>
        <w:lang w:val="en-US"/>
      </w:rPr>
      <w:t>https://</w:t>
    </w:r>
    <w:hyperlink r:id="rId1" w:history="1">
      <w:r w:rsidRPr="00442D46">
        <w:rPr>
          <w:rStyle w:val="Hyperlink"/>
          <w:rFonts w:ascii="Times New Roman" w:hAnsi="Times New Roman" w:cs="Times New Roman"/>
          <w:i/>
          <w:color w:val="0F4761" w:themeColor="accent1" w:themeShade="BF"/>
          <w:sz w:val="18"/>
          <w:szCs w:val="18"/>
          <w:shd w:val="clear" w:color="auto" w:fill="FFFFFF"/>
        </w:rPr>
        <w:t>doi.org/10.24114/esjpgsd.v11i4.</w:t>
      </w:r>
    </w:hyperlink>
    <w:r w:rsidR="007F5DA7" w:rsidRPr="00442D46">
      <w:rPr>
        <w:rFonts w:ascii="Times New Roman" w:eastAsia="Times New Roman" w:hAnsi="Times New Roman" w:cs="Times New Roman"/>
        <w:i/>
        <w:color w:val="0F4761" w:themeColor="accent1" w:themeShade="BF"/>
        <w:sz w:val="16"/>
        <w:szCs w:val="16"/>
        <w:u w:val="single"/>
        <w:lang w:val="en-US"/>
      </w:rPr>
      <w:t>6</w:t>
    </w:r>
    <w:r w:rsidR="004B2EC4">
      <w:rPr>
        <w:rFonts w:ascii="Times New Roman" w:eastAsia="Times New Roman" w:hAnsi="Times New Roman" w:cs="Times New Roman"/>
        <w:i/>
        <w:color w:val="0F4761" w:themeColor="accent1" w:themeShade="BF"/>
        <w:sz w:val="16"/>
        <w:szCs w:val="16"/>
        <w:u w:val="single"/>
        <w:lang w:val="en-US"/>
      </w:rPr>
      <w:t>7523</w:t>
    </w:r>
    <w:r>
      <w:rPr>
        <w:rFonts w:ascii="Times New Roman" w:hAnsi="Times New Roman" w:cs="Times New Roman"/>
        <w:i/>
        <w:sz w:val="18"/>
        <w:szCs w:val="18"/>
        <w:shd w:val="clear" w:color="auto" w:fill="FFFFFF"/>
      </w:rPr>
      <w:tab/>
    </w:r>
    <w:r>
      <w:rPr>
        <w:rFonts w:ascii="Times New Roman" w:hAnsi="Times New Roman" w:cs="Times New Roman"/>
        <w:i/>
        <w:sz w:val="18"/>
        <w:szCs w:val="18"/>
        <w:shd w:val="clear" w:color="auto" w:fill="FFFFFF"/>
      </w:rPr>
      <w:tab/>
    </w:r>
    <w:r w:rsidR="007F5DA7">
      <w:rPr>
        <w:rFonts w:ascii="Times New Roman" w:hAnsi="Times New Roman" w:cs="Times New Roman"/>
        <w:i/>
        <w:sz w:val="18"/>
        <w:szCs w:val="18"/>
        <w:shd w:val="clear" w:color="auto" w:fill="FFFFFF"/>
        <w:lang w:val="en-US"/>
      </w:rPr>
      <w:t>Silvia &amp; Sapri (2024</w:t>
    </w:r>
    <w:r>
      <w:rPr>
        <w:rFonts w:ascii="Times New Roman" w:hAnsi="Times New Roman" w:cs="Times New Roman"/>
        <w:i/>
        <w:sz w:val="18"/>
        <w:szCs w:val="18"/>
        <w:shd w:val="clear" w:color="auto" w:fill="FFFFFF"/>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1025" w14:textId="7FA3B45B" w:rsidR="00E85F2D" w:rsidRDefault="00E85F2D" w:rsidP="000B4FB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sz w:val="20"/>
        <w:szCs w:val="20"/>
        <w:lang w:val="en-US"/>
      </w:rPr>
    </w:pPr>
    <w:r w:rsidRPr="000B4FB9">
      <w:rPr>
        <w:rFonts w:ascii="Times New Roman" w:hAnsi="Times New Roman" w:cs="Times New Roman"/>
        <w:color w:val="000000"/>
        <w:sz w:val="20"/>
        <w:szCs w:val="20"/>
        <w:lang w:val="en-US"/>
      </w:rPr>
      <w:t>Elementary School Journal - Volume</w:t>
    </w:r>
    <w:r w:rsidR="007F5DA7">
      <w:rPr>
        <w:rFonts w:ascii="Times New Roman" w:eastAsia="Times New Roman" w:hAnsi="Times New Roman" w:cs="Times New Roman"/>
        <w:i/>
        <w:sz w:val="20"/>
        <w:szCs w:val="20"/>
        <w:lang w:val="en-US"/>
      </w:rPr>
      <w:t xml:space="preserve"> 14 No. 4  (2024</w:t>
    </w:r>
    <w:r w:rsidRPr="000B4FB9">
      <w:rPr>
        <w:rFonts w:ascii="Times New Roman" w:eastAsia="Times New Roman" w:hAnsi="Times New Roman" w:cs="Times New Roman"/>
        <w:i/>
        <w:sz w:val="20"/>
        <w:szCs w:val="20"/>
        <w:lang w:val="en-US"/>
      </w:rPr>
      <w:t>)</w:t>
    </w:r>
    <w:r w:rsidR="00E8104A">
      <w:rPr>
        <w:rFonts w:ascii="Times New Roman" w:eastAsia="Times New Roman" w:hAnsi="Times New Roman" w:cs="Times New Roman"/>
        <w:i/>
        <w:sz w:val="20"/>
        <w:szCs w:val="20"/>
        <w:lang w:val="en-US"/>
      </w:rPr>
      <w:t xml:space="preserve"> – (hal 499</w:t>
    </w:r>
    <w:r w:rsidR="00967C54">
      <w:rPr>
        <w:rFonts w:ascii="Times New Roman" w:eastAsia="Times New Roman" w:hAnsi="Times New Roman" w:cs="Times New Roman"/>
        <w:i/>
        <w:sz w:val="20"/>
        <w:szCs w:val="20"/>
        <w:lang w:val="en-US"/>
      </w:rPr>
      <w:t xml:space="preserve"> – 516</w:t>
    </w:r>
    <w:r>
      <w:rPr>
        <w:rFonts w:ascii="Times New Roman" w:eastAsia="Times New Roman" w:hAnsi="Times New Roman" w:cs="Times New Roman"/>
        <w:i/>
        <w:sz w:val="20"/>
        <w:szCs w:val="20"/>
        <w:lang w:val="en-US"/>
      </w:rPr>
      <w:t>)</w:t>
    </w:r>
  </w:p>
  <w:p w14:paraId="70344177" w14:textId="5187FF6F" w:rsidR="00E85F2D" w:rsidRPr="00442D46" w:rsidRDefault="004B2EC4" w:rsidP="00442D46">
    <w:pPr>
      <w:pBdr>
        <w:top w:val="nil"/>
        <w:left w:val="nil"/>
        <w:bottom w:val="nil"/>
        <w:right w:val="nil"/>
        <w:between w:val="nil"/>
      </w:pBdr>
      <w:tabs>
        <w:tab w:val="center" w:pos="4680"/>
        <w:tab w:val="right" w:pos="9360"/>
      </w:tabs>
      <w:spacing w:after="0" w:line="240" w:lineRule="auto"/>
      <w:ind w:right="-104"/>
      <w:jc w:val="center"/>
      <w:rPr>
        <w:rFonts w:ascii="Times New Roman" w:eastAsia="Times New Roman" w:hAnsi="Times New Roman" w:cs="Times New Roman"/>
        <w:i/>
        <w:sz w:val="18"/>
        <w:szCs w:val="18"/>
        <w:lang w:val="en-US"/>
      </w:rPr>
    </w:pPr>
    <w:hyperlink r:id="rId1" w:history="1">
      <w:r w:rsidRPr="00B35E27">
        <w:rPr>
          <w:rStyle w:val="Hyperlink"/>
          <w:rFonts w:ascii="Times New Roman" w:eastAsia="Times New Roman" w:hAnsi="Times New Roman" w:cs="Times New Roman"/>
          <w:i/>
          <w:sz w:val="18"/>
          <w:szCs w:val="18"/>
        </w:rPr>
        <w:t>https://jurnal.unimed.ac.id/2012/index.php/elementary/article/view/</w:t>
      </w:r>
      <w:r w:rsidRPr="00B35E27">
        <w:rPr>
          <w:rStyle w:val="Hyperlink"/>
          <w:rFonts w:ascii="Times New Roman" w:eastAsia="Times New Roman" w:hAnsi="Times New Roman" w:cs="Times New Roman"/>
          <w:i/>
          <w:sz w:val="16"/>
          <w:szCs w:val="16"/>
          <w:lang w:val="en-US"/>
        </w:rPr>
        <w:t>67523</w:t>
      </w:r>
    </w:hyperlink>
    <w:r>
      <w:rPr>
        <w:rFonts w:ascii="Times New Roman" w:eastAsia="Times New Roman" w:hAnsi="Times New Roman" w:cs="Times New Roman"/>
        <w:i/>
        <w:sz w:val="16"/>
        <w:szCs w:val="16"/>
        <w:lang w:val="en-US"/>
      </w:rPr>
      <w:t xml:space="preserve"> </w:t>
    </w:r>
    <w:r w:rsidR="007F5DA7">
      <w:rPr>
        <w:rFonts w:ascii="Times New Roman" w:eastAsia="Times New Roman" w:hAnsi="Times New Roman" w:cs="Times New Roman"/>
        <w:i/>
        <w:sz w:val="16"/>
        <w:szCs w:val="16"/>
        <w:lang w:val="en-US"/>
      </w:rPr>
      <w:t xml:space="preserve"> </w:t>
    </w:r>
  </w:p>
  <w:p w14:paraId="1FC06639" w14:textId="77777777" w:rsidR="00E85F2D" w:rsidRPr="000B4FB9" w:rsidRDefault="00E85F2D" w:rsidP="000B4FB9">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nil"/>
        <w:left w:val="nil"/>
        <w:bottom w:val="nil"/>
        <w:right w:val="nil"/>
        <w:insideH w:val="nil"/>
        <w:insideV w:val="nil"/>
      </w:tblBorders>
      <w:tblLayout w:type="fixed"/>
      <w:tblLook w:val="0400" w:firstRow="0" w:lastRow="0" w:firstColumn="0" w:lastColumn="0" w:noHBand="0" w:noVBand="1"/>
    </w:tblPr>
    <w:tblGrid>
      <w:gridCol w:w="1242"/>
      <w:gridCol w:w="2977"/>
      <w:gridCol w:w="4961"/>
    </w:tblGrid>
    <w:tr w:rsidR="00E85F2D" w:rsidRPr="008D1740" w14:paraId="217C0E2D" w14:textId="77777777" w:rsidTr="008D1740">
      <w:trPr>
        <w:trHeight w:val="960"/>
      </w:trPr>
      <w:tc>
        <w:tcPr>
          <w:tcW w:w="1242" w:type="dxa"/>
        </w:tcPr>
        <w:p w14:paraId="2C0D0BE9" w14:textId="77777777" w:rsidR="00E85F2D" w:rsidRPr="00C3780F" w:rsidRDefault="00E85F2D"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
      </w:tc>
      <w:tc>
        <w:tcPr>
          <w:tcW w:w="2977" w:type="dxa"/>
        </w:tcPr>
        <w:p w14:paraId="0B8EB70D" w14:textId="77777777" w:rsidR="00E85F2D" w:rsidRPr="006610AE" w:rsidRDefault="00E85F2D"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p>
        <w:p w14:paraId="7D11132F" w14:textId="77777777" w:rsidR="00E85F2D" w:rsidRPr="006610AE" w:rsidRDefault="00E85F2D"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18"/>
              <w:szCs w:val="18"/>
              <w:lang w:val="en-US"/>
            </w:rPr>
          </w:pPr>
          <w:r w:rsidRPr="006610AE">
            <w:rPr>
              <w:rFonts w:ascii="Times New Roman" w:eastAsia="Times New Roman" w:hAnsi="Times New Roman" w:cs="Times New Roman"/>
              <w:b/>
              <w:color w:val="000000"/>
              <w:sz w:val="18"/>
              <w:szCs w:val="18"/>
              <w:lang w:val="en-US"/>
            </w:rPr>
            <w:t>Elementary School Journal</w:t>
          </w:r>
        </w:p>
        <w:p w14:paraId="1319EB63" w14:textId="77777777" w:rsidR="00E85F2D" w:rsidRPr="006610AE" w:rsidRDefault="00E85F2D" w:rsidP="00C3780F">
          <w:pPr>
            <w:pBdr>
              <w:top w:val="nil"/>
              <w:left w:val="nil"/>
              <w:bottom w:val="nil"/>
              <w:right w:val="nil"/>
              <w:between w:val="nil"/>
            </w:pBdr>
            <w:tabs>
              <w:tab w:val="center" w:pos="4680"/>
              <w:tab w:val="right" w:pos="9360"/>
            </w:tabs>
            <w:spacing w:after="0" w:line="240" w:lineRule="auto"/>
            <w:rPr>
              <w:rFonts w:ascii="Times New Roman" w:hAnsi="Times New Roman" w:cs="Times New Roman"/>
              <w:b/>
              <w:i/>
              <w:color w:val="000000"/>
              <w:sz w:val="18"/>
              <w:szCs w:val="18"/>
            </w:rPr>
          </w:pPr>
          <w:r w:rsidRPr="006610AE">
            <w:rPr>
              <w:rFonts w:ascii="Times New Roman" w:eastAsia="Times New Roman" w:hAnsi="Times New Roman" w:cs="Times New Roman"/>
              <w:b/>
              <w:color w:val="000000"/>
              <w:sz w:val="18"/>
              <w:szCs w:val="18"/>
            </w:rPr>
            <w:t xml:space="preserve">Jurnal Kajian </w:t>
          </w:r>
          <w:r w:rsidRPr="006610AE">
            <w:rPr>
              <w:rFonts w:ascii="Times New Roman" w:eastAsia="Times New Roman" w:hAnsi="Times New Roman" w:cs="Times New Roman"/>
              <w:b/>
              <w:color w:val="000000"/>
              <w:sz w:val="18"/>
              <w:szCs w:val="18"/>
              <w:lang w:val="en-US"/>
            </w:rPr>
            <w:t>Pendidikan Dasar</w:t>
          </w:r>
        </w:p>
        <w:p w14:paraId="6467EB70" w14:textId="77777777" w:rsidR="00E85F2D" w:rsidRPr="006610AE" w:rsidRDefault="00E85F2D"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Cs/>
              <w:color w:val="000000"/>
              <w:sz w:val="20"/>
              <w:szCs w:val="20"/>
              <w:lang w:val="en-US"/>
            </w:rPr>
          </w:pPr>
          <w:r w:rsidRPr="006610AE">
            <w:rPr>
              <w:rFonts w:ascii="Times New Roman" w:eastAsia="Times New Roman" w:hAnsi="Times New Roman" w:cs="Times New Roman"/>
              <w:i/>
              <w:color w:val="0563C1"/>
              <w:sz w:val="20"/>
              <w:szCs w:val="20"/>
              <w:u w:val="single"/>
              <w:lang w:val="en-US"/>
            </w:rPr>
            <w:t xml:space="preserve"> </w:t>
          </w:r>
        </w:p>
      </w:tc>
      <w:tc>
        <w:tcPr>
          <w:tcW w:w="4961" w:type="dxa"/>
        </w:tcPr>
        <w:p w14:paraId="01C0038E" w14:textId="3F8C1220" w:rsidR="00E85F2D" w:rsidRPr="00442D46" w:rsidRDefault="002A113C"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color w:val="4C94D8" w:themeColor="text2" w:themeTint="80"/>
              <w:sz w:val="16"/>
              <w:szCs w:val="16"/>
              <w:u w:val="single"/>
              <w:lang w:val="en-US"/>
            </w:rPr>
          </w:pPr>
          <w:hyperlink r:id="rId1" w:history="1">
            <w:r w:rsidR="00E85F2D" w:rsidRPr="00442D46">
              <w:rPr>
                <w:rStyle w:val="Hyperlink"/>
                <w:rFonts w:ascii="Times New Roman" w:eastAsia="Times New Roman" w:hAnsi="Times New Roman" w:cs="Times New Roman"/>
                <w:i/>
                <w:color w:val="4C94D8" w:themeColor="text2" w:themeTint="80"/>
                <w:sz w:val="16"/>
                <w:szCs w:val="16"/>
              </w:rPr>
              <w:t>https://jurnal.unimed.ac.id/2012/index.php/elementary/article/view/</w:t>
            </w:r>
          </w:hyperlink>
          <w:r w:rsidR="004B2EC4">
            <w:rPr>
              <w:rFonts w:ascii="Times New Roman" w:eastAsia="Times New Roman" w:hAnsi="Times New Roman" w:cs="Times New Roman"/>
              <w:i/>
              <w:color w:val="4C94D8" w:themeColor="text2" w:themeTint="80"/>
              <w:sz w:val="16"/>
              <w:szCs w:val="16"/>
              <w:u w:val="single"/>
              <w:lang w:val="en-US"/>
            </w:rPr>
            <w:t>67523</w:t>
          </w:r>
        </w:p>
        <w:p w14:paraId="3E550639" w14:textId="4AA4211B" w:rsidR="00E85F2D" w:rsidRPr="00442D46" w:rsidRDefault="00E85F2D"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color w:val="4C94D8" w:themeColor="text2" w:themeTint="80"/>
              <w:sz w:val="16"/>
              <w:szCs w:val="16"/>
              <w:u w:val="single"/>
              <w:lang w:val="en-US"/>
            </w:rPr>
          </w:pPr>
          <w:r w:rsidRPr="00442D46">
            <w:rPr>
              <w:rFonts w:ascii="Times New Roman" w:hAnsi="Times New Roman" w:cs="Times New Roman"/>
              <w:i/>
              <w:color w:val="4C94D8" w:themeColor="text2" w:themeTint="80"/>
              <w:sz w:val="16"/>
              <w:szCs w:val="16"/>
              <w:u w:val="single"/>
              <w:shd w:val="clear" w:color="auto" w:fill="FFFFFF"/>
              <w:lang w:val="en-US"/>
            </w:rPr>
            <w:t>https://</w:t>
          </w:r>
          <w:hyperlink r:id="rId2" w:history="1">
            <w:r w:rsidRPr="00442D46">
              <w:rPr>
                <w:rStyle w:val="Hyperlink"/>
                <w:rFonts w:ascii="Times New Roman" w:hAnsi="Times New Roman" w:cs="Times New Roman"/>
                <w:i/>
                <w:color w:val="4C94D8" w:themeColor="text2" w:themeTint="80"/>
                <w:sz w:val="16"/>
                <w:szCs w:val="16"/>
                <w:shd w:val="clear" w:color="auto" w:fill="FFFFFF"/>
              </w:rPr>
              <w:t>doi.org/10.24114/esjpgsd.v11i4.</w:t>
            </w:r>
          </w:hyperlink>
          <w:r w:rsidR="007F5DA7" w:rsidRPr="00442D46">
            <w:rPr>
              <w:rFonts w:ascii="Times New Roman" w:eastAsia="Times New Roman" w:hAnsi="Times New Roman" w:cs="Times New Roman"/>
              <w:i/>
              <w:color w:val="4C94D8" w:themeColor="text2" w:themeTint="80"/>
              <w:sz w:val="16"/>
              <w:szCs w:val="16"/>
              <w:u w:val="single"/>
              <w:lang w:val="en-US"/>
            </w:rPr>
            <w:t>6</w:t>
          </w:r>
          <w:r w:rsidR="004B2EC4">
            <w:rPr>
              <w:rFonts w:ascii="Times New Roman" w:eastAsia="Times New Roman" w:hAnsi="Times New Roman" w:cs="Times New Roman"/>
              <w:i/>
              <w:color w:val="4C94D8" w:themeColor="text2" w:themeTint="80"/>
              <w:sz w:val="16"/>
              <w:szCs w:val="16"/>
              <w:u w:val="single"/>
              <w:lang w:val="en-US"/>
            </w:rPr>
            <w:t>7523</w:t>
          </w:r>
        </w:p>
        <w:p w14:paraId="5EDC95EB" w14:textId="77777777" w:rsidR="00E85F2D" w:rsidRPr="008D1740" w:rsidRDefault="00E85F2D"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r w:rsidRPr="008D1740">
            <w:rPr>
              <w:rFonts w:ascii="Times New Roman" w:eastAsia="Times New Roman" w:hAnsi="Times New Roman" w:cs="Times New Roman"/>
              <w:i/>
              <w:sz w:val="16"/>
              <w:szCs w:val="16"/>
              <w:lang w:val="en-US"/>
            </w:rPr>
            <w:t>e-issn (2355-1747) &amp; p-issn (2407-4937)</w:t>
          </w:r>
        </w:p>
        <w:p w14:paraId="4F7047B7" w14:textId="27515075" w:rsidR="00E85F2D" w:rsidRPr="008D1740" w:rsidRDefault="007F5DA7" w:rsidP="005C1304">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r>
            <w:rPr>
              <w:rFonts w:ascii="Times New Roman" w:eastAsia="Times New Roman" w:hAnsi="Times New Roman" w:cs="Times New Roman"/>
              <w:i/>
              <w:sz w:val="16"/>
              <w:szCs w:val="16"/>
              <w:lang w:val="en-US"/>
            </w:rPr>
            <w:t>Volume 14 No. 4  (2024</w:t>
          </w:r>
          <w:r w:rsidR="00E85F2D" w:rsidRPr="008D1740">
            <w:rPr>
              <w:rFonts w:ascii="Times New Roman" w:eastAsia="Times New Roman" w:hAnsi="Times New Roman" w:cs="Times New Roman"/>
              <w:i/>
              <w:sz w:val="16"/>
              <w:szCs w:val="16"/>
              <w:lang w:val="en-US"/>
            </w:rPr>
            <w:t>)</w:t>
          </w:r>
        </w:p>
      </w:tc>
    </w:tr>
  </w:tbl>
  <w:p w14:paraId="2F388DE5" w14:textId="77777777" w:rsidR="00E85F2D" w:rsidRDefault="00E85F2D" w:rsidP="005C1304">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mc:AlternateContent>
        <mc:Choice Requires="wps">
          <w:drawing>
            <wp:anchor distT="0" distB="0" distL="114300" distR="114300" simplePos="0" relativeHeight="251660288" behindDoc="0" locked="0" layoutInCell="1" allowOverlap="1" wp14:anchorId="203F1683" wp14:editId="0AC55302">
              <wp:simplePos x="0" y="0"/>
              <wp:positionH relativeFrom="column">
                <wp:posOffset>0</wp:posOffset>
              </wp:positionH>
              <wp:positionV relativeFrom="paragraph">
                <wp:posOffset>118110</wp:posOffset>
              </wp:positionV>
              <wp:extent cx="5745480" cy="635"/>
              <wp:effectExtent l="0" t="0" r="7620" b="18415"/>
              <wp:wrapNone/>
              <wp:docPr id="865257167"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54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3C240" id="_x0000_t32" coordsize="21600,21600" o:spt="32" o:oned="t" path="m,l21600,21600e" filled="f">
              <v:path arrowok="t" fillok="f" o:connecttype="none"/>
              <o:lock v:ext="edit" shapetype="t"/>
            </v:shapetype>
            <v:shape id=" 3" o:spid="_x0000_s1026" type="#_x0000_t32" style="position:absolute;margin-left:0;margin-top:9.3pt;width:452.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1pGAIAACcEAAAOAAAAZHJzL2Uyb0RvYy54bWysU8GO2jAQvVfqP1i+QxJIgI0IqyqBXrYt&#10;0rYfYGyHWE1syzYEVPXfO3YCLe2lqpqDM/Z43rx5M14/X7oWnbmxQskCJ9MYIy6pYkIeC/zl826y&#10;wsg6IhlpleQFvnKLnzdv36x7nfOZalTLuEEAIm3e6wI3zuk8iixteEfsVGkuwVkr0xEHW3OMmCE9&#10;oHdtNIvjRdQrw7RRlFsLp9XgxJuAX9ecuk91bblDbYGBmwurCevBr9FmTfKjIboRdKRB/oFFR4SE&#10;pHeoijiCTkb8AdUJapRVtZtS1UWqrgXloQaoJol/q+a1IZqHWkAcq+8y2f8HSz+e9wYJVuDVIptl&#10;y2SxxEiSDlqF5l6dXtscLpVyb3x99CJf9YuiXy34ogen31gNaIf+g2IAQE5OBVEutel8MJSLLkH7&#10;6117fnGIwmG2TLN0BS2i4FvMM587IvktVBvr3nPVIW8U2DpDxLFxpZISeqxMEhKR84t1Q+AtwOeV&#10;aifaFs5J3krUF3iWpXEcIqxqBfNe77TmeChbg87ET0v4RhoP14w6SRbQGk7YdrQdEe1gA+1Wejyo&#10;DfiM1jAO357ip+1qu0on6WyxnaRxVU3e7cp0stgly6yaV2VZJd89tSTNG8EYl57dbTST9O9aPz6S&#10;Yajuw3nXIXpED0oD2ds/kA7N9f0cZuCg2HVvvLa+zzCN4fL4cvy4/7oPt36+780PAAAA//8DAFBL&#10;AwQUAAYACAAAACEA4p4i19oAAAAGAQAADwAAAGRycy9kb3ducmV2LnhtbEyPzWrDMBCE74W+g9hC&#10;b42c0vy5lkMJFEKghyZ+gI21sU2tlbGURHn7bk7tcWeG2W+KdXK9utAYOs8GppMMFHHtbceNgerw&#10;+bIEFSKyxd4zGbhRgHX5+FBgbv2Vv+myj42SEg45GmhjHHKtQ92SwzDxA7F4Jz86jHKOjbYjXqXc&#10;9fo1y+baYcfyocWBNi3VP/uzM7CoVnWVDtPtZhs96dkOb18JjXl+Sh/voCKl+BeGO76gQylMR39m&#10;G1RvQIZEUZdzUOKusjcZcrwLC9Blof/jl78AAAD//wMAUEsBAi0AFAAGAAgAAAAhALaDOJL+AAAA&#10;4QEAABMAAAAAAAAAAAAAAAAAAAAAAFtDb250ZW50X1R5cGVzXS54bWxQSwECLQAUAAYACAAAACEA&#10;OP0h/9YAAACUAQAACwAAAAAAAAAAAAAAAAAvAQAAX3JlbHMvLnJlbHNQSwECLQAUAAYACAAAACEA&#10;FHDNaRgCAAAnBAAADgAAAAAAAAAAAAAAAAAuAgAAZHJzL2Uyb0RvYy54bWxQSwECLQAUAAYACAAA&#10;ACEA4p4i19oAAAAGAQAADwAAAAAAAAAAAAAAAAByBAAAZHJzL2Rvd25yZXYueG1sUEsFBgAAAAAE&#10;AAQA8wAAAHkFAAAAAA==&#10;" strokeweight="2pt">
              <o:lock v:ext="edit" shapetype="f"/>
            </v:shape>
          </w:pict>
        </mc:Fallback>
      </mc:AlternateContent>
    </w:r>
    <w:r>
      <w:rPr>
        <w:noProof/>
        <w:lang w:val="en-US"/>
      </w:rPr>
      <w:drawing>
        <wp:anchor distT="0" distB="0" distL="114300" distR="114300" simplePos="0" relativeHeight="251657216" behindDoc="0" locked="0" layoutInCell="1" allowOverlap="1" wp14:anchorId="116082C8" wp14:editId="4F0E22A2">
          <wp:simplePos x="0" y="0"/>
          <wp:positionH relativeFrom="column">
            <wp:posOffset>-205740</wp:posOffset>
          </wp:positionH>
          <wp:positionV relativeFrom="paragraph">
            <wp:posOffset>-712470</wp:posOffset>
          </wp:positionV>
          <wp:extent cx="838200" cy="682625"/>
          <wp:effectExtent l="0" t="0" r="0" b="0"/>
          <wp:wrapNone/>
          <wp:docPr id="1"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4"/>
  </w:num>
  <w:num w:numId="3">
    <w:abstractNumId w:val="0"/>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391"/>
    <w:rsid w:val="00011950"/>
    <w:rsid w:val="00011957"/>
    <w:rsid w:val="0001433A"/>
    <w:rsid w:val="00014C35"/>
    <w:rsid w:val="00016EA7"/>
    <w:rsid w:val="000210C7"/>
    <w:rsid w:val="00035F2C"/>
    <w:rsid w:val="00036B28"/>
    <w:rsid w:val="00037502"/>
    <w:rsid w:val="0004004D"/>
    <w:rsid w:val="00055B2A"/>
    <w:rsid w:val="000710CD"/>
    <w:rsid w:val="0007676A"/>
    <w:rsid w:val="00083DB0"/>
    <w:rsid w:val="00084F35"/>
    <w:rsid w:val="00085B7B"/>
    <w:rsid w:val="00093271"/>
    <w:rsid w:val="00095A4B"/>
    <w:rsid w:val="000A57B3"/>
    <w:rsid w:val="000A64AC"/>
    <w:rsid w:val="000A7B2B"/>
    <w:rsid w:val="000B4FB9"/>
    <w:rsid w:val="000B4FBC"/>
    <w:rsid w:val="000C129F"/>
    <w:rsid w:val="000D25B7"/>
    <w:rsid w:val="000E0215"/>
    <w:rsid w:val="000E3154"/>
    <w:rsid w:val="000E6767"/>
    <w:rsid w:val="000E6A28"/>
    <w:rsid w:val="000F4A18"/>
    <w:rsid w:val="001002C0"/>
    <w:rsid w:val="0010154D"/>
    <w:rsid w:val="00114D7E"/>
    <w:rsid w:val="00116E96"/>
    <w:rsid w:val="001214BA"/>
    <w:rsid w:val="001258E5"/>
    <w:rsid w:val="00143743"/>
    <w:rsid w:val="001453C5"/>
    <w:rsid w:val="00160E58"/>
    <w:rsid w:val="00163B35"/>
    <w:rsid w:val="001727C6"/>
    <w:rsid w:val="001734E0"/>
    <w:rsid w:val="001734E9"/>
    <w:rsid w:val="001759E6"/>
    <w:rsid w:val="001832D0"/>
    <w:rsid w:val="001958DF"/>
    <w:rsid w:val="001A00F1"/>
    <w:rsid w:val="001A2DA1"/>
    <w:rsid w:val="001A3F93"/>
    <w:rsid w:val="001D174F"/>
    <w:rsid w:val="001F0723"/>
    <w:rsid w:val="00205AC6"/>
    <w:rsid w:val="00206C82"/>
    <w:rsid w:val="00207D9E"/>
    <w:rsid w:val="002149DA"/>
    <w:rsid w:val="00215682"/>
    <w:rsid w:val="0021630E"/>
    <w:rsid w:val="002247EA"/>
    <w:rsid w:val="00232875"/>
    <w:rsid w:val="00243404"/>
    <w:rsid w:val="002464B3"/>
    <w:rsid w:val="00246A48"/>
    <w:rsid w:val="00247847"/>
    <w:rsid w:val="00253505"/>
    <w:rsid w:val="00260C11"/>
    <w:rsid w:val="00266784"/>
    <w:rsid w:val="00280D6D"/>
    <w:rsid w:val="00280EEE"/>
    <w:rsid w:val="0028168B"/>
    <w:rsid w:val="00284A8D"/>
    <w:rsid w:val="0028705E"/>
    <w:rsid w:val="002875DC"/>
    <w:rsid w:val="002977BD"/>
    <w:rsid w:val="002A113C"/>
    <w:rsid w:val="002B76BE"/>
    <w:rsid w:val="002C5C31"/>
    <w:rsid w:val="002C70B9"/>
    <w:rsid w:val="002E0C7F"/>
    <w:rsid w:val="00307C3C"/>
    <w:rsid w:val="00323D7D"/>
    <w:rsid w:val="00325AC7"/>
    <w:rsid w:val="00333535"/>
    <w:rsid w:val="003414B9"/>
    <w:rsid w:val="00344F1E"/>
    <w:rsid w:val="003468A8"/>
    <w:rsid w:val="00370025"/>
    <w:rsid w:val="00380633"/>
    <w:rsid w:val="00386D9F"/>
    <w:rsid w:val="003A46C1"/>
    <w:rsid w:val="003B4073"/>
    <w:rsid w:val="003B537E"/>
    <w:rsid w:val="003B6D50"/>
    <w:rsid w:val="003C57CB"/>
    <w:rsid w:val="003D073E"/>
    <w:rsid w:val="003D0E31"/>
    <w:rsid w:val="003E3C17"/>
    <w:rsid w:val="003F266C"/>
    <w:rsid w:val="00402CF3"/>
    <w:rsid w:val="0040358D"/>
    <w:rsid w:val="004164BA"/>
    <w:rsid w:val="00425894"/>
    <w:rsid w:val="004420D3"/>
    <w:rsid w:val="00442D46"/>
    <w:rsid w:val="004441DA"/>
    <w:rsid w:val="00444B38"/>
    <w:rsid w:val="00444C57"/>
    <w:rsid w:val="0045288A"/>
    <w:rsid w:val="004653CD"/>
    <w:rsid w:val="0048237E"/>
    <w:rsid w:val="004961FE"/>
    <w:rsid w:val="004A1E64"/>
    <w:rsid w:val="004A325E"/>
    <w:rsid w:val="004A3A2C"/>
    <w:rsid w:val="004A472C"/>
    <w:rsid w:val="004A588F"/>
    <w:rsid w:val="004A700B"/>
    <w:rsid w:val="004B2EC4"/>
    <w:rsid w:val="004B78D8"/>
    <w:rsid w:val="004D52E6"/>
    <w:rsid w:val="004E723A"/>
    <w:rsid w:val="00502829"/>
    <w:rsid w:val="00503B26"/>
    <w:rsid w:val="00504A0F"/>
    <w:rsid w:val="0051092C"/>
    <w:rsid w:val="00511051"/>
    <w:rsid w:val="00512A76"/>
    <w:rsid w:val="00512C99"/>
    <w:rsid w:val="00524A61"/>
    <w:rsid w:val="00526637"/>
    <w:rsid w:val="00537F50"/>
    <w:rsid w:val="005455FE"/>
    <w:rsid w:val="0055232A"/>
    <w:rsid w:val="00560346"/>
    <w:rsid w:val="005744BC"/>
    <w:rsid w:val="00575D31"/>
    <w:rsid w:val="00581E40"/>
    <w:rsid w:val="00582674"/>
    <w:rsid w:val="00584D07"/>
    <w:rsid w:val="00585E2F"/>
    <w:rsid w:val="005A1D5D"/>
    <w:rsid w:val="005A4113"/>
    <w:rsid w:val="005A7627"/>
    <w:rsid w:val="005B3622"/>
    <w:rsid w:val="005C08DD"/>
    <w:rsid w:val="005C1304"/>
    <w:rsid w:val="005D0309"/>
    <w:rsid w:val="005D74D5"/>
    <w:rsid w:val="005E3488"/>
    <w:rsid w:val="005E6242"/>
    <w:rsid w:val="005F122D"/>
    <w:rsid w:val="00612BBE"/>
    <w:rsid w:val="00621272"/>
    <w:rsid w:val="00625815"/>
    <w:rsid w:val="0064380E"/>
    <w:rsid w:val="006443C9"/>
    <w:rsid w:val="00644C41"/>
    <w:rsid w:val="00647744"/>
    <w:rsid w:val="00653319"/>
    <w:rsid w:val="006539F9"/>
    <w:rsid w:val="006610AE"/>
    <w:rsid w:val="006628AF"/>
    <w:rsid w:val="00667DF6"/>
    <w:rsid w:val="006721DE"/>
    <w:rsid w:val="00683E51"/>
    <w:rsid w:val="006A033E"/>
    <w:rsid w:val="006A274C"/>
    <w:rsid w:val="006A427F"/>
    <w:rsid w:val="006C1E7B"/>
    <w:rsid w:val="006F6818"/>
    <w:rsid w:val="006F6A89"/>
    <w:rsid w:val="007031F3"/>
    <w:rsid w:val="007041A5"/>
    <w:rsid w:val="0071610C"/>
    <w:rsid w:val="00716669"/>
    <w:rsid w:val="00716AB5"/>
    <w:rsid w:val="007215FA"/>
    <w:rsid w:val="00721826"/>
    <w:rsid w:val="007261A1"/>
    <w:rsid w:val="00732C4D"/>
    <w:rsid w:val="007338F1"/>
    <w:rsid w:val="00734C12"/>
    <w:rsid w:val="0074086D"/>
    <w:rsid w:val="007452AA"/>
    <w:rsid w:val="00751266"/>
    <w:rsid w:val="00753A63"/>
    <w:rsid w:val="0075743F"/>
    <w:rsid w:val="00762E64"/>
    <w:rsid w:val="00777C6B"/>
    <w:rsid w:val="007A586B"/>
    <w:rsid w:val="007A65CE"/>
    <w:rsid w:val="007B058C"/>
    <w:rsid w:val="007B4E4E"/>
    <w:rsid w:val="007B4F04"/>
    <w:rsid w:val="007B62B3"/>
    <w:rsid w:val="007C1357"/>
    <w:rsid w:val="007C2E87"/>
    <w:rsid w:val="007D2F8A"/>
    <w:rsid w:val="007D78FB"/>
    <w:rsid w:val="007F16D3"/>
    <w:rsid w:val="007F26E7"/>
    <w:rsid w:val="007F29EB"/>
    <w:rsid w:val="007F5DA7"/>
    <w:rsid w:val="00801967"/>
    <w:rsid w:val="00803216"/>
    <w:rsid w:val="00803835"/>
    <w:rsid w:val="00805E51"/>
    <w:rsid w:val="0081376F"/>
    <w:rsid w:val="00816FD3"/>
    <w:rsid w:val="0082020D"/>
    <w:rsid w:val="0082416E"/>
    <w:rsid w:val="00826438"/>
    <w:rsid w:val="00831A86"/>
    <w:rsid w:val="00831F35"/>
    <w:rsid w:val="008325B9"/>
    <w:rsid w:val="008329C4"/>
    <w:rsid w:val="00835A6C"/>
    <w:rsid w:val="00842F2E"/>
    <w:rsid w:val="008634CD"/>
    <w:rsid w:val="008725A2"/>
    <w:rsid w:val="00880758"/>
    <w:rsid w:val="008865B6"/>
    <w:rsid w:val="008916E8"/>
    <w:rsid w:val="00896395"/>
    <w:rsid w:val="008B40AE"/>
    <w:rsid w:val="008B60B5"/>
    <w:rsid w:val="008C66DE"/>
    <w:rsid w:val="008D1740"/>
    <w:rsid w:val="008D2AEB"/>
    <w:rsid w:val="008D63AE"/>
    <w:rsid w:val="008E4C14"/>
    <w:rsid w:val="008F3BA3"/>
    <w:rsid w:val="00900054"/>
    <w:rsid w:val="00911ECE"/>
    <w:rsid w:val="009164D7"/>
    <w:rsid w:val="00935575"/>
    <w:rsid w:val="0094014D"/>
    <w:rsid w:val="0094605B"/>
    <w:rsid w:val="00946276"/>
    <w:rsid w:val="00954B6A"/>
    <w:rsid w:val="00967C54"/>
    <w:rsid w:val="00977C4F"/>
    <w:rsid w:val="0098028B"/>
    <w:rsid w:val="0098354F"/>
    <w:rsid w:val="00997A96"/>
    <w:rsid w:val="009A3632"/>
    <w:rsid w:val="009A4BBB"/>
    <w:rsid w:val="009A7377"/>
    <w:rsid w:val="009F2399"/>
    <w:rsid w:val="009F6E9F"/>
    <w:rsid w:val="00A10014"/>
    <w:rsid w:val="00A32508"/>
    <w:rsid w:val="00A3292E"/>
    <w:rsid w:val="00A33004"/>
    <w:rsid w:val="00A35578"/>
    <w:rsid w:val="00A37C6F"/>
    <w:rsid w:val="00A461D6"/>
    <w:rsid w:val="00A53510"/>
    <w:rsid w:val="00A6448B"/>
    <w:rsid w:val="00A65742"/>
    <w:rsid w:val="00A70B40"/>
    <w:rsid w:val="00A70B92"/>
    <w:rsid w:val="00A74879"/>
    <w:rsid w:val="00A80B96"/>
    <w:rsid w:val="00A84815"/>
    <w:rsid w:val="00A91831"/>
    <w:rsid w:val="00A94D78"/>
    <w:rsid w:val="00A94F09"/>
    <w:rsid w:val="00AA3F98"/>
    <w:rsid w:val="00AA4F20"/>
    <w:rsid w:val="00AB15A1"/>
    <w:rsid w:val="00AB3679"/>
    <w:rsid w:val="00AB7DD8"/>
    <w:rsid w:val="00AD5D90"/>
    <w:rsid w:val="00AD717B"/>
    <w:rsid w:val="00AE264F"/>
    <w:rsid w:val="00AE6A7A"/>
    <w:rsid w:val="00AF7AFB"/>
    <w:rsid w:val="00B02038"/>
    <w:rsid w:val="00B038C8"/>
    <w:rsid w:val="00B235E8"/>
    <w:rsid w:val="00B3680E"/>
    <w:rsid w:val="00B36845"/>
    <w:rsid w:val="00B37743"/>
    <w:rsid w:val="00B47DD1"/>
    <w:rsid w:val="00B71075"/>
    <w:rsid w:val="00B76B3F"/>
    <w:rsid w:val="00B773B3"/>
    <w:rsid w:val="00B82D52"/>
    <w:rsid w:val="00B90298"/>
    <w:rsid w:val="00B96D5E"/>
    <w:rsid w:val="00BA3E0F"/>
    <w:rsid w:val="00BB0133"/>
    <w:rsid w:val="00BB54BD"/>
    <w:rsid w:val="00BB5F0C"/>
    <w:rsid w:val="00BC20B5"/>
    <w:rsid w:val="00BC55FA"/>
    <w:rsid w:val="00BE00E7"/>
    <w:rsid w:val="00BE0FC5"/>
    <w:rsid w:val="00BE134B"/>
    <w:rsid w:val="00BE5737"/>
    <w:rsid w:val="00BE7E98"/>
    <w:rsid w:val="00C01733"/>
    <w:rsid w:val="00C07AEA"/>
    <w:rsid w:val="00C20CC7"/>
    <w:rsid w:val="00C23F10"/>
    <w:rsid w:val="00C2710A"/>
    <w:rsid w:val="00C319C6"/>
    <w:rsid w:val="00C31F72"/>
    <w:rsid w:val="00C34DC0"/>
    <w:rsid w:val="00C34E37"/>
    <w:rsid w:val="00C3780F"/>
    <w:rsid w:val="00C45322"/>
    <w:rsid w:val="00C53551"/>
    <w:rsid w:val="00C57FC0"/>
    <w:rsid w:val="00C65344"/>
    <w:rsid w:val="00C76019"/>
    <w:rsid w:val="00C832BE"/>
    <w:rsid w:val="00C83BEA"/>
    <w:rsid w:val="00C84EEC"/>
    <w:rsid w:val="00C871E8"/>
    <w:rsid w:val="00C9006D"/>
    <w:rsid w:val="00CA5E87"/>
    <w:rsid w:val="00CA7DA2"/>
    <w:rsid w:val="00CB1D4D"/>
    <w:rsid w:val="00CD499D"/>
    <w:rsid w:val="00CF0618"/>
    <w:rsid w:val="00CF3372"/>
    <w:rsid w:val="00CF4C8D"/>
    <w:rsid w:val="00CF5122"/>
    <w:rsid w:val="00CF6355"/>
    <w:rsid w:val="00CF78FA"/>
    <w:rsid w:val="00D06F2C"/>
    <w:rsid w:val="00D135E3"/>
    <w:rsid w:val="00D17A7F"/>
    <w:rsid w:val="00D21A80"/>
    <w:rsid w:val="00D31661"/>
    <w:rsid w:val="00D44D5C"/>
    <w:rsid w:val="00D4693A"/>
    <w:rsid w:val="00D62EDF"/>
    <w:rsid w:val="00D64822"/>
    <w:rsid w:val="00D65A72"/>
    <w:rsid w:val="00D75FB6"/>
    <w:rsid w:val="00D80BC8"/>
    <w:rsid w:val="00D83462"/>
    <w:rsid w:val="00D92246"/>
    <w:rsid w:val="00DA3F6F"/>
    <w:rsid w:val="00DA4DC1"/>
    <w:rsid w:val="00DB3436"/>
    <w:rsid w:val="00DB5454"/>
    <w:rsid w:val="00DB62A6"/>
    <w:rsid w:val="00DD26BE"/>
    <w:rsid w:val="00DD2E1A"/>
    <w:rsid w:val="00DD5864"/>
    <w:rsid w:val="00DD79E5"/>
    <w:rsid w:val="00DE1EB0"/>
    <w:rsid w:val="00DE3087"/>
    <w:rsid w:val="00DF3574"/>
    <w:rsid w:val="00DF4761"/>
    <w:rsid w:val="00DF6528"/>
    <w:rsid w:val="00E01175"/>
    <w:rsid w:val="00E05CE8"/>
    <w:rsid w:val="00E063F9"/>
    <w:rsid w:val="00E07227"/>
    <w:rsid w:val="00E0731A"/>
    <w:rsid w:val="00E229D4"/>
    <w:rsid w:val="00E24D9F"/>
    <w:rsid w:val="00E32F57"/>
    <w:rsid w:val="00E33C41"/>
    <w:rsid w:val="00E33D98"/>
    <w:rsid w:val="00E34C95"/>
    <w:rsid w:val="00E36409"/>
    <w:rsid w:val="00E4353D"/>
    <w:rsid w:val="00E454B1"/>
    <w:rsid w:val="00E466C0"/>
    <w:rsid w:val="00E511D8"/>
    <w:rsid w:val="00E552B7"/>
    <w:rsid w:val="00E57AEF"/>
    <w:rsid w:val="00E620F6"/>
    <w:rsid w:val="00E63B16"/>
    <w:rsid w:val="00E66780"/>
    <w:rsid w:val="00E8104A"/>
    <w:rsid w:val="00E83A18"/>
    <w:rsid w:val="00E858C4"/>
    <w:rsid w:val="00E85F2D"/>
    <w:rsid w:val="00E91A01"/>
    <w:rsid w:val="00E91F11"/>
    <w:rsid w:val="00E9217A"/>
    <w:rsid w:val="00E940FF"/>
    <w:rsid w:val="00E9519B"/>
    <w:rsid w:val="00EB40E5"/>
    <w:rsid w:val="00ED2A09"/>
    <w:rsid w:val="00EE0B49"/>
    <w:rsid w:val="00EE2A25"/>
    <w:rsid w:val="00EF1F97"/>
    <w:rsid w:val="00EF5134"/>
    <w:rsid w:val="00F0114D"/>
    <w:rsid w:val="00F109EB"/>
    <w:rsid w:val="00F12CAC"/>
    <w:rsid w:val="00F14E4C"/>
    <w:rsid w:val="00F16EEF"/>
    <w:rsid w:val="00F20C70"/>
    <w:rsid w:val="00F30EE3"/>
    <w:rsid w:val="00F37088"/>
    <w:rsid w:val="00F40AED"/>
    <w:rsid w:val="00F41269"/>
    <w:rsid w:val="00F42E52"/>
    <w:rsid w:val="00F51E6F"/>
    <w:rsid w:val="00F600C0"/>
    <w:rsid w:val="00F6413F"/>
    <w:rsid w:val="00F64E2A"/>
    <w:rsid w:val="00F81E4A"/>
    <w:rsid w:val="00FA10F9"/>
    <w:rsid w:val="00FA36CB"/>
    <w:rsid w:val="00FA7266"/>
    <w:rsid w:val="00FB2ACC"/>
    <w:rsid w:val="00FC1D77"/>
    <w:rsid w:val="00FD35F6"/>
    <w:rsid w:val="00FF579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EC8A5"/>
  <w15:docId w15:val="{D0FA6A9B-4B4B-5142-A95C-7FC9567E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0215"/>
    <w:pPr>
      <w:spacing w:after="160" w:line="259" w:lineRule="auto"/>
    </w:pPr>
    <w:rPr>
      <w:sz w:val="22"/>
      <w:szCs w:val="22"/>
      <w:lang w:eastAsia="en-US"/>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E0215"/>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rPr>
  </w:style>
  <w:style w:type="table" w:styleId="TableGrid">
    <w:name w:val="Table Grid"/>
    <w:basedOn w:val="TableNormal"/>
    <w:uiPriority w:val="59"/>
    <w:rsid w:val="009F6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D06F2C"/>
    <w:rPr>
      <w:i/>
      <w:iCs/>
    </w:rPr>
  </w:style>
  <w:style w:type="character" w:customStyle="1" w:styleId="SebutanYangBelumTerselesaikan1">
    <w:name w:val="Sebutan Yang Belum Terselesaikan1"/>
    <w:uiPriority w:val="99"/>
    <w:semiHidden/>
    <w:unhideWhenUsed/>
    <w:rsid w:val="00AD5D90"/>
    <w:rPr>
      <w:color w:val="605E5C"/>
      <w:shd w:val="clear" w:color="auto" w:fill="E1DFDD"/>
    </w:rPr>
  </w:style>
  <w:style w:type="paragraph" w:styleId="HTMLPreformatted">
    <w:name w:val="HTML Preformatted"/>
    <w:basedOn w:val="Normal"/>
    <w:link w:val="HTMLPreformattedChar"/>
    <w:uiPriority w:val="99"/>
    <w:semiHidden/>
    <w:unhideWhenUsed/>
    <w:rsid w:val="0001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01433A"/>
    <w:rPr>
      <w:rFonts w:ascii="Courier New" w:eastAsia="Times New Roman" w:hAnsi="Courier New" w:cs="Courier New"/>
    </w:rPr>
  </w:style>
  <w:style w:type="character" w:customStyle="1" w:styleId="y2iqfc">
    <w:name w:val="y2iqfc"/>
    <w:basedOn w:val="DefaultParagraphFont"/>
    <w:rsid w:val="0001433A"/>
  </w:style>
  <w:style w:type="paragraph" w:styleId="Caption">
    <w:name w:val="caption"/>
    <w:basedOn w:val="Normal"/>
    <w:next w:val="Normal"/>
    <w:uiPriority w:val="35"/>
    <w:unhideWhenUsed/>
    <w:qFormat/>
    <w:rsid w:val="002977BD"/>
    <w:pPr>
      <w:spacing w:after="200" w:line="240" w:lineRule="auto"/>
    </w:pPr>
    <w:rPr>
      <w:b/>
      <w:bCs/>
      <w:color w:val="156082" w:themeColor="accent1"/>
      <w:sz w:val="18"/>
      <w:szCs w:val="18"/>
    </w:rPr>
  </w:style>
  <w:style w:type="character" w:styleId="CommentReference">
    <w:name w:val="annotation reference"/>
    <w:basedOn w:val="DefaultParagraphFont"/>
    <w:uiPriority w:val="99"/>
    <w:semiHidden/>
    <w:unhideWhenUsed/>
    <w:rsid w:val="0074086D"/>
    <w:rPr>
      <w:sz w:val="16"/>
      <w:szCs w:val="16"/>
    </w:rPr>
  </w:style>
  <w:style w:type="paragraph" w:styleId="CommentText">
    <w:name w:val="annotation text"/>
    <w:basedOn w:val="Normal"/>
    <w:link w:val="CommentTextChar"/>
    <w:uiPriority w:val="99"/>
    <w:semiHidden/>
    <w:unhideWhenUsed/>
    <w:rsid w:val="0074086D"/>
    <w:pPr>
      <w:spacing w:line="240" w:lineRule="auto"/>
    </w:pPr>
    <w:rPr>
      <w:sz w:val="20"/>
      <w:szCs w:val="20"/>
    </w:rPr>
  </w:style>
  <w:style w:type="character" w:customStyle="1" w:styleId="CommentTextChar">
    <w:name w:val="Comment Text Char"/>
    <w:basedOn w:val="DefaultParagraphFont"/>
    <w:link w:val="CommentText"/>
    <w:uiPriority w:val="99"/>
    <w:semiHidden/>
    <w:rsid w:val="0074086D"/>
    <w:rPr>
      <w:lang w:eastAsia="en-US"/>
    </w:rPr>
  </w:style>
  <w:style w:type="paragraph" w:styleId="CommentSubject">
    <w:name w:val="annotation subject"/>
    <w:basedOn w:val="CommentText"/>
    <w:next w:val="CommentText"/>
    <w:link w:val="CommentSubjectChar"/>
    <w:uiPriority w:val="99"/>
    <w:semiHidden/>
    <w:unhideWhenUsed/>
    <w:rsid w:val="0074086D"/>
    <w:rPr>
      <w:b/>
      <w:bCs/>
    </w:rPr>
  </w:style>
  <w:style w:type="character" w:customStyle="1" w:styleId="CommentSubjectChar">
    <w:name w:val="Comment Subject Char"/>
    <w:basedOn w:val="CommentTextChar"/>
    <w:link w:val="CommentSubject"/>
    <w:uiPriority w:val="99"/>
    <w:semiHidden/>
    <w:rsid w:val="0074086D"/>
    <w:rPr>
      <w:b/>
      <w:bCs/>
      <w:lang w:eastAsia="en-US"/>
    </w:rPr>
  </w:style>
  <w:style w:type="character" w:customStyle="1" w:styleId="UnresolvedMention">
    <w:name w:val="Unresolved Mention"/>
    <w:basedOn w:val="DefaultParagraphFont"/>
    <w:uiPriority w:val="99"/>
    <w:semiHidden/>
    <w:unhideWhenUsed/>
    <w:rsid w:val="00442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7835">
      <w:bodyDiv w:val="1"/>
      <w:marLeft w:val="0"/>
      <w:marRight w:val="0"/>
      <w:marTop w:val="0"/>
      <w:marBottom w:val="0"/>
      <w:divBdr>
        <w:top w:val="none" w:sz="0" w:space="0" w:color="auto"/>
        <w:left w:val="none" w:sz="0" w:space="0" w:color="auto"/>
        <w:bottom w:val="none" w:sz="0" w:space="0" w:color="auto"/>
        <w:right w:val="none" w:sz="0" w:space="0" w:color="auto"/>
      </w:divBdr>
    </w:div>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14255066">
      <w:bodyDiv w:val="1"/>
      <w:marLeft w:val="0"/>
      <w:marRight w:val="0"/>
      <w:marTop w:val="0"/>
      <w:marBottom w:val="0"/>
      <w:divBdr>
        <w:top w:val="none" w:sz="0" w:space="0" w:color="auto"/>
        <w:left w:val="none" w:sz="0" w:space="0" w:color="auto"/>
        <w:bottom w:val="none" w:sz="0" w:space="0" w:color="auto"/>
        <w:right w:val="none" w:sz="0" w:space="0" w:color="auto"/>
      </w:divBdr>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llasilvia09@uinsu.ac.id" TargetMode="Externa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sapri@uinsu.ac.id"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24114/esjpgsd.v11i4.3002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unimed.ac.id/2012/index.php/elementary/article/view/6752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doi.org/10.24114/esjpgsd.v11i4.30027" TargetMode="External"/><Relationship Id="rId1" Type="http://schemas.openxmlformats.org/officeDocument/2006/relationships/hyperlink" Target="https://jurnal.unimed.ac.id/2012/index.php/elementary/article/view/"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07EF7-4054-4D51-9F8B-1DD95F76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14749</Words>
  <Characters>84071</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98623</CharactersWithSpaces>
  <SharedDoc>false</SharedDoc>
  <HLinks>
    <vt:vector size="36" baseType="variant">
      <vt:variant>
        <vt:i4>2818174</vt:i4>
      </vt:variant>
      <vt:variant>
        <vt:i4>3</vt:i4>
      </vt:variant>
      <vt:variant>
        <vt:i4>0</vt:i4>
      </vt:variant>
      <vt:variant>
        <vt:i4>5</vt:i4>
      </vt:variant>
      <vt:variant>
        <vt:lpwstr>https://www.microsoft.com/en-us/research/project/academic/</vt:lpwstr>
      </vt:variant>
      <vt:variant>
        <vt:lpwstr/>
      </vt:variant>
      <vt:variant>
        <vt:i4>2883710</vt:i4>
      </vt:variant>
      <vt:variant>
        <vt:i4>0</vt:i4>
      </vt:variant>
      <vt:variant>
        <vt:i4>0</vt:i4>
      </vt:variant>
      <vt:variant>
        <vt:i4>5</vt:i4>
      </vt:variant>
      <vt:variant>
        <vt:lpwstr>http://www.mendeley.com/download-mendeley-desktop/</vt:lpwstr>
      </vt:variant>
      <vt:variant>
        <vt:lpwstr/>
      </vt:variant>
      <vt:variant>
        <vt:i4>4259930</vt:i4>
      </vt:variant>
      <vt:variant>
        <vt:i4>9</vt:i4>
      </vt:variant>
      <vt:variant>
        <vt:i4>0</vt:i4>
      </vt:variant>
      <vt:variant>
        <vt:i4>5</vt:i4>
      </vt:variant>
      <vt:variant>
        <vt:lpwstr>https://doi.org/10.24114/esjpgsd.v11i4.30027</vt:lpwstr>
      </vt:variant>
      <vt:variant>
        <vt:lpwstr/>
      </vt:variant>
      <vt:variant>
        <vt:i4>6881378</vt:i4>
      </vt:variant>
      <vt:variant>
        <vt:i4>6</vt:i4>
      </vt:variant>
      <vt:variant>
        <vt:i4>0</vt:i4>
      </vt:variant>
      <vt:variant>
        <vt:i4>5</vt:i4>
      </vt:variant>
      <vt:variant>
        <vt:lpwstr>https://jurnal.unimed.ac.id/2012/index.php/elementary/article/view/</vt:lpwstr>
      </vt:variant>
      <vt:variant>
        <vt:lpwstr/>
      </vt:variant>
      <vt:variant>
        <vt:i4>6881333</vt:i4>
      </vt:variant>
      <vt:variant>
        <vt:i4>3</vt:i4>
      </vt:variant>
      <vt:variant>
        <vt:i4>0</vt:i4>
      </vt:variant>
      <vt:variant>
        <vt:i4>5</vt:i4>
      </vt:variant>
      <vt:variant>
        <vt:lpwstr>https://jurnal.unimed.ac.id/2012/index.php/elementary/article/view/XXXX</vt:lpwstr>
      </vt:variant>
      <vt:variant>
        <vt:lpwstr/>
      </vt:variant>
      <vt:variant>
        <vt:i4>4259930</vt:i4>
      </vt:variant>
      <vt:variant>
        <vt:i4>0</vt:i4>
      </vt:variant>
      <vt:variant>
        <vt:i4>0</vt:i4>
      </vt:variant>
      <vt:variant>
        <vt:i4>5</vt:i4>
      </vt:variant>
      <vt:variant>
        <vt:lpwstr>https://doi.org/10.24114/esjpgsd.v11i4.30027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05592</dc:creator>
  <cp:lastModifiedBy>ASUS</cp:lastModifiedBy>
  <cp:revision>60</cp:revision>
  <dcterms:created xsi:type="dcterms:W3CDTF">2024-11-04T16:41:00Z</dcterms:created>
  <dcterms:modified xsi:type="dcterms:W3CDTF">2025-07-08T07:37:00Z</dcterms:modified>
</cp:coreProperties>
</file>