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A229A" w14:textId="77777777" w:rsidR="005F7184" w:rsidRPr="00BE3829" w:rsidRDefault="005F7184" w:rsidP="00BE3829">
      <w:pPr>
        <w:spacing w:line="259" w:lineRule="auto"/>
        <w:ind w:right="34"/>
        <w:jc w:val="center"/>
        <w:rPr>
          <w:rFonts w:asciiTheme="majorHAnsi" w:hAnsiTheme="majorHAnsi"/>
          <w:b/>
          <w:sz w:val="28"/>
        </w:rPr>
      </w:pPr>
      <w:r w:rsidRPr="00BE3829">
        <w:rPr>
          <w:rFonts w:asciiTheme="majorHAnsi" w:hAnsiTheme="majorHAnsi"/>
          <w:b/>
          <w:sz w:val="28"/>
        </w:rPr>
        <w:t>TEACHERS’ STRATEGIES IN TEACHING SPEAKING TO TENTH GRADE STUDENTS AT SMK NEGERI 3 MEDAN</w:t>
      </w:r>
    </w:p>
    <w:p w14:paraId="582E6CB9" w14:textId="77777777" w:rsidR="005F7184" w:rsidRPr="00BE3829" w:rsidRDefault="005F7184">
      <w:pPr>
        <w:pStyle w:val="BodyText"/>
        <w:spacing w:line="266" w:lineRule="exact"/>
        <w:ind w:left="1296" w:right="1569"/>
        <w:jc w:val="center"/>
        <w:rPr>
          <w:rFonts w:asciiTheme="majorHAnsi" w:hAnsiTheme="majorHAnsi"/>
        </w:rPr>
      </w:pPr>
    </w:p>
    <w:p w14:paraId="080DDBF0" w14:textId="4CB73346" w:rsidR="00C407A0" w:rsidRPr="00186CE4" w:rsidRDefault="005F7184">
      <w:pPr>
        <w:pStyle w:val="BodyText"/>
        <w:spacing w:line="266" w:lineRule="exact"/>
        <w:ind w:left="1296" w:right="1569"/>
        <w:jc w:val="center"/>
        <w:rPr>
          <w:rFonts w:asciiTheme="majorHAnsi" w:hAnsiTheme="majorHAnsi"/>
          <w:sz w:val="20"/>
          <w:szCs w:val="20"/>
          <w:vertAlign w:val="superscript"/>
        </w:rPr>
      </w:pPr>
      <w:r w:rsidRPr="00BE3829">
        <w:rPr>
          <w:rFonts w:asciiTheme="majorHAnsi" w:hAnsiTheme="majorHAnsi"/>
          <w:sz w:val="20"/>
          <w:szCs w:val="20"/>
        </w:rPr>
        <w:t>Anggita Bella</w:t>
      </w:r>
      <w:r w:rsidR="00BE3829" w:rsidRPr="00BE3829">
        <w:rPr>
          <w:rFonts w:asciiTheme="majorHAnsi" w:hAnsiTheme="majorHAnsi"/>
          <w:sz w:val="20"/>
          <w:szCs w:val="20"/>
          <w:vertAlign w:val="superscript"/>
        </w:rPr>
        <w:t>1</w:t>
      </w:r>
      <w:r w:rsidR="00186CE4">
        <w:rPr>
          <w:rFonts w:asciiTheme="majorHAnsi" w:hAnsiTheme="majorHAnsi"/>
          <w:sz w:val="20"/>
          <w:szCs w:val="20"/>
        </w:rPr>
        <w:t>, Puan Suri Mira Annisa Sembiring</w:t>
      </w:r>
      <w:r w:rsidR="00186CE4">
        <w:rPr>
          <w:rFonts w:asciiTheme="majorHAnsi" w:hAnsiTheme="majorHAnsi"/>
          <w:sz w:val="20"/>
          <w:szCs w:val="20"/>
          <w:vertAlign w:val="superscript"/>
        </w:rPr>
        <w:t>2</w:t>
      </w:r>
    </w:p>
    <w:p w14:paraId="3C7643EE" w14:textId="77777777" w:rsidR="00BE3829" w:rsidRPr="00BE3829" w:rsidRDefault="00BE3829">
      <w:pPr>
        <w:pStyle w:val="BodyText"/>
        <w:spacing w:line="266" w:lineRule="exact"/>
        <w:ind w:left="1296" w:right="1569"/>
        <w:jc w:val="center"/>
        <w:rPr>
          <w:rFonts w:asciiTheme="majorHAnsi" w:hAnsiTheme="majorHAnsi"/>
          <w:sz w:val="20"/>
          <w:szCs w:val="20"/>
          <w:vertAlign w:val="superscript"/>
        </w:rPr>
      </w:pPr>
    </w:p>
    <w:p w14:paraId="01900412" w14:textId="45EB42BF" w:rsidR="00BE3829" w:rsidRPr="00BE3829" w:rsidRDefault="00BE3829" w:rsidP="00BE3829">
      <w:pPr>
        <w:pStyle w:val="BodyText"/>
        <w:spacing w:line="266" w:lineRule="exact"/>
        <w:ind w:right="34"/>
        <w:jc w:val="center"/>
        <w:rPr>
          <w:rFonts w:asciiTheme="majorHAnsi" w:hAnsiTheme="majorHAnsi"/>
          <w:sz w:val="20"/>
          <w:szCs w:val="20"/>
        </w:rPr>
      </w:pPr>
      <w:r w:rsidRPr="00BE3829">
        <w:rPr>
          <w:rFonts w:asciiTheme="majorHAnsi" w:hAnsiTheme="majorHAnsi"/>
          <w:sz w:val="20"/>
          <w:szCs w:val="20"/>
          <w:vertAlign w:val="superscript"/>
        </w:rPr>
        <w:t>1</w:t>
      </w:r>
      <w:r w:rsidRPr="00BE3829">
        <w:rPr>
          <w:rFonts w:asciiTheme="majorHAnsi" w:hAnsiTheme="majorHAnsi"/>
          <w:sz w:val="20"/>
          <w:szCs w:val="20"/>
        </w:rPr>
        <w:t>English and Literature Department, Universitas Negeri Medan, Indonesia</w:t>
      </w:r>
    </w:p>
    <w:p w14:paraId="7664B488" w14:textId="0107ECCF" w:rsidR="00BE3829" w:rsidRPr="00BE3829" w:rsidRDefault="00BE3829" w:rsidP="00BE3829">
      <w:pPr>
        <w:pStyle w:val="BodyText"/>
        <w:spacing w:line="266" w:lineRule="exact"/>
        <w:ind w:right="34"/>
        <w:jc w:val="center"/>
        <w:rPr>
          <w:rFonts w:asciiTheme="majorHAnsi" w:hAnsiTheme="majorHAnsi"/>
          <w:sz w:val="20"/>
          <w:szCs w:val="20"/>
        </w:rPr>
      </w:pPr>
      <w:r w:rsidRPr="00BE3829">
        <w:rPr>
          <w:rFonts w:asciiTheme="majorHAnsi" w:hAnsiTheme="majorHAnsi"/>
          <w:sz w:val="20"/>
          <w:szCs w:val="20"/>
          <w:vertAlign w:val="superscript"/>
        </w:rPr>
        <w:t>2</w:t>
      </w:r>
      <w:r w:rsidRPr="00BE3829">
        <w:rPr>
          <w:rFonts w:asciiTheme="majorHAnsi" w:hAnsiTheme="majorHAnsi"/>
          <w:sz w:val="20"/>
          <w:szCs w:val="20"/>
        </w:rPr>
        <w:t>English and Literature Department, Universitas Negeri Medan, Indonesia</w:t>
      </w:r>
    </w:p>
    <w:p w14:paraId="6D6C7F83" w14:textId="77777777" w:rsidR="00BE3829" w:rsidRPr="00BE3829" w:rsidRDefault="00BE3829" w:rsidP="00BE3829">
      <w:pPr>
        <w:pStyle w:val="BodyText"/>
        <w:spacing w:line="266" w:lineRule="exact"/>
        <w:ind w:right="34"/>
        <w:jc w:val="center"/>
        <w:rPr>
          <w:rFonts w:asciiTheme="majorHAnsi" w:hAnsiTheme="majorHAnsi"/>
        </w:rPr>
      </w:pPr>
    </w:p>
    <w:p w14:paraId="27CB1E7E" w14:textId="77777777" w:rsidR="00C407A0" w:rsidRPr="00BE3829" w:rsidRDefault="00D37010">
      <w:pPr>
        <w:spacing w:before="130"/>
        <w:ind w:left="1296" w:right="1566"/>
        <w:jc w:val="center"/>
        <w:rPr>
          <w:rFonts w:asciiTheme="majorHAnsi" w:hAnsiTheme="majorHAnsi"/>
          <w:sz w:val="20"/>
        </w:rPr>
      </w:pPr>
      <w:r w:rsidRPr="00BE3829">
        <w:rPr>
          <w:rFonts w:asciiTheme="majorHAnsi" w:hAnsiTheme="majorHAnsi"/>
          <w:sz w:val="20"/>
        </w:rPr>
        <w:t>Email:</w:t>
      </w:r>
      <w:r w:rsidR="005F7184" w:rsidRPr="00BE3829">
        <w:rPr>
          <w:rFonts w:asciiTheme="majorHAnsi" w:hAnsiTheme="majorHAnsi"/>
          <w:color w:val="0000FF"/>
          <w:sz w:val="20"/>
          <w:u w:val="single" w:color="0000FF"/>
        </w:rPr>
        <w:t>anggitabella.nst@gmail.com</w:t>
      </w:r>
    </w:p>
    <w:p w14:paraId="365D89B6" w14:textId="77777777" w:rsidR="00C407A0" w:rsidRPr="00BE3829" w:rsidRDefault="00C407A0">
      <w:pPr>
        <w:pStyle w:val="BodyText"/>
        <w:rPr>
          <w:rFonts w:asciiTheme="majorHAnsi" w:hAnsiTheme="majorHAnsi"/>
          <w:sz w:val="20"/>
        </w:rPr>
      </w:pPr>
    </w:p>
    <w:p w14:paraId="3D78DEF6" w14:textId="77777777" w:rsidR="00C407A0" w:rsidRPr="00BE3829" w:rsidRDefault="00C407A0">
      <w:pPr>
        <w:pStyle w:val="BodyText"/>
        <w:rPr>
          <w:rFonts w:asciiTheme="majorHAnsi" w:hAnsiTheme="majorHAnsi"/>
          <w:sz w:val="20"/>
        </w:rPr>
      </w:pPr>
    </w:p>
    <w:p w14:paraId="610E6705" w14:textId="77777777" w:rsidR="00C407A0" w:rsidRPr="00BE3829" w:rsidRDefault="00C407A0">
      <w:pPr>
        <w:pStyle w:val="BodyText"/>
        <w:spacing w:before="6"/>
        <w:rPr>
          <w:rFonts w:asciiTheme="majorHAnsi" w:hAnsiTheme="majorHAnsi"/>
          <w:sz w:val="20"/>
        </w:rPr>
      </w:pPr>
    </w:p>
    <w:p w14:paraId="00931AFD" w14:textId="77777777" w:rsidR="00C407A0" w:rsidRPr="00BE3829" w:rsidRDefault="00D37010">
      <w:pPr>
        <w:pStyle w:val="Heading1"/>
        <w:ind w:right="1564"/>
        <w:jc w:val="center"/>
        <w:rPr>
          <w:rFonts w:asciiTheme="majorHAnsi" w:hAnsiTheme="majorHAnsi"/>
        </w:rPr>
      </w:pPr>
      <w:r w:rsidRPr="00BE3829">
        <w:rPr>
          <w:rFonts w:asciiTheme="majorHAnsi" w:hAnsiTheme="majorHAnsi"/>
        </w:rPr>
        <w:t>ABSTRACT</w:t>
      </w:r>
    </w:p>
    <w:p w14:paraId="267F0C2A" w14:textId="77777777" w:rsidR="000C3773" w:rsidRPr="00BE3829" w:rsidRDefault="000C3773" w:rsidP="005F7184">
      <w:pPr>
        <w:spacing w:line="317" w:lineRule="exact"/>
        <w:jc w:val="both"/>
        <w:rPr>
          <w:rFonts w:asciiTheme="majorHAnsi" w:hAnsiTheme="majorHAnsi"/>
          <w:sz w:val="24"/>
          <w:szCs w:val="24"/>
        </w:rPr>
      </w:pPr>
    </w:p>
    <w:p w14:paraId="28146338" w14:textId="77777777" w:rsidR="00BE3829" w:rsidRDefault="00BE3829" w:rsidP="000C3773">
      <w:pPr>
        <w:pStyle w:val="BodyText"/>
        <w:spacing w:line="360" w:lineRule="auto"/>
        <w:ind w:left="993" w:right="862" w:firstLine="283"/>
        <w:jc w:val="both"/>
        <w:rPr>
          <w:rFonts w:asciiTheme="majorHAnsi" w:hAnsiTheme="majorHAnsi"/>
        </w:rPr>
        <w:sectPr w:rsidR="00BE3829" w:rsidSect="00957F59">
          <w:footerReference w:type="default" r:id="rId7"/>
          <w:pgSz w:w="11910" w:h="16840"/>
          <w:pgMar w:top="1580" w:right="840" w:bottom="1200" w:left="1680" w:header="0" w:footer="1012" w:gutter="0"/>
          <w:pgNumType w:start="29"/>
          <w:cols w:space="720"/>
        </w:sectPr>
      </w:pPr>
    </w:p>
    <w:p w14:paraId="5B6B96E4" w14:textId="77777777" w:rsidR="00BE3829" w:rsidRDefault="005F7184" w:rsidP="00186CE4">
      <w:pPr>
        <w:pStyle w:val="BodyText"/>
        <w:spacing w:line="276" w:lineRule="auto"/>
        <w:ind w:right="82"/>
        <w:jc w:val="both"/>
        <w:rPr>
          <w:rFonts w:asciiTheme="majorHAnsi" w:hAnsiTheme="majorHAnsi"/>
        </w:rPr>
      </w:pPr>
      <w:r w:rsidRPr="00BE3829">
        <w:rPr>
          <w:rFonts w:asciiTheme="majorHAnsi" w:hAnsiTheme="majorHAnsi"/>
        </w:rPr>
        <w:lastRenderedPageBreak/>
        <w:t xml:space="preserve">This research is about teachers strategies in teaching speaking to tenth grade students at SMKN 3 Medan. The aims of this study are (1) to analyze the strategies used by English teachers in teaching speaking to tenth grade students, and (2) to find out the difficulties by teachers in implementing the strategy to tenth grade students. The subject of this study were two English teachers at SMKN 3 Medan. This study used descriptive qualitative research. Research data collection was done by observation, video recording and interviews. The result of this study are, (1) The first teacher applied the strategies in teaching speaking, namely question for understanding, showing and telling, students working together, plenty of practice and flexible time. The second teacher applies showing and telling, plenty of practice, flexible time and students working together. The two English teachers did not apply clear </w:t>
      </w:r>
      <w:r w:rsidRPr="00BE3829">
        <w:rPr>
          <w:rFonts w:asciiTheme="majorHAnsi" w:hAnsiTheme="majorHAnsi"/>
        </w:rPr>
        <w:lastRenderedPageBreak/>
        <w:t xml:space="preserve">lesson goals, summarizing, providing students with feedback, teach strategies not just content, and nurture metacognition.  It is known that the two English teachers of ten grade students in SMKN 3 Medan have not implemented the ten strategies in teaching speaking process. (2) it was found that both teachers had difficulties in implementing the strategies in teaching speaking. The difficulties faced by the two of teachers are the same, namely inhibition, nothing to say, </w:t>
      </w:r>
      <w:r w:rsidR="00186CE4" w:rsidRPr="00186CE4">
        <w:rPr>
          <w:rFonts w:asciiTheme="majorHAnsi" w:hAnsiTheme="majorHAnsi"/>
        </w:rPr>
        <w:t>low in participation and mother   tongue use.</w:t>
      </w:r>
    </w:p>
    <w:p w14:paraId="16937A14" w14:textId="77777777" w:rsidR="00186CE4" w:rsidRDefault="00186CE4" w:rsidP="00186CE4">
      <w:pPr>
        <w:pStyle w:val="BodyText"/>
        <w:spacing w:line="276" w:lineRule="auto"/>
        <w:ind w:right="82"/>
        <w:jc w:val="both"/>
        <w:rPr>
          <w:rFonts w:asciiTheme="majorHAnsi" w:hAnsiTheme="majorHAnsi"/>
        </w:rPr>
      </w:pPr>
    </w:p>
    <w:p w14:paraId="0E1440DA" w14:textId="50272C45" w:rsidR="00186CE4" w:rsidRDefault="00186CE4" w:rsidP="00186CE4">
      <w:pPr>
        <w:pStyle w:val="BodyText"/>
        <w:spacing w:line="276" w:lineRule="auto"/>
        <w:ind w:right="82"/>
        <w:jc w:val="both"/>
        <w:rPr>
          <w:rFonts w:asciiTheme="majorHAnsi" w:hAnsiTheme="majorHAnsi"/>
          <w:b/>
          <w:bCs/>
        </w:rPr>
      </w:pPr>
      <w:r>
        <w:rPr>
          <w:rFonts w:asciiTheme="majorHAnsi" w:hAnsiTheme="majorHAnsi"/>
          <w:b/>
          <w:bCs/>
        </w:rPr>
        <w:t>ARTICLE INFO</w:t>
      </w:r>
    </w:p>
    <w:p w14:paraId="481ADCD2" w14:textId="09DA336E" w:rsidR="00186CE4" w:rsidRDefault="00186CE4" w:rsidP="00186CE4">
      <w:pPr>
        <w:pStyle w:val="BodyText"/>
        <w:spacing w:line="276" w:lineRule="auto"/>
        <w:ind w:right="82"/>
        <w:jc w:val="both"/>
        <w:rPr>
          <w:rFonts w:asciiTheme="majorHAnsi" w:hAnsiTheme="majorHAnsi"/>
          <w:b/>
          <w:bCs/>
        </w:rPr>
      </w:pPr>
      <w:r>
        <w:rPr>
          <w:rFonts w:asciiTheme="majorHAnsi" w:hAnsiTheme="majorHAnsi"/>
          <w:b/>
          <w:bCs/>
        </w:rPr>
        <w:t>Article History:</w:t>
      </w:r>
    </w:p>
    <w:p w14:paraId="444B25FC" w14:textId="77777777" w:rsidR="00186CE4" w:rsidRDefault="00186CE4" w:rsidP="00186CE4">
      <w:pPr>
        <w:pStyle w:val="BodyText"/>
        <w:spacing w:line="276" w:lineRule="auto"/>
        <w:ind w:right="82"/>
        <w:jc w:val="both"/>
        <w:rPr>
          <w:rFonts w:asciiTheme="majorHAnsi" w:hAnsiTheme="majorHAnsi"/>
          <w:i/>
          <w:iCs/>
        </w:rPr>
      </w:pPr>
      <w:r>
        <w:rPr>
          <w:rFonts w:asciiTheme="majorHAnsi" w:hAnsiTheme="majorHAnsi"/>
          <w:i/>
          <w:iCs/>
        </w:rPr>
        <w:t>Received</w:t>
      </w:r>
    </w:p>
    <w:p w14:paraId="18BF362A" w14:textId="12F3A6B4" w:rsidR="00186CE4" w:rsidRDefault="00186CE4" w:rsidP="00186CE4">
      <w:pPr>
        <w:pStyle w:val="BodyText"/>
        <w:spacing w:line="276" w:lineRule="auto"/>
        <w:ind w:right="82"/>
        <w:jc w:val="both"/>
        <w:rPr>
          <w:rFonts w:asciiTheme="majorHAnsi" w:hAnsiTheme="majorHAnsi"/>
          <w:i/>
          <w:iCs/>
        </w:rPr>
      </w:pPr>
      <w:r>
        <w:rPr>
          <w:rFonts w:asciiTheme="majorHAnsi" w:hAnsiTheme="majorHAnsi"/>
          <w:i/>
          <w:iCs/>
        </w:rPr>
        <w:t>Revised</w:t>
      </w:r>
    </w:p>
    <w:p w14:paraId="3D0AC2D8" w14:textId="77777777" w:rsidR="00186CE4" w:rsidRDefault="00186CE4" w:rsidP="00186CE4">
      <w:pPr>
        <w:pStyle w:val="BodyText"/>
        <w:spacing w:line="276" w:lineRule="auto"/>
        <w:ind w:right="82"/>
        <w:jc w:val="both"/>
        <w:rPr>
          <w:rFonts w:asciiTheme="majorHAnsi" w:hAnsiTheme="majorHAnsi"/>
          <w:i/>
          <w:iCs/>
        </w:rPr>
      </w:pPr>
      <w:r>
        <w:rPr>
          <w:rFonts w:asciiTheme="majorHAnsi" w:hAnsiTheme="majorHAnsi"/>
          <w:i/>
          <w:iCs/>
        </w:rPr>
        <w:t>Accepted</w:t>
      </w:r>
    </w:p>
    <w:p w14:paraId="4D265682" w14:textId="77777777" w:rsidR="00186CE4" w:rsidRDefault="00186CE4" w:rsidP="00186CE4">
      <w:pPr>
        <w:pStyle w:val="BodyText"/>
        <w:spacing w:line="276" w:lineRule="auto"/>
        <w:ind w:right="82"/>
        <w:jc w:val="both"/>
        <w:rPr>
          <w:rFonts w:asciiTheme="majorHAnsi" w:hAnsiTheme="majorHAnsi"/>
          <w:i/>
          <w:iCs/>
        </w:rPr>
      </w:pPr>
    </w:p>
    <w:p w14:paraId="3DC2A4CC" w14:textId="0CA94968" w:rsidR="00186CE4" w:rsidRPr="00186CE4" w:rsidRDefault="00186CE4" w:rsidP="00186CE4">
      <w:pPr>
        <w:pStyle w:val="BodyText"/>
        <w:spacing w:line="276" w:lineRule="auto"/>
        <w:ind w:right="82"/>
        <w:jc w:val="both"/>
        <w:rPr>
          <w:rFonts w:asciiTheme="majorHAnsi" w:hAnsiTheme="majorHAnsi"/>
          <w:b/>
          <w:bCs/>
        </w:rPr>
      </w:pPr>
      <w:r w:rsidRPr="00186CE4">
        <w:rPr>
          <w:rFonts w:asciiTheme="majorHAnsi" w:hAnsiTheme="majorHAnsi"/>
          <w:b/>
          <w:bCs/>
        </w:rPr>
        <w:t>Keywords:</w:t>
      </w:r>
    </w:p>
    <w:p w14:paraId="6F38F814" w14:textId="77777777" w:rsidR="00186CE4" w:rsidRPr="00186CE4" w:rsidRDefault="00186CE4" w:rsidP="00186CE4">
      <w:pPr>
        <w:rPr>
          <w:rFonts w:asciiTheme="majorHAnsi" w:hAnsiTheme="majorHAnsi"/>
          <w:i/>
          <w:iCs/>
          <w:sz w:val="24"/>
          <w:szCs w:val="24"/>
        </w:rPr>
      </w:pPr>
      <w:r w:rsidRPr="00186CE4">
        <w:rPr>
          <w:rFonts w:asciiTheme="majorHAnsi" w:hAnsiTheme="majorHAnsi"/>
          <w:i/>
          <w:iCs/>
          <w:sz w:val="24"/>
          <w:szCs w:val="24"/>
        </w:rPr>
        <w:t>Teacher strategies, Difficulties, Speaking, Teaching English</w:t>
      </w:r>
    </w:p>
    <w:p w14:paraId="312F20A8" w14:textId="052D8136" w:rsidR="00186CE4" w:rsidRPr="00186CE4" w:rsidRDefault="00186CE4" w:rsidP="00186CE4">
      <w:pPr>
        <w:pStyle w:val="BodyText"/>
        <w:spacing w:line="276" w:lineRule="auto"/>
        <w:ind w:right="82"/>
        <w:jc w:val="both"/>
        <w:rPr>
          <w:rFonts w:asciiTheme="majorHAnsi" w:hAnsiTheme="majorHAnsi"/>
          <w:b/>
          <w:bCs/>
          <w:i/>
          <w:iCs/>
        </w:rPr>
        <w:sectPr w:rsidR="00186CE4" w:rsidRPr="00186CE4" w:rsidSect="00BE3829">
          <w:type w:val="continuous"/>
          <w:pgSz w:w="11910" w:h="16840"/>
          <w:pgMar w:top="1580" w:right="840" w:bottom="1200" w:left="1680" w:header="0" w:footer="1012" w:gutter="0"/>
          <w:pgNumType w:start="1"/>
          <w:cols w:num="2" w:space="720"/>
        </w:sectPr>
      </w:pPr>
    </w:p>
    <w:p w14:paraId="41FCFACF" w14:textId="77777777" w:rsidR="00C407A0" w:rsidRPr="00BE3829" w:rsidRDefault="00C407A0">
      <w:pPr>
        <w:pStyle w:val="BodyText"/>
        <w:spacing w:before="7"/>
        <w:rPr>
          <w:rFonts w:asciiTheme="majorHAnsi" w:hAnsiTheme="majorHAnsi"/>
        </w:rPr>
      </w:pPr>
    </w:p>
    <w:p w14:paraId="6C62FF0C" w14:textId="2C00870D" w:rsidR="00BA4603" w:rsidRDefault="00BA4603">
      <w:pPr>
        <w:rPr>
          <w:rFonts w:asciiTheme="majorHAnsi" w:hAnsiTheme="majorHAnsi"/>
          <w:b/>
          <w:bCs/>
        </w:rPr>
      </w:pPr>
      <w:r>
        <w:rPr>
          <w:rFonts w:asciiTheme="majorHAnsi" w:hAnsiTheme="majorHAnsi"/>
          <w:b/>
          <w:bCs/>
        </w:rPr>
        <w:t>How to Cite: (APA Style)</w:t>
      </w:r>
    </w:p>
    <w:p w14:paraId="6E29B9ED" w14:textId="2B49D4B7" w:rsidR="00BA4603" w:rsidRDefault="00BA4603">
      <w:pPr>
        <w:rPr>
          <w:rFonts w:asciiTheme="majorHAnsi" w:hAnsiTheme="majorHAnsi"/>
        </w:rPr>
      </w:pPr>
      <w:r>
        <w:rPr>
          <w:rFonts w:asciiTheme="majorHAnsi" w:hAnsiTheme="majorHAnsi"/>
        </w:rPr>
        <w:t xml:space="preserve">Name, N. (Year). Title. </w:t>
      </w:r>
      <w:r>
        <w:rPr>
          <w:rFonts w:asciiTheme="majorHAnsi" w:hAnsiTheme="majorHAnsi"/>
          <w:i/>
          <w:iCs/>
        </w:rPr>
        <w:t xml:space="preserve">Jurnal Linguistik Terapan Bahasa Inggris, </w:t>
      </w:r>
      <w:r>
        <w:rPr>
          <w:rFonts w:asciiTheme="majorHAnsi" w:hAnsiTheme="majorHAnsi"/>
        </w:rPr>
        <w:t>Vol (Issue), page-page.</w:t>
      </w:r>
    </w:p>
    <w:p w14:paraId="15BF409C" w14:textId="71AA4406" w:rsidR="00BA4603" w:rsidRPr="00BA4603" w:rsidRDefault="00BA4603">
      <w:pPr>
        <w:rPr>
          <w:rFonts w:asciiTheme="majorHAnsi" w:hAnsiTheme="majorHAnsi"/>
        </w:rPr>
        <w:sectPr w:rsidR="00BA4603" w:rsidRPr="00BA4603" w:rsidSect="00BE3829">
          <w:type w:val="continuous"/>
          <w:pgSz w:w="11910" w:h="16840"/>
          <w:pgMar w:top="1580" w:right="840" w:bottom="1200" w:left="1680" w:header="0" w:footer="1012" w:gutter="0"/>
          <w:pgNumType w:start="1"/>
          <w:cols w:space="720"/>
        </w:sectPr>
      </w:pPr>
      <w:r>
        <w:rPr>
          <w:rFonts w:asciiTheme="majorHAnsi" w:hAnsiTheme="majorHAnsi"/>
        </w:rPr>
        <w:t>https://doi.org/10.24114.lt.v18i2.27893</w:t>
      </w:r>
      <w:bookmarkStart w:id="0" w:name="_GoBack"/>
      <w:bookmarkEnd w:id="0"/>
    </w:p>
    <w:p w14:paraId="651E5AE4" w14:textId="77777777" w:rsidR="00C407A0" w:rsidRPr="00BE3829" w:rsidRDefault="00D37010" w:rsidP="00BA4603">
      <w:pPr>
        <w:spacing w:before="102"/>
        <w:rPr>
          <w:rFonts w:asciiTheme="majorHAnsi" w:hAnsiTheme="majorHAnsi"/>
          <w:b/>
          <w:sz w:val="24"/>
        </w:rPr>
      </w:pPr>
      <w:r w:rsidRPr="00BE3829">
        <w:rPr>
          <w:rFonts w:asciiTheme="majorHAnsi" w:hAnsiTheme="majorHAnsi"/>
          <w:b/>
          <w:sz w:val="24"/>
        </w:rPr>
        <w:lastRenderedPageBreak/>
        <w:t>INTRODUCTION</w:t>
      </w:r>
    </w:p>
    <w:p w14:paraId="0A80ABD7" w14:textId="77777777" w:rsidR="00BA4603" w:rsidRDefault="005F7184" w:rsidP="00BA4603">
      <w:pPr>
        <w:pStyle w:val="BodyText"/>
        <w:spacing w:before="96" w:line="360" w:lineRule="auto"/>
        <w:ind w:right="859" w:firstLine="709"/>
        <w:jc w:val="both"/>
        <w:rPr>
          <w:rFonts w:asciiTheme="majorHAnsi" w:hAnsiTheme="majorHAnsi"/>
        </w:rPr>
      </w:pPr>
      <w:r w:rsidRPr="00BE3829">
        <w:rPr>
          <w:rFonts w:asciiTheme="majorHAnsi" w:hAnsiTheme="majorHAnsi"/>
        </w:rPr>
        <w:t>English is one of important international language that can connect people in the world including of education aspect. As we know, all of the school make English as compulsory subject from elementary school to high school. Even at the level of higher education, all students must test English courses for one or two semesters even though the disciplines are not related to English. It means that is important of mastering a foreign language especially English.</w:t>
      </w:r>
    </w:p>
    <w:p w14:paraId="31FB87E2" w14:textId="77777777" w:rsidR="00BA4603" w:rsidRDefault="005F7184" w:rsidP="00BA4603">
      <w:pPr>
        <w:pStyle w:val="BodyText"/>
        <w:spacing w:before="96" w:line="360" w:lineRule="auto"/>
        <w:ind w:right="859" w:firstLine="709"/>
        <w:jc w:val="both"/>
        <w:rPr>
          <w:rFonts w:asciiTheme="majorHAnsi" w:hAnsiTheme="majorHAnsi"/>
        </w:rPr>
      </w:pPr>
      <w:r w:rsidRPr="00BE3829">
        <w:rPr>
          <w:rFonts w:asciiTheme="majorHAnsi" w:hAnsiTheme="majorHAnsi"/>
        </w:rPr>
        <w:t>In learning English, there are four skills that should be mastered by students including reading, listening, writing, and speaking. Reading and listening considered to receptive skills as the learners do not show their talent in exhibiting these skills without producing anything meanwhile writing and speaking as productive skills as the learners produce language. (Parupalli Sranivas Rao, 2019)</w:t>
      </w:r>
    </w:p>
    <w:p w14:paraId="7B00CEE8" w14:textId="77777777" w:rsidR="00BA4603" w:rsidRDefault="005F7184" w:rsidP="00BA4603">
      <w:pPr>
        <w:pStyle w:val="BodyText"/>
        <w:spacing w:before="96" w:line="360" w:lineRule="auto"/>
        <w:ind w:right="859" w:firstLine="709"/>
        <w:jc w:val="both"/>
        <w:rPr>
          <w:rFonts w:asciiTheme="majorHAnsi" w:hAnsiTheme="majorHAnsi"/>
        </w:rPr>
      </w:pPr>
      <w:r w:rsidRPr="00BE3829">
        <w:rPr>
          <w:rFonts w:asciiTheme="majorHAnsi" w:hAnsiTheme="majorHAnsi"/>
        </w:rPr>
        <w:t>Chastain (2004) defines speaking is a productive skill since it produces ideas, messages, and suggestions and it needs to be practiced. It means speaking is the process of verbally exchanging information, ideas, feelings, and opinions to others. Students must listen to the interlocutor then speak alternately because speaking is not something written but speaking is spontaneous to show the student's idea orally. Brown (2001) stated that oral communication competence or speaking skill is a goal of English learning.</w:t>
      </w:r>
    </w:p>
    <w:p w14:paraId="17BCA440" w14:textId="77777777" w:rsidR="00BA4603" w:rsidRDefault="005F7184" w:rsidP="00BA4603">
      <w:pPr>
        <w:pStyle w:val="BodyText"/>
        <w:spacing w:before="96" w:line="360" w:lineRule="auto"/>
        <w:ind w:right="859" w:firstLine="709"/>
        <w:jc w:val="both"/>
        <w:rPr>
          <w:rFonts w:asciiTheme="majorHAnsi" w:hAnsiTheme="majorHAnsi"/>
        </w:rPr>
      </w:pPr>
      <w:r w:rsidRPr="00BE3829">
        <w:rPr>
          <w:rFonts w:asciiTheme="majorHAnsi" w:hAnsiTheme="majorHAnsi"/>
        </w:rPr>
        <w:t>Geoffrey Aondolumun Ayua (2017) stated that Teaching refers to all the processes and activities designed to impart knowledge, skills, and understanding at all levels of education. Broadly and simply put, it is causing people to learn. So, in the school, a teacher guides the activity in the class. Speaking is one of important skill because it is needed in daily life for communication easily. To share these ideas, the skill we must master is to speak. Moreover, Ur (1996) confirms that speaking is the most important among other language skills because good speakers are people who know the language well as if all other language skills are included in speaking skills. For instance, speaking could affect the writing skill since speaking is required to production which is regarded as the last phase of language learning process while writing is just reflection of the comprehension that can be accepted easier (Elvita &amp; Indrasari, 2017).</w:t>
      </w:r>
    </w:p>
    <w:p w14:paraId="0C0349C4" w14:textId="6FAB3FD4" w:rsidR="005F7184" w:rsidRPr="00BE3829" w:rsidRDefault="005F7184" w:rsidP="00BA4603">
      <w:pPr>
        <w:pStyle w:val="BodyText"/>
        <w:spacing w:before="96" w:line="360" w:lineRule="auto"/>
        <w:ind w:right="859" w:firstLine="709"/>
        <w:jc w:val="both"/>
        <w:rPr>
          <w:rFonts w:asciiTheme="majorHAnsi" w:hAnsiTheme="majorHAnsi"/>
        </w:rPr>
      </w:pPr>
      <w:r w:rsidRPr="00BE3829">
        <w:rPr>
          <w:rFonts w:asciiTheme="majorHAnsi" w:hAnsiTheme="majorHAnsi"/>
        </w:rPr>
        <w:t xml:space="preserve">This research took a dialogue from the informal interview for preliminary </w:t>
      </w:r>
      <w:r w:rsidRPr="00BE3829">
        <w:rPr>
          <w:rFonts w:asciiTheme="majorHAnsi" w:hAnsiTheme="majorHAnsi"/>
        </w:rPr>
        <w:lastRenderedPageBreak/>
        <w:t>data. Based on the result of the research interviews are as follows:</w:t>
      </w:r>
    </w:p>
    <w:p w14:paraId="7531ADDB" w14:textId="77777777" w:rsidR="005F7184" w:rsidRPr="00BE3829" w:rsidRDefault="005F7184" w:rsidP="00BA4603">
      <w:pPr>
        <w:pStyle w:val="BodyText"/>
        <w:spacing w:before="130" w:line="360" w:lineRule="auto"/>
        <w:ind w:right="859" w:firstLine="360"/>
        <w:jc w:val="both"/>
        <w:rPr>
          <w:rFonts w:asciiTheme="majorHAnsi" w:hAnsiTheme="majorHAnsi"/>
        </w:rPr>
      </w:pPr>
      <w:r w:rsidRPr="00BE3829">
        <w:rPr>
          <w:rFonts w:asciiTheme="majorHAnsi" w:hAnsiTheme="majorHAnsi"/>
        </w:rPr>
        <w:t xml:space="preserve">R: In learning English, do the students have difficulty in speaking? </w:t>
      </w:r>
    </w:p>
    <w:p w14:paraId="0DE7999B" w14:textId="77777777" w:rsidR="005F7184" w:rsidRPr="00BE3829" w:rsidRDefault="005F7184" w:rsidP="00BA4603">
      <w:pPr>
        <w:pStyle w:val="BodyText"/>
        <w:spacing w:before="130" w:line="360" w:lineRule="auto"/>
        <w:ind w:right="859" w:firstLine="360"/>
        <w:jc w:val="both"/>
        <w:rPr>
          <w:rFonts w:asciiTheme="majorHAnsi" w:hAnsiTheme="majorHAnsi"/>
        </w:rPr>
      </w:pPr>
      <w:r w:rsidRPr="00BE3829">
        <w:rPr>
          <w:rFonts w:asciiTheme="majorHAnsi" w:hAnsiTheme="majorHAnsi"/>
        </w:rPr>
        <w:t>T: Yes, they feel afraid and not confidence</w:t>
      </w:r>
    </w:p>
    <w:p w14:paraId="08FC8A48" w14:textId="77777777" w:rsidR="005F7184" w:rsidRPr="00BE3829" w:rsidRDefault="005F7184" w:rsidP="00BA4603">
      <w:pPr>
        <w:pStyle w:val="BodyText"/>
        <w:spacing w:before="130" w:line="360" w:lineRule="auto"/>
        <w:ind w:right="859" w:firstLine="360"/>
        <w:jc w:val="both"/>
        <w:rPr>
          <w:rFonts w:asciiTheme="majorHAnsi" w:hAnsiTheme="majorHAnsi"/>
        </w:rPr>
      </w:pPr>
      <w:r w:rsidRPr="00BE3829">
        <w:rPr>
          <w:rFonts w:asciiTheme="majorHAnsi" w:hAnsiTheme="majorHAnsi"/>
        </w:rPr>
        <w:t>R: What did you prepare before teaching speaking?</w:t>
      </w:r>
    </w:p>
    <w:p w14:paraId="5B519DC2" w14:textId="77777777" w:rsidR="005F7184" w:rsidRPr="00BE3829" w:rsidRDefault="005F7184" w:rsidP="00BA4603">
      <w:pPr>
        <w:pStyle w:val="BodyText"/>
        <w:spacing w:before="130" w:line="360" w:lineRule="auto"/>
        <w:ind w:right="859" w:firstLine="360"/>
        <w:jc w:val="both"/>
        <w:rPr>
          <w:rFonts w:asciiTheme="majorHAnsi" w:hAnsiTheme="majorHAnsi"/>
        </w:rPr>
      </w:pPr>
      <w:r w:rsidRPr="00BE3829">
        <w:rPr>
          <w:rFonts w:asciiTheme="majorHAnsi" w:hAnsiTheme="majorHAnsi"/>
        </w:rPr>
        <w:t>T: I prepare lesson plan and strategies to increase their speaking skill.</w:t>
      </w:r>
    </w:p>
    <w:p w14:paraId="5256897E" w14:textId="77777777" w:rsidR="00BA4603" w:rsidRDefault="005F7184" w:rsidP="00BA4603">
      <w:pPr>
        <w:pStyle w:val="BodyText"/>
        <w:spacing w:before="130" w:line="360" w:lineRule="auto"/>
        <w:ind w:right="859" w:firstLine="709"/>
        <w:jc w:val="both"/>
        <w:rPr>
          <w:rFonts w:asciiTheme="majorHAnsi" w:hAnsiTheme="majorHAnsi"/>
        </w:rPr>
      </w:pPr>
      <w:r w:rsidRPr="00BE3829">
        <w:rPr>
          <w:rFonts w:asciiTheme="majorHAnsi" w:hAnsiTheme="majorHAnsi"/>
        </w:rPr>
        <w:tab/>
        <w:t>Based on informal interview above with English teacher at SMK Negeri 3 Medan where the study was conducted, the teacher faced the problem that must of students difficult in discussion and conversation when the speaking class. They are afraid to answer the question from the teacher. Most of them feel unconfident and don’t have high motivation in speaking activity. This becomes a challenge for an English teacher to create a pleasant classroom situation and grab the attention of students as learning progresses. Teachers can make students more confident and able to speak fluently through given teaching strategies. The strategies for teaching the English skill should be made appropriate for each skill in order to attain to expected outcomes (Syafriza, 2017). The students need suitable strategy in gaining the materials from the teacher.</w:t>
      </w:r>
    </w:p>
    <w:p w14:paraId="3BDF36EE" w14:textId="77777777" w:rsidR="00BA4603" w:rsidRDefault="005F7184" w:rsidP="00BA4603">
      <w:pPr>
        <w:pStyle w:val="BodyText"/>
        <w:spacing w:before="130" w:line="360" w:lineRule="auto"/>
        <w:ind w:right="859" w:firstLine="709"/>
        <w:jc w:val="both"/>
        <w:rPr>
          <w:rFonts w:asciiTheme="majorHAnsi" w:hAnsiTheme="majorHAnsi"/>
        </w:rPr>
      </w:pPr>
      <w:r w:rsidRPr="00BE3829">
        <w:rPr>
          <w:rFonts w:asciiTheme="majorHAnsi" w:hAnsiTheme="majorHAnsi"/>
        </w:rPr>
        <w:t>Strategies in speaking can assist students improve their fluency and accuracy in speaking. Aswan et al (2010) stated that teaching strategy is a teacher’s plan in teaching and learning process to achieve a purpose which have planned. In other word, teaching strategies are approaches to teaching students. The teacher have to apply the strategy to balance between the method which the teacher’s used and the way of the teacher’s used to applied the material. Therefore, teachers must be able to liven up the class situation and build communication relationships with students to make the learning process better.</w:t>
      </w:r>
    </w:p>
    <w:p w14:paraId="6231B63A" w14:textId="77777777" w:rsidR="00BA4603" w:rsidRDefault="005F7184" w:rsidP="00BA4603">
      <w:pPr>
        <w:pStyle w:val="BodyText"/>
        <w:spacing w:before="130" w:line="360" w:lineRule="auto"/>
        <w:ind w:right="859" w:firstLine="709"/>
        <w:jc w:val="both"/>
        <w:rPr>
          <w:rFonts w:asciiTheme="majorHAnsi" w:hAnsiTheme="majorHAnsi"/>
        </w:rPr>
      </w:pPr>
      <w:r w:rsidRPr="00BE3829">
        <w:rPr>
          <w:rFonts w:asciiTheme="majorHAnsi" w:hAnsiTheme="majorHAnsi"/>
        </w:rPr>
        <w:t>Each teacher may apply different strategies to improve students speaking skills. After practicing the strategies, teacher can see how the students’ understanding in learning language and can benefit from an understanding of what makes learners successful and unsuccessful, and establish in the classroom a milleu for the realization of successful strategies (Brown, 2000:131).</w:t>
      </w:r>
    </w:p>
    <w:p w14:paraId="66A5B431" w14:textId="77777777" w:rsidR="00BA4603" w:rsidRDefault="005F7184" w:rsidP="00BA4603">
      <w:pPr>
        <w:pStyle w:val="BodyText"/>
        <w:spacing w:before="130" w:line="360" w:lineRule="auto"/>
        <w:ind w:right="859" w:firstLine="709"/>
        <w:jc w:val="both"/>
        <w:rPr>
          <w:rFonts w:asciiTheme="majorHAnsi" w:hAnsiTheme="majorHAnsi"/>
        </w:rPr>
      </w:pPr>
      <w:r w:rsidRPr="00BE3829">
        <w:rPr>
          <w:rFonts w:asciiTheme="majorHAnsi" w:hAnsiTheme="majorHAnsi"/>
        </w:rPr>
        <w:t xml:space="preserve">During teaching speaking, according to Killian (2015) teacher needed most </w:t>
      </w:r>
      <w:r w:rsidRPr="00BE3829">
        <w:rPr>
          <w:rFonts w:asciiTheme="majorHAnsi" w:hAnsiTheme="majorHAnsi"/>
        </w:rPr>
        <w:lastRenderedPageBreak/>
        <w:t>of teaching strategies for speaking skill. The strategies are as follows setting clear lesson goals, showing and telling, questioning, summarizing, plenty of practice, providing students with feedback, flexible time, students working together, teach strategies not just content, nurture meta-cognition.</w:t>
      </w:r>
    </w:p>
    <w:p w14:paraId="4F5C728B" w14:textId="77777777" w:rsidR="00BA4603" w:rsidRDefault="005F7184" w:rsidP="00BA4603">
      <w:pPr>
        <w:pStyle w:val="BodyText"/>
        <w:spacing w:before="130" w:line="360" w:lineRule="auto"/>
        <w:ind w:right="859" w:firstLine="709"/>
        <w:jc w:val="both"/>
        <w:rPr>
          <w:rFonts w:asciiTheme="majorHAnsi" w:hAnsiTheme="majorHAnsi"/>
        </w:rPr>
      </w:pPr>
      <w:r w:rsidRPr="00BE3829">
        <w:rPr>
          <w:rFonts w:asciiTheme="majorHAnsi" w:hAnsiTheme="majorHAnsi"/>
        </w:rPr>
        <w:t>According to Brown and Yule (1999), strategies used by teachers are important to achieve learning goals, this affects the existence of teaching and learning and students' skills in speaking are the key to success in learning the language. Students can be said to be successful if they are able to meet the points in speaking activities.</w:t>
      </w:r>
    </w:p>
    <w:p w14:paraId="04BED3C3" w14:textId="77777777" w:rsidR="00BA4603" w:rsidRDefault="005F7184" w:rsidP="00BA4603">
      <w:pPr>
        <w:pStyle w:val="BodyText"/>
        <w:spacing w:before="130" w:line="360" w:lineRule="auto"/>
        <w:ind w:right="859" w:firstLine="709"/>
        <w:jc w:val="both"/>
        <w:rPr>
          <w:rFonts w:asciiTheme="majorHAnsi" w:hAnsiTheme="majorHAnsi"/>
        </w:rPr>
      </w:pPr>
      <w:r w:rsidRPr="00BE3829">
        <w:rPr>
          <w:rFonts w:asciiTheme="majorHAnsi" w:hAnsiTheme="majorHAnsi"/>
        </w:rPr>
        <w:t>Characteristic of successful speaking activity was the first, learners talk a lot. It means students can talk a lot about their ideas without fear. Second, participation is even, it means students can respond with their interlocutor so that students not only listen but also give their opinions. Third, Motivation is high, it means students provide motivation to themselves that they are able to give their opinions or ideas with confidence. Usually, this happens because students are interested in the topic being discussed so they want to contribute to the learning process. The fourth, Language is of an acceptable level. It means students can speak English with sentences that are easy for the interlocutor to understand (Penny Ur, 1996 : 120).</w:t>
      </w:r>
    </w:p>
    <w:p w14:paraId="7A3B4A3A" w14:textId="77777777" w:rsidR="00BA4603" w:rsidRDefault="005F7184" w:rsidP="00BA4603">
      <w:pPr>
        <w:pStyle w:val="BodyText"/>
        <w:spacing w:before="130" w:line="360" w:lineRule="auto"/>
        <w:ind w:right="859" w:firstLine="709"/>
        <w:jc w:val="both"/>
        <w:rPr>
          <w:rFonts w:asciiTheme="majorHAnsi" w:hAnsiTheme="majorHAnsi"/>
        </w:rPr>
      </w:pPr>
      <w:r w:rsidRPr="00BE3829">
        <w:rPr>
          <w:rFonts w:asciiTheme="majorHAnsi" w:hAnsiTheme="majorHAnsi"/>
        </w:rPr>
        <w:t>In this research, teachers have an important role in providing strategies in teaching speaking in order to get the best results. In the process of learning English the teacher becomes the main source to provide effective strategies for students. A teacher has an important role to play in improving a student's speaking skills. It is possible with teachers to provide appropriate strategies; students get the best results.</w:t>
      </w:r>
    </w:p>
    <w:p w14:paraId="7DB68C89" w14:textId="77777777" w:rsidR="00BA4603" w:rsidRDefault="005F7184" w:rsidP="00BA4603">
      <w:pPr>
        <w:pStyle w:val="BodyText"/>
        <w:spacing w:before="130" w:line="360" w:lineRule="auto"/>
        <w:ind w:right="859" w:firstLine="709"/>
        <w:jc w:val="both"/>
        <w:rPr>
          <w:rFonts w:asciiTheme="majorHAnsi" w:hAnsiTheme="majorHAnsi"/>
        </w:rPr>
      </w:pPr>
      <w:r w:rsidRPr="00BE3829">
        <w:rPr>
          <w:rFonts w:asciiTheme="majorHAnsi" w:hAnsiTheme="majorHAnsi"/>
        </w:rPr>
        <w:t xml:space="preserve">Looking from the success of students speaking, the teacher has an important role to provide the best teaching strategy. Thus, this research is important to be conducted. It is because, the main source for providing strategies to students is a teacher. It means that, the teacher has the responsibility to provide the best teaching strategy and make the students can speak English. Based on the above descriptive, it is necessary to observe the teachers’ strategies in teaching English. Therefore, the researcher interested in conducting a study entitled Teachers’ </w:t>
      </w:r>
      <w:r w:rsidRPr="00BE3829">
        <w:rPr>
          <w:rFonts w:asciiTheme="majorHAnsi" w:hAnsiTheme="majorHAnsi"/>
        </w:rPr>
        <w:lastRenderedPageBreak/>
        <w:t>Strategies in Speaking to Tenth Grade Students at SMK Negeri 3 Medan.</w:t>
      </w:r>
    </w:p>
    <w:p w14:paraId="0DD698F3" w14:textId="1EAA1363" w:rsidR="00C407A0" w:rsidRPr="00BE3829" w:rsidRDefault="00D37010" w:rsidP="00BA4603">
      <w:pPr>
        <w:pStyle w:val="BodyText"/>
        <w:spacing w:before="130" w:line="360" w:lineRule="auto"/>
        <w:ind w:right="859" w:firstLine="709"/>
        <w:jc w:val="both"/>
        <w:rPr>
          <w:rFonts w:asciiTheme="majorHAnsi" w:hAnsiTheme="majorHAnsi"/>
        </w:rPr>
      </w:pPr>
      <w:r w:rsidRPr="00BE3829">
        <w:rPr>
          <w:rFonts w:asciiTheme="majorHAnsi" w:hAnsiTheme="majorHAnsi"/>
        </w:rPr>
        <w:t>Based</w:t>
      </w:r>
      <w:r w:rsidRPr="00BE3829">
        <w:rPr>
          <w:rFonts w:asciiTheme="majorHAnsi" w:hAnsiTheme="majorHAnsi"/>
          <w:spacing w:val="19"/>
        </w:rPr>
        <w:t xml:space="preserve"> </w:t>
      </w:r>
      <w:r w:rsidRPr="00BE3829">
        <w:rPr>
          <w:rFonts w:asciiTheme="majorHAnsi" w:hAnsiTheme="majorHAnsi"/>
        </w:rPr>
        <w:t>on</w:t>
      </w:r>
      <w:r w:rsidRPr="00BE3829">
        <w:rPr>
          <w:rFonts w:asciiTheme="majorHAnsi" w:hAnsiTheme="majorHAnsi"/>
          <w:spacing w:val="20"/>
        </w:rPr>
        <w:t xml:space="preserve"> </w:t>
      </w:r>
      <w:r w:rsidRPr="00BE3829">
        <w:rPr>
          <w:rFonts w:asciiTheme="majorHAnsi" w:hAnsiTheme="majorHAnsi"/>
        </w:rPr>
        <w:t>the</w:t>
      </w:r>
      <w:r w:rsidRPr="00BE3829">
        <w:rPr>
          <w:rFonts w:asciiTheme="majorHAnsi" w:hAnsiTheme="majorHAnsi"/>
          <w:spacing w:val="20"/>
        </w:rPr>
        <w:t xml:space="preserve"> </w:t>
      </w:r>
      <w:r w:rsidRPr="00BE3829">
        <w:rPr>
          <w:rFonts w:asciiTheme="majorHAnsi" w:hAnsiTheme="majorHAnsi"/>
        </w:rPr>
        <w:t>explanation</w:t>
      </w:r>
      <w:r w:rsidRPr="00BE3829">
        <w:rPr>
          <w:rFonts w:asciiTheme="majorHAnsi" w:hAnsiTheme="majorHAnsi"/>
          <w:spacing w:val="21"/>
        </w:rPr>
        <w:t xml:space="preserve"> </w:t>
      </w:r>
      <w:r w:rsidRPr="00BE3829">
        <w:rPr>
          <w:rFonts w:asciiTheme="majorHAnsi" w:hAnsiTheme="majorHAnsi"/>
        </w:rPr>
        <w:t>above,</w:t>
      </w:r>
      <w:r w:rsidRPr="00BE3829">
        <w:rPr>
          <w:rFonts w:asciiTheme="majorHAnsi" w:hAnsiTheme="majorHAnsi"/>
          <w:spacing w:val="22"/>
        </w:rPr>
        <w:t xml:space="preserve"> </w:t>
      </w:r>
      <w:r w:rsidRPr="00BE3829">
        <w:rPr>
          <w:rFonts w:asciiTheme="majorHAnsi" w:hAnsiTheme="majorHAnsi"/>
        </w:rPr>
        <w:t>the</w:t>
      </w:r>
      <w:r w:rsidRPr="00BE3829">
        <w:rPr>
          <w:rFonts w:asciiTheme="majorHAnsi" w:hAnsiTheme="majorHAnsi"/>
          <w:spacing w:val="20"/>
        </w:rPr>
        <w:t xml:space="preserve"> </w:t>
      </w:r>
      <w:r w:rsidRPr="00BE3829">
        <w:rPr>
          <w:rFonts w:asciiTheme="majorHAnsi" w:hAnsiTheme="majorHAnsi"/>
        </w:rPr>
        <w:t>research</w:t>
      </w:r>
      <w:r w:rsidRPr="00BE3829">
        <w:rPr>
          <w:rFonts w:asciiTheme="majorHAnsi" w:hAnsiTheme="majorHAnsi"/>
          <w:spacing w:val="19"/>
        </w:rPr>
        <w:t xml:space="preserve"> </w:t>
      </w:r>
      <w:r w:rsidRPr="00BE3829">
        <w:rPr>
          <w:rFonts w:asciiTheme="majorHAnsi" w:hAnsiTheme="majorHAnsi"/>
        </w:rPr>
        <w:t>problems</w:t>
      </w:r>
      <w:r w:rsidRPr="00BE3829">
        <w:rPr>
          <w:rFonts w:asciiTheme="majorHAnsi" w:hAnsiTheme="majorHAnsi"/>
          <w:spacing w:val="23"/>
        </w:rPr>
        <w:t xml:space="preserve"> </w:t>
      </w:r>
      <w:r w:rsidRPr="00BE3829">
        <w:rPr>
          <w:rFonts w:asciiTheme="majorHAnsi" w:hAnsiTheme="majorHAnsi"/>
        </w:rPr>
        <w:t>were</w:t>
      </w:r>
      <w:r w:rsidRPr="00BE3829">
        <w:rPr>
          <w:rFonts w:asciiTheme="majorHAnsi" w:hAnsiTheme="majorHAnsi"/>
          <w:spacing w:val="22"/>
        </w:rPr>
        <w:t xml:space="preserve"> </w:t>
      </w:r>
      <w:r w:rsidRPr="00BE3829">
        <w:rPr>
          <w:rFonts w:asciiTheme="majorHAnsi" w:hAnsiTheme="majorHAnsi"/>
        </w:rPr>
        <w:t>formulated</w:t>
      </w:r>
      <w:r w:rsidRPr="00BE3829">
        <w:rPr>
          <w:rFonts w:asciiTheme="majorHAnsi" w:hAnsiTheme="majorHAnsi"/>
          <w:spacing w:val="21"/>
        </w:rPr>
        <w:t xml:space="preserve"> </w:t>
      </w:r>
      <w:r w:rsidRPr="00BE3829">
        <w:rPr>
          <w:rFonts w:asciiTheme="majorHAnsi" w:hAnsiTheme="majorHAnsi"/>
        </w:rPr>
        <w:t>into</w:t>
      </w:r>
      <w:r w:rsidRPr="00BE3829">
        <w:rPr>
          <w:rFonts w:asciiTheme="majorHAnsi" w:hAnsiTheme="majorHAnsi"/>
          <w:spacing w:val="-57"/>
        </w:rPr>
        <w:t xml:space="preserve"> </w:t>
      </w:r>
      <w:r w:rsidRPr="00BE3829">
        <w:rPr>
          <w:rFonts w:asciiTheme="majorHAnsi" w:hAnsiTheme="majorHAnsi"/>
        </w:rPr>
        <w:t>the</w:t>
      </w:r>
      <w:r w:rsidRPr="00BE3829">
        <w:rPr>
          <w:rFonts w:asciiTheme="majorHAnsi" w:hAnsiTheme="majorHAnsi"/>
          <w:spacing w:val="-1"/>
        </w:rPr>
        <w:t xml:space="preserve"> </w:t>
      </w:r>
      <w:r w:rsidRPr="00BE3829">
        <w:rPr>
          <w:rFonts w:asciiTheme="majorHAnsi" w:hAnsiTheme="majorHAnsi"/>
        </w:rPr>
        <w:t>following questions:</w:t>
      </w:r>
    </w:p>
    <w:p w14:paraId="7CB64E7B" w14:textId="63557481" w:rsidR="00D17BB8" w:rsidRPr="00BE3829" w:rsidRDefault="00D37010" w:rsidP="00BA4603">
      <w:pPr>
        <w:pStyle w:val="ListParagraph"/>
        <w:numPr>
          <w:ilvl w:val="0"/>
          <w:numId w:val="2"/>
        </w:numPr>
        <w:spacing w:before="4" w:line="360" w:lineRule="auto"/>
        <w:ind w:left="993" w:right="863"/>
        <w:rPr>
          <w:rFonts w:asciiTheme="majorHAnsi" w:hAnsiTheme="majorHAnsi"/>
          <w:sz w:val="24"/>
        </w:rPr>
      </w:pPr>
      <w:r w:rsidRPr="00BE3829">
        <w:rPr>
          <w:rFonts w:asciiTheme="majorHAnsi" w:hAnsiTheme="majorHAnsi"/>
          <w:sz w:val="24"/>
        </w:rPr>
        <w:t>What</w:t>
      </w:r>
      <w:r w:rsidRPr="00BE3829">
        <w:rPr>
          <w:rFonts w:asciiTheme="majorHAnsi" w:hAnsiTheme="majorHAnsi"/>
          <w:spacing w:val="3"/>
          <w:sz w:val="24"/>
        </w:rPr>
        <w:t xml:space="preserve"> </w:t>
      </w:r>
      <w:r w:rsidR="00377E3B" w:rsidRPr="00BE3829">
        <w:rPr>
          <w:rFonts w:asciiTheme="majorHAnsi" w:hAnsiTheme="majorHAnsi"/>
          <w:sz w:val="24"/>
        </w:rPr>
        <w:t>are the strategies</w:t>
      </w:r>
      <w:r w:rsidR="00D17BB8" w:rsidRPr="00BE3829">
        <w:rPr>
          <w:rFonts w:asciiTheme="majorHAnsi" w:hAnsiTheme="majorHAnsi"/>
          <w:sz w:val="24"/>
        </w:rPr>
        <w:t xml:space="preserve"> used by English teachers’ in teaching speaking to tenth grade students at SMK Negeri 3 Medan?</w:t>
      </w:r>
    </w:p>
    <w:p w14:paraId="38FCE1DF" w14:textId="24A3F8B4" w:rsidR="000C3773" w:rsidRPr="00BA4603" w:rsidRDefault="00D37010" w:rsidP="00BA4603">
      <w:pPr>
        <w:pStyle w:val="ListParagraph"/>
        <w:numPr>
          <w:ilvl w:val="0"/>
          <w:numId w:val="2"/>
        </w:numPr>
        <w:spacing w:before="0" w:line="360" w:lineRule="auto"/>
        <w:ind w:left="993" w:right="864"/>
        <w:rPr>
          <w:rFonts w:asciiTheme="majorHAnsi" w:hAnsiTheme="majorHAnsi"/>
          <w:sz w:val="24"/>
        </w:rPr>
      </w:pPr>
      <w:r w:rsidRPr="00BE3829">
        <w:rPr>
          <w:rFonts w:asciiTheme="majorHAnsi" w:hAnsiTheme="majorHAnsi"/>
          <w:sz w:val="24"/>
        </w:rPr>
        <w:t xml:space="preserve">What are the </w:t>
      </w:r>
      <w:r w:rsidR="00D17BB8" w:rsidRPr="00BE3829">
        <w:rPr>
          <w:rFonts w:asciiTheme="majorHAnsi" w:hAnsiTheme="majorHAnsi"/>
          <w:sz w:val="24"/>
        </w:rPr>
        <w:t>difficulties faced by teachers’ of SMK Negeri 3 Medan in implementing the strategy to tenth grade students?</w:t>
      </w:r>
    </w:p>
    <w:p w14:paraId="668A7493" w14:textId="77777777" w:rsidR="00BA4603" w:rsidRDefault="00BA4603" w:rsidP="00BA4603">
      <w:pPr>
        <w:rPr>
          <w:rFonts w:asciiTheme="majorHAnsi" w:hAnsiTheme="majorHAnsi"/>
          <w:b/>
          <w:sz w:val="24"/>
        </w:rPr>
      </w:pPr>
    </w:p>
    <w:p w14:paraId="5871EEE5" w14:textId="004B5F0F" w:rsidR="00C407A0" w:rsidRPr="00BE3829" w:rsidRDefault="00D37010" w:rsidP="00BA4603">
      <w:pPr>
        <w:rPr>
          <w:rFonts w:asciiTheme="majorHAnsi" w:hAnsiTheme="majorHAnsi"/>
          <w:b/>
          <w:sz w:val="24"/>
        </w:rPr>
      </w:pPr>
      <w:r w:rsidRPr="00BE3829">
        <w:rPr>
          <w:rFonts w:asciiTheme="majorHAnsi" w:hAnsiTheme="majorHAnsi"/>
          <w:b/>
          <w:sz w:val="24"/>
        </w:rPr>
        <w:t>METHOD</w:t>
      </w:r>
    </w:p>
    <w:p w14:paraId="1AC54CB4" w14:textId="7047C1E5" w:rsidR="000C3773" w:rsidRPr="00BE3829" w:rsidRDefault="00D37010" w:rsidP="00BA4603">
      <w:pPr>
        <w:pStyle w:val="BodyText"/>
        <w:spacing w:before="132" w:line="360" w:lineRule="auto"/>
        <w:ind w:right="866" w:firstLine="709"/>
        <w:jc w:val="both"/>
        <w:rPr>
          <w:rFonts w:asciiTheme="majorHAnsi" w:hAnsiTheme="majorHAnsi"/>
          <w:spacing w:val="1"/>
        </w:rPr>
      </w:pPr>
      <w:r w:rsidRPr="00BE3829">
        <w:rPr>
          <w:rFonts w:asciiTheme="majorHAnsi" w:hAnsiTheme="majorHAnsi"/>
        </w:rPr>
        <w:t xml:space="preserve">The researcher utilized a descriptive qualitative method to analyze the </w:t>
      </w:r>
      <w:r w:rsidR="004B6690" w:rsidRPr="00BE3829">
        <w:rPr>
          <w:rFonts w:asciiTheme="majorHAnsi" w:hAnsiTheme="majorHAnsi"/>
        </w:rPr>
        <w:t>strategies in teaching speaking to tenth grade students at SMK Negeri 3 Medan</w:t>
      </w:r>
      <w:r w:rsidRPr="00BE3829">
        <w:rPr>
          <w:rFonts w:asciiTheme="majorHAnsi" w:hAnsiTheme="majorHAnsi"/>
        </w:rPr>
        <w:t>.</w:t>
      </w:r>
      <w:r w:rsidRPr="00BE3829">
        <w:rPr>
          <w:rFonts w:asciiTheme="majorHAnsi" w:hAnsiTheme="majorHAnsi"/>
          <w:spacing w:val="24"/>
        </w:rPr>
        <w:t xml:space="preserve"> </w:t>
      </w:r>
      <w:r w:rsidRPr="00BE3829">
        <w:rPr>
          <w:rFonts w:asciiTheme="majorHAnsi" w:hAnsiTheme="majorHAnsi"/>
        </w:rPr>
        <w:t>The</w:t>
      </w:r>
      <w:r w:rsidRPr="00BE3829">
        <w:rPr>
          <w:rFonts w:asciiTheme="majorHAnsi" w:hAnsiTheme="majorHAnsi"/>
          <w:spacing w:val="23"/>
        </w:rPr>
        <w:t xml:space="preserve"> </w:t>
      </w:r>
      <w:r w:rsidRPr="00BE3829">
        <w:rPr>
          <w:rFonts w:asciiTheme="majorHAnsi" w:hAnsiTheme="majorHAnsi"/>
        </w:rPr>
        <w:t>researchers</w:t>
      </w:r>
      <w:r w:rsidR="004B6690" w:rsidRPr="00BE3829">
        <w:rPr>
          <w:rFonts w:asciiTheme="majorHAnsi" w:hAnsiTheme="majorHAnsi"/>
        </w:rPr>
        <w:t xml:space="preserve"> </w:t>
      </w:r>
      <w:r w:rsidRPr="00BE3829">
        <w:rPr>
          <w:rFonts w:asciiTheme="majorHAnsi" w:hAnsiTheme="majorHAnsi"/>
        </w:rPr>
        <w:t>utilized this qualitative approach because the researcher is interested in learning</w:t>
      </w:r>
      <w:r w:rsidRPr="00BE3829">
        <w:rPr>
          <w:rFonts w:asciiTheme="majorHAnsi" w:hAnsiTheme="majorHAnsi"/>
          <w:spacing w:val="1"/>
        </w:rPr>
        <w:t xml:space="preserve"> </w:t>
      </w:r>
      <w:r w:rsidRPr="00BE3829">
        <w:rPr>
          <w:rFonts w:asciiTheme="majorHAnsi" w:hAnsiTheme="majorHAnsi"/>
        </w:rPr>
        <w:t>what happened in the actual speaking classroom, particularly in English class. A</w:t>
      </w:r>
      <w:r w:rsidRPr="00BE3829">
        <w:rPr>
          <w:rFonts w:asciiTheme="majorHAnsi" w:hAnsiTheme="majorHAnsi"/>
          <w:spacing w:val="1"/>
        </w:rPr>
        <w:t xml:space="preserve"> </w:t>
      </w:r>
      <w:r w:rsidRPr="00BE3829">
        <w:rPr>
          <w:rFonts w:asciiTheme="majorHAnsi" w:hAnsiTheme="majorHAnsi"/>
        </w:rPr>
        <w:t>researcher</w:t>
      </w:r>
      <w:r w:rsidRPr="00BE3829">
        <w:rPr>
          <w:rFonts w:asciiTheme="majorHAnsi" w:hAnsiTheme="majorHAnsi"/>
          <w:spacing w:val="1"/>
        </w:rPr>
        <w:t xml:space="preserve"> </w:t>
      </w:r>
      <w:r w:rsidRPr="00BE3829">
        <w:rPr>
          <w:rFonts w:asciiTheme="majorHAnsi" w:hAnsiTheme="majorHAnsi"/>
        </w:rPr>
        <w:t>might</w:t>
      </w:r>
      <w:r w:rsidRPr="00BE3829">
        <w:rPr>
          <w:rFonts w:asciiTheme="majorHAnsi" w:hAnsiTheme="majorHAnsi"/>
          <w:spacing w:val="1"/>
        </w:rPr>
        <w:t xml:space="preserve"> </w:t>
      </w:r>
      <w:r w:rsidRPr="00BE3829">
        <w:rPr>
          <w:rFonts w:asciiTheme="majorHAnsi" w:hAnsiTheme="majorHAnsi"/>
        </w:rPr>
        <w:t>interview</w:t>
      </w:r>
      <w:r w:rsidRPr="00BE3829">
        <w:rPr>
          <w:rFonts w:asciiTheme="majorHAnsi" w:hAnsiTheme="majorHAnsi"/>
          <w:spacing w:val="1"/>
        </w:rPr>
        <w:t xml:space="preserve"> </w:t>
      </w:r>
      <w:r w:rsidR="004B6690" w:rsidRPr="00BE3829">
        <w:rPr>
          <w:rFonts w:asciiTheme="majorHAnsi" w:hAnsiTheme="majorHAnsi"/>
        </w:rPr>
        <w:t>two teachers</w:t>
      </w:r>
      <w:r w:rsidRPr="00BE3829">
        <w:rPr>
          <w:rFonts w:asciiTheme="majorHAnsi" w:hAnsiTheme="majorHAnsi"/>
        </w:rPr>
        <w:t xml:space="preserve"> about the </w:t>
      </w:r>
      <w:r w:rsidR="004B6690" w:rsidRPr="00BE3829">
        <w:rPr>
          <w:rFonts w:asciiTheme="majorHAnsi" w:hAnsiTheme="majorHAnsi"/>
        </w:rPr>
        <w:t>strategies and difficulties in teaching speaking</w:t>
      </w:r>
      <w:r w:rsidR="004B6690" w:rsidRPr="00BE3829">
        <w:rPr>
          <w:rFonts w:asciiTheme="majorHAnsi" w:hAnsiTheme="majorHAnsi"/>
          <w:spacing w:val="-57"/>
        </w:rPr>
        <w:t xml:space="preserve">. </w:t>
      </w:r>
      <w:r w:rsidRPr="00BE3829">
        <w:rPr>
          <w:rFonts w:asciiTheme="majorHAnsi" w:hAnsiTheme="majorHAnsi"/>
        </w:rPr>
        <w:t>The</w:t>
      </w:r>
      <w:r w:rsidRPr="00BE3829">
        <w:rPr>
          <w:rFonts w:asciiTheme="majorHAnsi" w:hAnsiTheme="majorHAnsi"/>
          <w:spacing w:val="1"/>
        </w:rPr>
        <w:t xml:space="preserve"> </w:t>
      </w:r>
      <w:r w:rsidRPr="00BE3829">
        <w:rPr>
          <w:rFonts w:asciiTheme="majorHAnsi" w:hAnsiTheme="majorHAnsi"/>
        </w:rPr>
        <w:t>data</w:t>
      </w:r>
      <w:r w:rsidRPr="00BE3829">
        <w:rPr>
          <w:rFonts w:asciiTheme="majorHAnsi" w:hAnsiTheme="majorHAnsi"/>
          <w:spacing w:val="1"/>
        </w:rPr>
        <w:t xml:space="preserve"> </w:t>
      </w:r>
      <w:r w:rsidRPr="00BE3829">
        <w:rPr>
          <w:rFonts w:asciiTheme="majorHAnsi" w:hAnsiTheme="majorHAnsi"/>
        </w:rPr>
        <w:t>were</w:t>
      </w:r>
      <w:r w:rsidRPr="00BE3829">
        <w:rPr>
          <w:rFonts w:asciiTheme="majorHAnsi" w:hAnsiTheme="majorHAnsi"/>
          <w:spacing w:val="1"/>
        </w:rPr>
        <w:t xml:space="preserve"> </w:t>
      </w:r>
      <w:r w:rsidRPr="00BE3829">
        <w:rPr>
          <w:rFonts w:asciiTheme="majorHAnsi" w:hAnsiTheme="majorHAnsi"/>
        </w:rPr>
        <w:t>collected</w:t>
      </w:r>
      <w:r w:rsidRPr="00BE3829">
        <w:rPr>
          <w:rFonts w:asciiTheme="majorHAnsi" w:hAnsiTheme="majorHAnsi"/>
          <w:spacing w:val="1"/>
        </w:rPr>
        <w:t xml:space="preserve"> </w:t>
      </w:r>
      <w:r w:rsidRPr="00BE3829">
        <w:rPr>
          <w:rFonts w:asciiTheme="majorHAnsi" w:hAnsiTheme="majorHAnsi"/>
        </w:rPr>
        <w:t>by</w:t>
      </w:r>
      <w:r w:rsidRPr="00BE3829">
        <w:rPr>
          <w:rFonts w:asciiTheme="majorHAnsi" w:hAnsiTheme="majorHAnsi"/>
          <w:spacing w:val="1"/>
        </w:rPr>
        <w:t xml:space="preserve"> </w:t>
      </w:r>
      <w:r w:rsidR="004B6690" w:rsidRPr="00BE3829">
        <w:rPr>
          <w:rFonts w:asciiTheme="majorHAnsi" w:hAnsiTheme="majorHAnsi"/>
        </w:rPr>
        <w:t>observation</w:t>
      </w:r>
      <w:r w:rsidRPr="00BE3829">
        <w:rPr>
          <w:rFonts w:asciiTheme="majorHAnsi" w:hAnsiTheme="majorHAnsi"/>
          <w:spacing w:val="1"/>
        </w:rPr>
        <w:t xml:space="preserve"> </w:t>
      </w:r>
      <w:r w:rsidRPr="00BE3829">
        <w:rPr>
          <w:rFonts w:asciiTheme="majorHAnsi" w:hAnsiTheme="majorHAnsi"/>
        </w:rPr>
        <w:t>and</w:t>
      </w:r>
      <w:r w:rsidRPr="00BE3829">
        <w:rPr>
          <w:rFonts w:asciiTheme="majorHAnsi" w:hAnsiTheme="majorHAnsi"/>
          <w:spacing w:val="1"/>
        </w:rPr>
        <w:t xml:space="preserve"> </w:t>
      </w:r>
      <w:r w:rsidRPr="00BE3829">
        <w:rPr>
          <w:rFonts w:asciiTheme="majorHAnsi" w:hAnsiTheme="majorHAnsi"/>
        </w:rPr>
        <w:t>interview.</w:t>
      </w:r>
      <w:r w:rsidRPr="00BE3829">
        <w:rPr>
          <w:rFonts w:asciiTheme="majorHAnsi" w:hAnsiTheme="majorHAnsi"/>
          <w:spacing w:val="1"/>
        </w:rPr>
        <w:t xml:space="preserve"> </w:t>
      </w:r>
    </w:p>
    <w:p w14:paraId="1E1C518F" w14:textId="2F05AE4C" w:rsidR="00C407A0" w:rsidRPr="00BE3829" w:rsidRDefault="00D37010" w:rsidP="00BA4603">
      <w:pPr>
        <w:pStyle w:val="Heading1"/>
        <w:spacing w:before="1"/>
        <w:ind w:left="0"/>
        <w:rPr>
          <w:rFonts w:asciiTheme="majorHAnsi" w:hAnsiTheme="majorHAnsi"/>
        </w:rPr>
      </w:pPr>
      <w:r w:rsidRPr="00BE3829">
        <w:rPr>
          <w:rFonts w:asciiTheme="majorHAnsi" w:hAnsiTheme="majorHAnsi"/>
        </w:rPr>
        <w:t>FINDINGS</w:t>
      </w:r>
      <w:r w:rsidRPr="00BE3829">
        <w:rPr>
          <w:rFonts w:asciiTheme="majorHAnsi" w:hAnsiTheme="majorHAnsi"/>
          <w:spacing w:val="-3"/>
        </w:rPr>
        <w:t xml:space="preserve"> </w:t>
      </w:r>
    </w:p>
    <w:p w14:paraId="3F71AF52" w14:textId="77777777" w:rsidR="00C407A0" w:rsidRPr="00BE3829" w:rsidRDefault="00D37010" w:rsidP="00BA4603">
      <w:pPr>
        <w:pStyle w:val="BodyText"/>
        <w:spacing w:before="131" w:line="360" w:lineRule="auto"/>
        <w:ind w:firstLine="709"/>
        <w:jc w:val="both"/>
        <w:rPr>
          <w:rFonts w:asciiTheme="majorHAnsi" w:hAnsiTheme="majorHAnsi"/>
        </w:rPr>
      </w:pPr>
      <w:r w:rsidRPr="00BE3829">
        <w:rPr>
          <w:rFonts w:asciiTheme="majorHAnsi" w:hAnsiTheme="majorHAnsi"/>
        </w:rPr>
        <w:t>Based</w:t>
      </w:r>
      <w:r w:rsidRPr="00BE3829">
        <w:rPr>
          <w:rFonts w:asciiTheme="majorHAnsi" w:hAnsiTheme="majorHAnsi"/>
          <w:spacing w:val="-2"/>
        </w:rPr>
        <w:t xml:space="preserve"> </w:t>
      </w:r>
      <w:r w:rsidRPr="00BE3829">
        <w:rPr>
          <w:rFonts w:asciiTheme="majorHAnsi" w:hAnsiTheme="majorHAnsi"/>
        </w:rPr>
        <w:t>on</w:t>
      </w:r>
      <w:r w:rsidRPr="00BE3829">
        <w:rPr>
          <w:rFonts w:asciiTheme="majorHAnsi" w:hAnsiTheme="majorHAnsi"/>
          <w:spacing w:val="-1"/>
        </w:rPr>
        <w:t xml:space="preserve"> </w:t>
      </w:r>
      <w:r w:rsidRPr="00BE3829">
        <w:rPr>
          <w:rFonts w:asciiTheme="majorHAnsi" w:hAnsiTheme="majorHAnsi"/>
        </w:rPr>
        <w:t>data</w:t>
      </w:r>
      <w:r w:rsidRPr="00BE3829">
        <w:rPr>
          <w:rFonts w:asciiTheme="majorHAnsi" w:hAnsiTheme="majorHAnsi"/>
          <w:spacing w:val="-3"/>
        </w:rPr>
        <w:t xml:space="preserve"> </w:t>
      </w:r>
      <w:r w:rsidRPr="00BE3829">
        <w:rPr>
          <w:rFonts w:asciiTheme="majorHAnsi" w:hAnsiTheme="majorHAnsi"/>
        </w:rPr>
        <w:t>analyzed,</w:t>
      </w:r>
      <w:r w:rsidRPr="00BE3829">
        <w:rPr>
          <w:rFonts w:asciiTheme="majorHAnsi" w:hAnsiTheme="majorHAnsi"/>
          <w:spacing w:val="-1"/>
        </w:rPr>
        <w:t xml:space="preserve"> </w:t>
      </w:r>
      <w:r w:rsidRPr="00BE3829">
        <w:rPr>
          <w:rFonts w:asciiTheme="majorHAnsi" w:hAnsiTheme="majorHAnsi"/>
        </w:rPr>
        <w:t>the</w:t>
      </w:r>
      <w:r w:rsidRPr="00BE3829">
        <w:rPr>
          <w:rFonts w:asciiTheme="majorHAnsi" w:hAnsiTheme="majorHAnsi"/>
          <w:spacing w:val="-1"/>
        </w:rPr>
        <w:t xml:space="preserve"> </w:t>
      </w:r>
      <w:r w:rsidRPr="00BE3829">
        <w:rPr>
          <w:rFonts w:asciiTheme="majorHAnsi" w:hAnsiTheme="majorHAnsi"/>
        </w:rPr>
        <w:t>findings</w:t>
      </w:r>
      <w:r w:rsidRPr="00BE3829">
        <w:rPr>
          <w:rFonts w:asciiTheme="majorHAnsi" w:hAnsiTheme="majorHAnsi"/>
          <w:spacing w:val="-1"/>
        </w:rPr>
        <w:t xml:space="preserve"> </w:t>
      </w:r>
      <w:r w:rsidRPr="00BE3829">
        <w:rPr>
          <w:rFonts w:asciiTheme="majorHAnsi" w:hAnsiTheme="majorHAnsi"/>
        </w:rPr>
        <w:t>are</w:t>
      </w:r>
      <w:r w:rsidRPr="00BE3829">
        <w:rPr>
          <w:rFonts w:asciiTheme="majorHAnsi" w:hAnsiTheme="majorHAnsi"/>
          <w:spacing w:val="-1"/>
        </w:rPr>
        <w:t xml:space="preserve"> </w:t>
      </w:r>
      <w:r w:rsidRPr="00BE3829">
        <w:rPr>
          <w:rFonts w:asciiTheme="majorHAnsi" w:hAnsiTheme="majorHAnsi"/>
        </w:rPr>
        <w:t>summarized</w:t>
      </w:r>
      <w:r w:rsidRPr="00BE3829">
        <w:rPr>
          <w:rFonts w:asciiTheme="majorHAnsi" w:hAnsiTheme="majorHAnsi"/>
          <w:spacing w:val="-1"/>
        </w:rPr>
        <w:t xml:space="preserve"> </w:t>
      </w:r>
      <w:r w:rsidRPr="00BE3829">
        <w:rPr>
          <w:rFonts w:asciiTheme="majorHAnsi" w:hAnsiTheme="majorHAnsi"/>
        </w:rPr>
        <w:t>as</w:t>
      </w:r>
      <w:r w:rsidRPr="00BE3829">
        <w:rPr>
          <w:rFonts w:asciiTheme="majorHAnsi" w:hAnsiTheme="majorHAnsi"/>
          <w:spacing w:val="-1"/>
        </w:rPr>
        <w:t xml:space="preserve"> </w:t>
      </w:r>
      <w:r w:rsidRPr="00BE3829">
        <w:rPr>
          <w:rFonts w:asciiTheme="majorHAnsi" w:hAnsiTheme="majorHAnsi"/>
        </w:rPr>
        <w:t>follows:</w:t>
      </w:r>
    </w:p>
    <w:p w14:paraId="075FA480" w14:textId="0CC74EED" w:rsidR="004B6690" w:rsidRPr="00BE3829" w:rsidRDefault="004B6690" w:rsidP="00BA4603">
      <w:pPr>
        <w:pStyle w:val="ListParagraph"/>
        <w:numPr>
          <w:ilvl w:val="2"/>
          <w:numId w:val="2"/>
        </w:numPr>
        <w:spacing w:before="1" w:line="360" w:lineRule="auto"/>
        <w:ind w:left="426" w:right="862"/>
        <w:rPr>
          <w:rFonts w:asciiTheme="majorHAnsi" w:hAnsiTheme="majorHAnsi"/>
          <w:sz w:val="24"/>
        </w:rPr>
      </w:pPr>
      <w:r w:rsidRPr="00BE3829">
        <w:rPr>
          <w:rFonts w:asciiTheme="majorHAnsi" w:hAnsiTheme="majorHAnsi"/>
          <w:sz w:val="24"/>
          <w:szCs w:val="24"/>
        </w:rPr>
        <w:t xml:space="preserve">In the first findings, </w:t>
      </w:r>
      <w:r w:rsidR="00377E3B" w:rsidRPr="00BE3829">
        <w:rPr>
          <w:rFonts w:asciiTheme="majorHAnsi" w:hAnsiTheme="majorHAnsi"/>
          <w:sz w:val="24"/>
          <w:szCs w:val="24"/>
        </w:rPr>
        <w:t>the</w:t>
      </w:r>
      <w:r w:rsidRPr="00BE3829">
        <w:rPr>
          <w:rFonts w:asciiTheme="majorHAnsi" w:hAnsiTheme="majorHAnsi"/>
          <w:sz w:val="24"/>
          <w:szCs w:val="24"/>
        </w:rPr>
        <w:t xml:space="preserve"> first teacher apply question for understanding, showing and telling, students working together, plenty of practice and flexible time. Meanwhile, the second teacher applies the showing and telling, plenty of practice, flexible time and student working together. However the strategies in teaching and learning process is still not optimal, because the ten strategies from killian that has been prepared is not appropriate and the teacher has not been able to develop a strategy effectively. Thus, it is known that the two English teachers of tenth grade student in SMKN 3 Medan have not implemented the ten strategies in teaching speaking effectively and maximally.</w:t>
      </w:r>
    </w:p>
    <w:p w14:paraId="725EB4BE" w14:textId="755BE0CA" w:rsidR="00F7421A" w:rsidRPr="00BE3829" w:rsidRDefault="004B6690" w:rsidP="00BA4603">
      <w:pPr>
        <w:pStyle w:val="ListParagraph"/>
        <w:numPr>
          <w:ilvl w:val="2"/>
          <w:numId w:val="2"/>
        </w:numPr>
        <w:spacing w:before="1" w:line="360" w:lineRule="auto"/>
        <w:ind w:left="426" w:right="862"/>
        <w:rPr>
          <w:rFonts w:asciiTheme="majorHAnsi" w:hAnsiTheme="majorHAnsi"/>
          <w:sz w:val="24"/>
        </w:rPr>
      </w:pPr>
      <w:r w:rsidRPr="00BE3829">
        <w:rPr>
          <w:rFonts w:asciiTheme="majorHAnsi" w:hAnsiTheme="majorHAnsi"/>
          <w:sz w:val="24"/>
          <w:szCs w:val="24"/>
        </w:rPr>
        <w:t xml:space="preserve">The second findings, </w:t>
      </w:r>
      <w:r w:rsidR="00377E3B" w:rsidRPr="00BE3829">
        <w:rPr>
          <w:rFonts w:asciiTheme="majorHAnsi" w:hAnsiTheme="majorHAnsi"/>
          <w:sz w:val="24"/>
          <w:szCs w:val="24"/>
        </w:rPr>
        <w:t xml:space="preserve">the </w:t>
      </w:r>
      <w:r w:rsidRPr="00BE3829">
        <w:rPr>
          <w:rFonts w:asciiTheme="majorHAnsi" w:hAnsiTheme="majorHAnsi"/>
          <w:sz w:val="24"/>
          <w:szCs w:val="24"/>
        </w:rPr>
        <w:t xml:space="preserve">difficulties faced by the English teachers in implementing strategies in teaching speaking to tenth grade students in SMKN 3 Medan, namely inhibition, nothing to say, low participation and using the mother tongue. The difficulties faced by the first teacher in applying the strategies in teaching speaking are inhibition, nothing to say, low participation and using mother tongue. Meanwhile, the second teacher had difficulties in </w:t>
      </w:r>
      <w:r w:rsidRPr="00BE3829">
        <w:rPr>
          <w:rFonts w:asciiTheme="majorHAnsi" w:hAnsiTheme="majorHAnsi"/>
          <w:sz w:val="24"/>
          <w:szCs w:val="24"/>
        </w:rPr>
        <w:lastRenderedPageBreak/>
        <w:t xml:space="preserve">applying the strategies, namely inhibition, nothing to say, low participation and using mother tongue use. </w:t>
      </w:r>
    </w:p>
    <w:p w14:paraId="2EADA182" w14:textId="77777777" w:rsidR="00BA4603" w:rsidRDefault="00427B15" w:rsidP="00BA4603">
      <w:pPr>
        <w:pStyle w:val="BodyText"/>
        <w:spacing w:line="360" w:lineRule="auto"/>
        <w:ind w:right="862" w:firstLine="709"/>
        <w:jc w:val="both"/>
        <w:rPr>
          <w:rFonts w:asciiTheme="majorHAnsi" w:hAnsiTheme="majorHAnsi"/>
          <w:lang w:val="en" w:eastAsia="en-ID"/>
        </w:rPr>
      </w:pPr>
      <w:r w:rsidRPr="00BE3829">
        <w:rPr>
          <w:rFonts w:asciiTheme="majorHAnsi" w:hAnsiTheme="majorHAnsi"/>
          <w:lang w:val="en" w:eastAsia="en-ID"/>
        </w:rPr>
        <w:t xml:space="preserve">Based from the purpose of this study is to </w:t>
      </w:r>
      <w:r w:rsidR="00377E3B" w:rsidRPr="00BE3829">
        <w:rPr>
          <w:rFonts w:asciiTheme="majorHAnsi" w:hAnsiTheme="majorHAnsi"/>
          <w:lang w:val="en" w:eastAsia="en-ID"/>
        </w:rPr>
        <w:t>found</w:t>
      </w:r>
      <w:r w:rsidRPr="00BE3829">
        <w:rPr>
          <w:rFonts w:asciiTheme="majorHAnsi" w:hAnsiTheme="majorHAnsi"/>
          <w:lang w:val="en" w:eastAsia="en-ID"/>
        </w:rPr>
        <w:t xml:space="preserve"> what strategies </w:t>
      </w:r>
      <w:r w:rsidR="00377E3B" w:rsidRPr="00BE3829">
        <w:rPr>
          <w:rFonts w:asciiTheme="majorHAnsi" w:hAnsiTheme="majorHAnsi"/>
          <w:lang w:val="en" w:eastAsia="en-ID"/>
        </w:rPr>
        <w:t>did</w:t>
      </w:r>
      <w:r w:rsidRPr="00BE3829">
        <w:rPr>
          <w:rFonts w:asciiTheme="majorHAnsi" w:hAnsiTheme="majorHAnsi"/>
          <w:lang w:val="en" w:eastAsia="en-ID"/>
        </w:rPr>
        <w:t xml:space="preserve"> applied by teachers in teaching speaking, the results of researchers through class observations and interviews with teachers show that she was carried out the learning process using the Killian 2015 strategy. However, some strategies have not been well applied. </w:t>
      </w:r>
    </w:p>
    <w:p w14:paraId="5D169F62" w14:textId="77777777" w:rsidR="00BA4603" w:rsidRDefault="00427B15" w:rsidP="00BA4603">
      <w:pPr>
        <w:pStyle w:val="BodyText"/>
        <w:spacing w:line="360" w:lineRule="auto"/>
        <w:ind w:right="862" w:firstLine="709"/>
        <w:jc w:val="both"/>
        <w:rPr>
          <w:rFonts w:asciiTheme="majorHAnsi" w:hAnsiTheme="majorHAnsi"/>
          <w:lang w:val="en" w:eastAsia="en-ID"/>
        </w:rPr>
      </w:pPr>
      <w:r w:rsidRPr="00BE3829">
        <w:rPr>
          <w:rFonts w:asciiTheme="majorHAnsi" w:hAnsiTheme="majorHAnsi"/>
          <w:lang w:val="en" w:eastAsia="en-ID"/>
        </w:rPr>
        <w:t>Compared to the relevant studies related to this strategy, the teacher provides increased speaking practice to students through quiz or games that they know and enjoy it. Meanwhile the result of relevant studies were roleplay and drill strategies applied in junior high school but this study informed that these strategies were applied in vocational high schools and might be a reference for teachers teaching English in junior high schools.</w:t>
      </w:r>
    </w:p>
    <w:p w14:paraId="21CE286C" w14:textId="77777777" w:rsidR="00BA4603" w:rsidRDefault="00427B15" w:rsidP="00BA4603">
      <w:pPr>
        <w:pStyle w:val="BodyText"/>
        <w:spacing w:line="360" w:lineRule="auto"/>
        <w:ind w:right="862" w:firstLine="709"/>
        <w:jc w:val="both"/>
        <w:rPr>
          <w:rFonts w:asciiTheme="majorHAnsi" w:hAnsiTheme="majorHAnsi"/>
          <w:lang w:val="en" w:eastAsia="en-ID"/>
        </w:rPr>
      </w:pPr>
      <w:r w:rsidRPr="00BE3829">
        <w:rPr>
          <w:rFonts w:asciiTheme="majorHAnsi" w:hAnsiTheme="majorHAnsi"/>
        </w:rPr>
        <w:t>For the difficulties based on the research according to the interview T1 and T2 faced difficulties in teaching speaking to ten grade students at SMKN 3 Medan. When the teacher answer</w:t>
      </w:r>
      <w:r w:rsidR="000C3773" w:rsidRPr="00BE3829">
        <w:rPr>
          <w:rFonts w:asciiTheme="majorHAnsi" w:hAnsiTheme="majorHAnsi"/>
        </w:rPr>
        <w:t xml:space="preserve">ed </w:t>
      </w:r>
      <w:r w:rsidRPr="00BE3829">
        <w:rPr>
          <w:rFonts w:asciiTheme="majorHAnsi" w:hAnsiTheme="majorHAnsi"/>
        </w:rPr>
        <w:t>the interview question most of the answer</w:t>
      </w:r>
      <w:r w:rsidR="00377E3B" w:rsidRPr="00BE3829">
        <w:rPr>
          <w:rFonts w:asciiTheme="majorHAnsi" w:hAnsiTheme="majorHAnsi"/>
        </w:rPr>
        <w:t>ed</w:t>
      </w:r>
      <w:r w:rsidRPr="00BE3829">
        <w:rPr>
          <w:rFonts w:asciiTheme="majorHAnsi" w:hAnsiTheme="majorHAnsi"/>
        </w:rPr>
        <w:t xml:space="preserve"> is the students don’t have a lot of vocabulary and then they feel afraid to speak or give participation in the class. </w:t>
      </w:r>
    </w:p>
    <w:p w14:paraId="787BCA1C" w14:textId="319E32AD" w:rsidR="00BA4603" w:rsidRDefault="00427B15" w:rsidP="00BA4603">
      <w:pPr>
        <w:pStyle w:val="BodyText"/>
        <w:spacing w:line="360" w:lineRule="auto"/>
        <w:ind w:right="862" w:firstLine="709"/>
        <w:jc w:val="both"/>
        <w:rPr>
          <w:rFonts w:asciiTheme="majorHAnsi" w:hAnsiTheme="majorHAnsi"/>
        </w:rPr>
      </w:pPr>
      <w:r w:rsidRPr="00BE3829">
        <w:rPr>
          <w:rFonts w:asciiTheme="majorHAnsi" w:hAnsiTheme="majorHAnsi"/>
        </w:rPr>
        <w:t xml:space="preserve">The student not say anything because of they </w:t>
      </w:r>
      <w:r w:rsidR="00377E3B" w:rsidRPr="00BE3829">
        <w:rPr>
          <w:rFonts w:asciiTheme="majorHAnsi" w:hAnsiTheme="majorHAnsi"/>
        </w:rPr>
        <w:t>did</w:t>
      </w:r>
      <w:r w:rsidRPr="00BE3829">
        <w:rPr>
          <w:rFonts w:asciiTheme="majorHAnsi" w:hAnsiTheme="majorHAnsi"/>
        </w:rPr>
        <w:t xml:space="preserve"> not brave in speaking English and mostly use Indonesian language in classroom. The difficulties faced by the two teachers </w:t>
      </w:r>
      <w:r w:rsidR="00377E3B" w:rsidRPr="00BE3829">
        <w:rPr>
          <w:rFonts w:asciiTheme="majorHAnsi" w:hAnsiTheme="majorHAnsi"/>
        </w:rPr>
        <w:t>did</w:t>
      </w:r>
      <w:r w:rsidRPr="00BE3829">
        <w:rPr>
          <w:rFonts w:asciiTheme="majorHAnsi" w:hAnsiTheme="majorHAnsi"/>
        </w:rPr>
        <w:t xml:space="preserve"> in inhibition, nothing to say, low participation and mother tongue use. However, it is known that the solution to the difficulties experienced by the teacher comes back from the teachers way of increasing students interest in learning English.  </w:t>
      </w:r>
    </w:p>
    <w:p w14:paraId="1D0AD318" w14:textId="77777777" w:rsidR="00BA4603" w:rsidRPr="00BA4603" w:rsidRDefault="00BA4603" w:rsidP="00BA4603">
      <w:pPr>
        <w:pStyle w:val="BodyText"/>
        <w:spacing w:line="360" w:lineRule="auto"/>
        <w:ind w:right="862" w:firstLine="709"/>
        <w:jc w:val="both"/>
        <w:rPr>
          <w:rFonts w:asciiTheme="majorHAnsi" w:hAnsiTheme="majorHAnsi"/>
          <w:lang w:val="en" w:eastAsia="en-ID"/>
        </w:rPr>
      </w:pPr>
    </w:p>
    <w:p w14:paraId="12F21B11" w14:textId="5A8341AF" w:rsidR="00C407A0" w:rsidRPr="00BE3829" w:rsidRDefault="00D37010" w:rsidP="00BA4603">
      <w:pPr>
        <w:pStyle w:val="Heading1"/>
        <w:ind w:left="0"/>
        <w:jc w:val="left"/>
        <w:rPr>
          <w:rFonts w:asciiTheme="majorHAnsi" w:hAnsiTheme="majorHAnsi"/>
        </w:rPr>
      </w:pPr>
      <w:r w:rsidRPr="00BE3829">
        <w:rPr>
          <w:rFonts w:asciiTheme="majorHAnsi" w:hAnsiTheme="majorHAnsi"/>
        </w:rPr>
        <w:t>CONCLUSIONS</w:t>
      </w:r>
    </w:p>
    <w:p w14:paraId="6D05098E" w14:textId="77777777" w:rsidR="000C3773" w:rsidRPr="00BE3829" w:rsidRDefault="00427B15" w:rsidP="00BA4603">
      <w:pPr>
        <w:pStyle w:val="BodyText"/>
        <w:spacing w:before="132" w:line="360" w:lineRule="auto"/>
        <w:ind w:right="862" w:firstLine="709"/>
        <w:jc w:val="both"/>
        <w:rPr>
          <w:rFonts w:asciiTheme="majorHAnsi" w:hAnsiTheme="majorHAnsi"/>
        </w:rPr>
      </w:pPr>
      <w:r w:rsidRPr="00BE3829">
        <w:rPr>
          <w:rFonts w:asciiTheme="majorHAnsi" w:hAnsiTheme="majorHAnsi"/>
        </w:rPr>
        <w:t>Based on the research findings and discussion, the researcher got the answer</w:t>
      </w:r>
      <w:r w:rsidRPr="00BE3829">
        <w:rPr>
          <w:rFonts w:asciiTheme="majorHAnsi" w:hAnsiTheme="majorHAnsi"/>
          <w:spacing w:val="1"/>
        </w:rPr>
        <w:t xml:space="preserve"> </w:t>
      </w:r>
      <w:r w:rsidRPr="00BE3829">
        <w:rPr>
          <w:rFonts w:asciiTheme="majorHAnsi" w:hAnsiTheme="majorHAnsi"/>
        </w:rPr>
        <w:t xml:space="preserve">about the research problems related to teachers strategies in teaching speaking to tenth grade students at SMK Negeri 3 Medan, </w:t>
      </w:r>
      <w:r w:rsidR="00D37010" w:rsidRPr="00BE3829">
        <w:rPr>
          <w:rFonts w:asciiTheme="majorHAnsi" w:hAnsiTheme="majorHAnsi"/>
        </w:rPr>
        <w:t>the conclusion</w:t>
      </w:r>
      <w:r w:rsidR="00D37010" w:rsidRPr="00BE3829">
        <w:rPr>
          <w:rFonts w:asciiTheme="majorHAnsi" w:hAnsiTheme="majorHAnsi"/>
          <w:spacing w:val="1"/>
        </w:rPr>
        <w:t xml:space="preserve"> </w:t>
      </w:r>
      <w:r w:rsidR="00D37010" w:rsidRPr="00BE3829">
        <w:rPr>
          <w:rFonts w:asciiTheme="majorHAnsi" w:hAnsiTheme="majorHAnsi"/>
        </w:rPr>
        <w:t>that</w:t>
      </w:r>
      <w:r w:rsidR="00D37010" w:rsidRPr="00BE3829">
        <w:rPr>
          <w:rFonts w:asciiTheme="majorHAnsi" w:hAnsiTheme="majorHAnsi"/>
          <w:spacing w:val="-3"/>
        </w:rPr>
        <w:t xml:space="preserve"> </w:t>
      </w:r>
      <w:r w:rsidR="00D37010" w:rsidRPr="00BE3829">
        <w:rPr>
          <w:rFonts w:asciiTheme="majorHAnsi" w:hAnsiTheme="majorHAnsi"/>
        </w:rPr>
        <w:t>described as followed:</w:t>
      </w:r>
    </w:p>
    <w:p w14:paraId="754C7722" w14:textId="0BF412F5" w:rsidR="000C3773" w:rsidRDefault="00427B15" w:rsidP="00BA4603">
      <w:pPr>
        <w:pStyle w:val="BodyText"/>
        <w:numPr>
          <w:ilvl w:val="0"/>
          <w:numId w:val="1"/>
        </w:numPr>
        <w:spacing w:before="132" w:line="360" w:lineRule="auto"/>
        <w:ind w:left="567" w:right="862" w:hanging="283"/>
        <w:jc w:val="both"/>
        <w:rPr>
          <w:rFonts w:asciiTheme="majorHAnsi" w:hAnsiTheme="majorHAnsi"/>
        </w:rPr>
      </w:pPr>
      <w:r w:rsidRPr="00BE3829">
        <w:rPr>
          <w:rFonts w:asciiTheme="majorHAnsi" w:hAnsiTheme="majorHAnsi"/>
        </w:rPr>
        <w:t xml:space="preserve">Based on the data, there are strategies used by English teachers in teaching speaking applied five from ten strategies by Killian’s theory. The strategies in teaching and learning process was not optimal because the ten strategies is </w:t>
      </w:r>
      <w:r w:rsidRPr="00BE3829">
        <w:rPr>
          <w:rFonts w:asciiTheme="majorHAnsi" w:hAnsiTheme="majorHAnsi"/>
        </w:rPr>
        <w:lastRenderedPageBreak/>
        <w:t xml:space="preserve">doesn’t work properly. </w:t>
      </w:r>
    </w:p>
    <w:p w14:paraId="2D88050A" w14:textId="77777777" w:rsidR="00BA4603" w:rsidRPr="00BE3829" w:rsidRDefault="00BA4603" w:rsidP="00BA4603">
      <w:pPr>
        <w:pStyle w:val="BodyText"/>
        <w:spacing w:before="132" w:line="360" w:lineRule="auto"/>
        <w:ind w:left="567" w:right="862"/>
        <w:jc w:val="both"/>
        <w:rPr>
          <w:rFonts w:asciiTheme="majorHAnsi" w:hAnsiTheme="majorHAnsi"/>
        </w:rPr>
      </w:pPr>
    </w:p>
    <w:p w14:paraId="11833895" w14:textId="5C340F6A" w:rsidR="00427B15" w:rsidRPr="00BE3829" w:rsidRDefault="00427B15" w:rsidP="00BA4603">
      <w:pPr>
        <w:pStyle w:val="BodyText"/>
        <w:numPr>
          <w:ilvl w:val="0"/>
          <w:numId w:val="1"/>
        </w:numPr>
        <w:spacing w:before="132" w:line="360" w:lineRule="auto"/>
        <w:ind w:left="567" w:right="862" w:hanging="283"/>
        <w:jc w:val="both"/>
        <w:rPr>
          <w:rFonts w:asciiTheme="majorHAnsi" w:hAnsiTheme="majorHAnsi"/>
        </w:rPr>
      </w:pPr>
      <w:r w:rsidRPr="00BE3829">
        <w:rPr>
          <w:rFonts w:asciiTheme="majorHAnsi" w:hAnsiTheme="majorHAnsi"/>
        </w:rPr>
        <w:t>The</w:t>
      </w:r>
      <w:r w:rsidR="00E82CE5" w:rsidRPr="00BE3829">
        <w:rPr>
          <w:rFonts w:asciiTheme="majorHAnsi" w:hAnsiTheme="majorHAnsi"/>
        </w:rPr>
        <w:t>re</w:t>
      </w:r>
      <w:r w:rsidRPr="00BE3829">
        <w:rPr>
          <w:rFonts w:asciiTheme="majorHAnsi" w:hAnsiTheme="majorHAnsi"/>
        </w:rPr>
        <w:t xml:space="preserve"> are four difficulties faced by English teachers in implementing the strategies at SMKN 3 Medan. There were a suitable faced by the two teachers in applying the strategies in teaching speaking according to Fareh’s (2010). There is some possible solution to solve the difficulties those are the teachers must walk around among the students and the teacher drill the students material continuously until the students understand</w:t>
      </w:r>
      <w:r w:rsidR="00E82CE5" w:rsidRPr="00BE3829">
        <w:rPr>
          <w:rFonts w:asciiTheme="majorHAnsi" w:hAnsiTheme="majorHAnsi"/>
        </w:rPr>
        <w:t>.</w:t>
      </w:r>
    </w:p>
    <w:p w14:paraId="721E6EE3" w14:textId="62CC36F7" w:rsidR="00427B15" w:rsidRPr="00BE3829" w:rsidRDefault="00427B15">
      <w:pPr>
        <w:rPr>
          <w:rFonts w:asciiTheme="majorHAnsi" w:hAnsiTheme="majorHAnsi"/>
          <w:b/>
          <w:bCs/>
          <w:sz w:val="24"/>
          <w:szCs w:val="24"/>
        </w:rPr>
      </w:pPr>
    </w:p>
    <w:p w14:paraId="1490F49A" w14:textId="77777777" w:rsidR="00C407A0" w:rsidRPr="00BE3829" w:rsidRDefault="00D37010" w:rsidP="00525185">
      <w:pPr>
        <w:pStyle w:val="Heading1"/>
        <w:ind w:left="0"/>
        <w:jc w:val="left"/>
        <w:rPr>
          <w:rFonts w:asciiTheme="majorHAnsi" w:hAnsiTheme="majorHAnsi"/>
        </w:rPr>
      </w:pPr>
      <w:r w:rsidRPr="00BE3829">
        <w:rPr>
          <w:rFonts w:asciiTheme="majorHAnsi" w:hAnsiTheme="majorHAnsi"/>
        </w:rPr>
        <w:t>REFERENCES</w:t>
      </w:r>
    </w:p>
    <w:p w14:paraId="7D0CDABB" w14:textId="77777777" w:rsidR="00C407A0" w:rsidRPr="00BE3829" w:rsidRDefault="00C407A0">
      <w:pPr>
        <w:pStyle w:val="BodyText"/>
        <w:rPr>
          <w:rFonts w:asciiTheme="majorHAnsi" w:hAnsiTheme="majorHAnsi"/>
        </w:rPr>
      </w:pPr>
    </w:p>
    <w:p w14:paraId="22DE2FCA" w14:textId="55378AE9" w:rsidR="00E82CE5" w:rsidRPr="00BE3829" w:rsidRDefault="00E82CE5" w:rsidP="00525185">
      <w:pPr>
        <w:spacing w:line="360" w:lineRule="auto"/>
        <w:ind w:left="567" w:right="601" w:hanging="436"/>
        <w:jc w:val="both"/>
        <w:rPr>
          <w:rFonts w:asciiTheme="majorHAnsi" w:hAnsiTheme="majorHAnsi"/>
          <w:sz w:val="24"/>
          <w:szCs w:val="24"/>
        </w:rPr>
      </w:pPr>
      <w:r w:rsidRPr="00BE3829">
        <w:rPr>
          <w:rFonts w:asciiTheme="majorHAnsi" w:hAnsiTheme="majorHAnsi"/>
          <w:sz w:val="24"/>
          <w:szCs w:val="24"/>
        </w:rPr>
        <w:t xml:space="preserve">Aswan et al. (2010). </w:t>
      </w:r>
      <w:r w:rsidRPr="00BE3829">
        <w:rPr>
          <w:rFonts w:asciiTheme="majorHAnsi" w:hAnsiTheme="majorHAnsi"/>
          <w:i/>
          <w:sz w:val="24"/>
          <w:szCs w:val="24"/>
        </w:rPr>
        <w:t>Strategi Belajar Mengajar</w:t>
      </w:r>
      <w:r w:rsidRPr="00BE3829">
        <w:rPr>
          <w:rFonts w:asciiTheme="majorHAnsi" w:hAnsiTheme="majorHAnsi"/>
          <w:sz w:val="24"/>
          <w:szCs w:val="24"/>
        </w:rPr>
        <w:t>. Jakarta: Rineka Cipta.</w:t>
      </w:r>
    </w:p>
    <w:p w14:paraId="6B54E8FB" w14:textId="77777777" w:rsidR="00E82CE5" w:rsidRPr="00BE3829" w:rsidRDefault="00E82CE5" w:rsidP="00525185">
      <w:pPr>
        <w:spacing w:line="360" w:lineRule="auto"/>
        <w:ind w:left="567" w:right="601" w:hanging="436"/>
        <w:rPr>
          <w:rFonts w:asciiTheme="majorHAnsi" w:hAnsiTheme="majorHAnsi"/>
          <w:sz w:val="24"/>
          <w:szCs w:val="24"/>
        </w:rPr>
      </w:pPr>
      <w:r w:rsidRPr="00BE3829">
        <w:rPr>
          <w:rFonts w:asciiTheme="majorHAnsi" w:hAnsiTheme="majorHAnsi"/>
          <w:sz w:val="24"/>
          <w:szCs w:val="24"/>
        </w:rPr>
        <w:t xml:space="preserve">Brown, G., &amp; Yule, G. (1999). </w:t>
      </w:r>
      <w:r w:rsidRPr="00BE3829">
        <w:rPr>
          <w:rFonts w:asciiTheme="majorHAnsi" w:hAnsiTheme="majorHAnsi"/>
          <w:i/>
          <w:sz w:val="24"/>
          <w:szCs w:val="24"/>
        </w:rPr>
        <w:t>Teaching the Spoken Language</w:t>
      </w:r>
      <w:r w:rsidRPr="00BE3829">
        <w:rPr>
          <w:rFonts w:asciiTheme="majorHAnsi" w:hAnsiTheme="majorHAnsi"/>
          <w:sz w:val="24"/>
          <w:szCs w:val="24"/>
        </w:rPr>
        <w:t>. Cambridge: Cambridge University Press.</w:t>
      </w:r>
    </w:p>
    <w:p w14:paraId="55DAD06D" w14:textId="64942862" w:rsidR="00E82CE5" w:rsidRPr="00BE3829" w:rsidRDefault="00E82CE5" w:rsidP="00525185">
      <w:pPr>
        <w:spacing w:line="360" w:lineRule="auto"/>
        <w:ind w:left="567" w:right="601" w:hanging="436"/>
        <w:jc w:val="both"/>
        <w:rPr>
          <w:rFonts w:asciiTheme="majorHAnsi" w:hAnsiTheme="majorHAnsi"/>
          <w:sz w:val="24"/>
          <w:szCs w:val="24"/>
        </w:rPr>
      </w:pPr>
      <w:r w:rsidRPr="00BE3829">
        <w:rPr>
          <w:rFonts w:asciiTheme="majorHAnsi" w:hAnsiTheme="majorHAnsi"/>
          <w:sz w:val="24"/>
          <w:szCs w:val="24"/>
        </w:rPr>
        <w:t xml:space="preserve">Brown, H. Doglus. (2001). </w:t>
      </w:r>
      <w:r w:rsidRPr="00BE3829">
        <w:rPr>
          <w:rFonts w:asciiTheme="majorHAnsi" w:hAnsiTheme="majorHAnsi"/>
          <w:i/>
          <w:sz w:val="24"/>
          <w:szCs w:val="24"/>
        </w:rPr>
        <w:t>Language Assessment Principle and Classroom Practice</w:t>
      </w:r>
      <w:r w:rsidRPr="00BE3829">
        <w:rPr>
          <w:rFonts w:asciiTheme="majorHAnsi" w:hAnsiTheme="majorHAnsi"/>
          <w:sz w:val="24"/>
          <w:szCs w:val="24"/>
        </w:rPr>
        <w:t>. New York: Longman</w:t>
      </w:r>
    </w:p>
    <w:p w14:paraId="1AEEA307" w14:textId="01759562" w:rsidR="00E82CE5" w:rsidRPr="00BE3829" w:rsidRDefault="00E82CE5" w:rsidP="00525185">
      <w:pPr>
        <w:spacing w:line="360" w:lineRule="auto"/>
        <w:ind w:left="567" w:right="601" w:hanging="436"/>
        <w:jc w:val="both"/>
        <w:rPr>
          <w:rFonts w:asciiTheme="majorHAnsi" w:hAnsiTheme="majorHAnsi"/>
          <w:sz w:val="24"/>
          <w:szCs w:val="24"/>
        </w:rPr>
      </w:pPr>
      <w:r w:rsidRPr="00BE3829">
        <w:rPr>
          <w:rFonts w:asciiTheme="majorHAnsi" w:hAnsiTheme="majorHAnsi"/>
          <w:sz w:val="24"/>
          <w:szCs w:val="24"/>
        </w:rPr>
        <w:t xml:space="preserve">Brown, H. Douglas. (2000). </w:t>
      </w:r>
      <w:r w:rsidRPr="00BE3829">
        <w:rPr>
          <w:rFonts w:asciiTheme="majorHAnsi" w:hAnsiTheme="majorHAnsi"/>
          <w:i/>
          <w:sz w:val="24"/>
          <w:szCs w:val="24"/>
        </w:rPr>
        <w:t xml:space="preserve">Principles of Language Learning and Teaching. </w:t>
      </w:r>
      <w:r w:rsidRPr="00BE3829">
        <w:rPr>
          <w:rFonts w:asciiTheme="majorHAnsi" w:hAnsiTheme="majorHAnsi"/>
          <w:sz w:val="24"/>
          <w:szCs w:val="24"/>
        </w:rPr>
        <w:t>New York: Longman.</w:t>
      </w:r>
    </w:p>
    <w:p w14:paraId="2560B56C" w14:textId="77777777" w:rsidR="00E82CE5" w:rsidRPr="00BE3829" w:rsidRDefault="00E82CE5" w:rsidP="00525185">
      <w:pPr>
        <w:spacing w:line="360" w:lineRule="auto"/>
        <w:ind w:left="567" w:right="601" w:hanging="436"/>
        <w:jc w:val="both"/>
        <w:rPr>
          <w:rFonts w:asciiTheme="majorHAnsi" w:hAnsiTheme="majorHAnsi"/>
          <w:sz w:val="24"/>
          <w:szCs w:val="24"/>
        </w:rPr>
      </w:pPr>
      <w:r w:rsidRPr="00BE3829">
        <w:rPr>
          <w:rFonts w:asciiTheme="majorHAnsi" w:hAnsiTheme="majorHAnsi"/>
          <w:sz w:val="24"/>
          <w:szCs w:val="24"/>
        </w:rPr>
        <w:t xml:space="preserve">Elvita, R. &amp; Indasari, N. (2017). </w:t>
      </w:r>
      <w:r w:rsidRPr="00BE3829">
        <w:rPr>
          <w:rFonts w:asciiTheme="majorHAnsi" w:hAnsiTheme="majorHAnsi"/>
          <w:i/>
          <w:sz w:val="24"/>
          <w:szCs w:val="24"/>
        </w:rPr>
        <w:t xml:space="preserve">The correlation between students’ speaking and writing ability among high school students. </w:t>
      </w:r>
      <w:r w:rsidRPr="00BE3829">
        <w:rPr>
          <w:rFonts w:asciiTheme="majorHAnsi" w:hAnsiTheme="majorHAnsi"/>
          <w:sz w:val="24"/>
          <w:szCs w:val="24"/>
        </w:rPr>
        <w:t>Leksika. 11(2), 12–17</w:t>
      </w:r>
    </w:p>
    <w:p w14:paraId="43F27D39" w14:textId="77777777" w:rsidR="00E82CE5" w:rsidRPr="00BE3829" w:rsidRDefault="00E82CE5" w:rsidP="00525185">
      <w:pPr>
        <w:spacing w:line="360" w:lineRule="auto"/>
        <w:ind w:left="567" w:right="601" w:hanging="436"/>
        <w:rPr>
          <w:rFonts w:asciiTheme="majorHAnsi" w:hAnsiTheme="majorHAnsi"/>
          <w:sz w:val="24"/>
          <w:szCs w:val="24"/>
        </w:rPr>
      </w:pPr>
      <w:r w:rsidRPr="00BE3829">
        <w:rPr>
          <w:rFonts w:asciiTheme="majorHAnsi" w:hAnsiTheme="majorHAnsi"/>
          <w:sz w:val="24"/>
          <w:szCs w:val="24"/>
        </w:rPr>
        <w:t xml:space="preserve">Djamarah, Syaiful B, and Zain, Aswan. (2010). Strategi Belajar Mengajar (4th ed). Jakarta. Rineka Cipta. </w:t>
      </w:r>
    </w:p>
    <w:p w14:paraId="76294194" w14:textId="77777777" w:rsidR="00E82CE5" w:rsidRPr="00BE3829" w:rsidRDefault="00E82CE5" w:rsidP="00525185">
      <w:pPr>
        <w:spacing w:line="360" w:lineRule="auto"/>
        <w:ind w:left="567" w:right="601" w:hanging="436"/>
        <w:rPr>
          <w:rFonts w:asciiTheme="majorHAnsi" w:hAnsiTheme="majorHAnsi"/>
          <w:sz w:val="24"/>
          <w:szCs w:val="24"/>
        </w:rPr>
      </w:pPr>
      <w:r w:rsidRPr="00BE3829">
        <w:rPr>
          <w:rFonts w:asciiTheme="majorHAnsi" w:hAnsiTheme="majorHAnsi"/>
          <w:sz w:val="24"/>
          <w:szCs w:val="24"/>
        </w:rPr>
        <w:t xml:space="preserve">Hanna, I. D. (2018). </w:t>
      </w:r>
      <w:r w:rsidRPr="00BE3829">
        <w:rPr>
          <w:rFonts w:asciiTheme="majorHAnsi" w:hAnsiTheme="majorHAnsi"/>
          <w:i/>
          <w:sz w:val="24"/>
          <w:szCs w:val="24"/>
        </w:rPr>
        <w:t xml:space="preserve">The Implementation of Questioning Strategy in Teaching Speaking for The Tenth Grade in MA Al-Abror Blumbungan Pemekasan. </w:t>
      </w:r>
      <w:r w:rsidRPr="00BE3829">
        <w:rPr>
          <w:rFonts w:asciiTheme="majorHAnsi" w:hAnsiTheme="majorHAnsi"/>
          <w:sz w:val="24"/>
          <w:szCs w:val="24"/>
        </w:rPr>
        <w:t>E-Link Journal, Vol.5, No.2.</w:t>
      </w:r>
    </w:p>
    <w:p w14:paraId="06392046" w14:textId="77777777" w:rsidR="00E82CE5" w:rsidRPr="00BE3829" w:rsidRDefault="00E82CE5" w:rsidP="00525185">
      <w:pPr>
        <w:spacing w:line="360" w:lineRule="auto"/>
        <w:ind w:left="567" w:right="601" w:hanging="436"/>
        <w:rPr>
          <w:rFonts w:asciiTheme="majorHAnsi" w:hAnsiTheme="majorHAnsi"/>
          <w:sz w:val="24"/>
          <w:szCs w:val="24"/>
        </w:rPr>
      </w:pPr>
      <w:r w:rsidRPr="00BE3829">
        <w:rPr>
          <w:rFonts w:asciiTheme="majorHAnsi" w:hAnsiTheme="majorHAnsi"/>
          <w:sz w:val="24"/>
          <w:szCs w:val="24"/>
        </w:rPr>
        <w:t xml:space="preserve">Harmer, J. (2004). </w:t>
      </w:r>
      <w:r w:rsidRPr="00BE3829">
        <w:rPr>
          <w:rFonts w:asciiTheme="majorHAnsi" w:hAnsiTheme="majorHAnsi"/>
          <w:i/>
          <w:sz w:val="24"/>
          <w:szCs w:val="24"/>
        </w:rPr>
        <w:t>How to Teach Writing</w:t>
      </w:r>
      <w:r w:rsidRPr="00BE3829">
        <w:rPr>
          <w:rFonts w:asciiTheme="majorHAnsi" w:hAnsiTheme="majorHAnsi"/>
          <w:sz w:val="24"/>
          <w:szCs w:val="24"/>
        </w:rPr>
        <w:t>, (Pearson Education Limited. London), p.49</w:t>
      </w:r>
    </w:p>
    <w:p w14:paraId="1658D1AA" w14:textId="53E32E0E" w:rsidR="00E82CE5" w:rsidRPr="00BE3829" w:rsidRDefault="00E82CE5" w:rsidP="00525185">
      <w:pPr>
        <w:spacing w:line="360" w:lineRule="auto"/>
        <w:ind w:left="567" w:right="601" w:hanging="436"/>
        <w:jc w:val="both"/>
        <w:rPr>
          <w:rFonts w:asciiTheme="majorHAnsi" w:hAnsiTheme="majorHAnsi"/>
          <w:i/>
          <w:sz w:val="24"/>
          <w:szCs w:val="24"/>
        </w:rPr>
      </w:pPr>
      <w:r w:rsidRPr="00BE3829">
        <w:rPr>
          <w:rFonts w:asciiTheme="majorHAnsi" w:hAnsiTheme="majorHAnsi"/>
          <w:sz w:val="24"/>
          <w:szCs w:val="24"/>
        </w:rPr>
        <w:t xml:space="preserve">Killian, S. (2015). </w:t>
      </w:r>
      <w:r w:rsidRPr="00BE3829">
        <w:rPr>
          <w:rFonts w:asciiTheme="majorHAnsi" w:hAnsiTheme="majorHAnsi"/>
          <w:i/>
          <w:sz w:val="24"/>
          <w:szCs w:val="24"/>
        </w:rPr>
        <w:t>Top 10 Evidence Based Teaching</w:t>
      </w:r>
    </w:p>
    <w:p w14:paraId="46328394" w14:textId="45C81AAC" w:rsidR="00E82CE5" w:rsidRPr="00BE3829" w:rsidRDefault="00E82CE5" w:rsidP="00525185">
      <w:pPr>
        <w:spacing w:line="360" w:lineRule="auto"/>
        <w:ind w:left="567" w:right="601" w:hanging="436"/>
        <w:jc w:val="both"/>
        <w:rPr>
          <w:rFonts w:asciiTheme="majorHAnsi" w:hAnsiTheme="majorHAnsi"/>
          <w:i/>
          <w:sz w:val="24"/>
          <w:szCs w:val="24"/>
        </w:rPr>
      </w:pPr>
      <w:r w:rsidRPr="00BE3829">
        <w:rPr>
          <w:rFonts w:asciiTheme="majorHAnsi" w:hAnsiTheme="majorHAnsi"/>
          <w:sz w:val="24"/>
          <w:szCs w:val="24"/>
        </w:rPr>
        <w:t xml:space="preserve">Michelle, M. (2009). </w:t>
      </w:r>
      <w:r w:rsidRPr="00BE3829">
        <w:rPr>
          <w:rFonts w:asciiTheme="majorHAnsi" w:hAnsiTheme="majorHAnsi"/>
          <w:i/>
          <w:sz w:val="24"/>
          <w:szCs w:val="24"/>
        </w:rPr>
        <w:t xml:space="preserve">Teaching English as a Foreign Language for Dummies </w:t>
      </w:r>
      <w:r w:rsidRPr="00BE3829">
        <w:rPr>
          <w:rFonts w:asciiTheme="majorHAnsi" w:hAnsiTheme="majorHAnsi"/>
          <w:sz w:val="24"/>
          <w:szCs w:val="24"/>
        </w:rPr>
        <w:t>(West Sussex : Wiley and Sons, Ltd, Publication), 183.</w:t>
      </w:r>
    </w:p>
    <w:p w14:paraId="71302C4B" w14:textId="0018E376" w:rsidR="00C407A0" w:rsidRPr="00BE3829" w:rsidRDefault="00371EBA" w:rsidP="00525185">
      <w:pPr>
        <w:spacing w:line="360" w:lineRule="auto"/>
        <w:ind w:left="567" w:right="601" w:hanging="436"/>
        <w:jc w:val="both"/>
        <w:rPr>
          <w:rFonts w:asciiTheme="majorHAnsi" w:hAnsiTheme="majorHAnsi"/>
          <w:sz w:val="24"/>
          <w:szCs w:val="24"/>
        </w:rPr>
      </w:pPr>
      <w:r w:rsidRPr="00BE3829">
        <w:rPr>
          <w:rFonts w:asciiTheme="majorHAnsi" w:hAnsiTheme="majorHAnsi"/>
          <w:sz w:val="24"/>
          <w:szCs w:val="24"/>
        </w:rPr>
        <w:t xml:space="preserve">Parupalli S. R. (2019). </w:t>
      </w:r>
      <w:r w:rsidRPr="00BE3829">
        <w:rPr>
          <w:rFonts w:asciiTheme="majorHAnsi" w:hAnsiTheme="majorHAnsi"/>
          <w:i/>
          <w:sz w:val="24"/>
          <w:szCs w:val="24"/>
        </w:rPr>
        <w:t xml:space="preserve">The Importance of Speaking Skills in English Classrooms, </w:t>
      </w:r>
      <w:r w:rsidRPr="00BE3829">
        <w:rPr>
          <w:rFonts w:asciiTheme="majorHAnsi" w:hAnsiTheme="majorHAnsi"/>
          <w:sz w:val="24"/>
          <w:szCs w:val="24"/>
        </w:rPr>
        <w:t>Alford Council of International English &amp; Literature Journal (ACIELJ), Vol-2, Issue- 2, 2019, ISSN:2581-6500</w:t>
      </w:r>
    </w:p>
    <w:p w14:paraId="27760611" w14:textId="77777777" w:rsidR="00C407A0" w:rsidRPr="00BE3829" w:rsidRDefault="00371EBA" w:rsidP="00525185">
      <w:pPr>
        <w:spacing w:line="360" w:lineRule="auto"/>
        <w:ind w:left="567" w:right="601" w:hanging="436"/>
        <w:jc w:val="both"/>
        <w:rPr>
          <w:rFonts w:asciiTheme="majorHAnsi" w:hAnsiTheme="majorHAnsi"/>
          <w:sz w:val="24"/>
          <w:szCs w:val="24"/>
        </w:rPr>
      </w:pPr>
      <w:r w:rsidRPr="00BE3829">
        <w:rPr>
          <w:rFonts w:asciiTheme="majorHAnsi" w:hAnsiTheme="majorHAnsi"/>
          <w:sz w:val="24"/>
          <w:szCs w:val="24"/>
        </w:rPr>
        <w:t>Syafriza. (2017)  “</w:t>
      </w:r>
      <w:r w:rsidRPr="00BE3829">
        <w:rPr>
          <w:rFonts w:asciiTheme="majorHAnsi" w:hAnsiTheme="majorHAnsi"/>
          <w:i/>
          <w:sz w:val="24"/>
          <w:szCs w:val="24"/>
        </w:rPr>
        <w:t>Teacher’s Speaking Strategies at Vocational High School”</w:t>
      </w:r>
      <w:r w:rsidRPr="00BE3829">
        <w:rPr>
          <w:rFonts w:asciiTheme="majorHAnsi" w:hAnsiTheme="majorHAnsi"/>
          <w:sz w:val="24"/>
          <w:szCs w:val="24"/>
        </w:rPr>
        <w:t xml:space="preserve">, The </w:t>
      </w:r>
      <w:r w:rsidRPr="00BE3829">
        <w:rPr>
          <w:rFonts w:asciiTheme="majorHAnsi" w:hAnsiTheme="majorHAnsi"/>
          <w:sz w:val="24"/>
          <w:szCs w:val="24"/>
        </w:rPr>
        <w:lastRenderedPageBreak/>
        <w:t>Journal of English Language Studies</w:t>
      </w:r>
      <w:r w:rsidRPr="00BE3829">
        <w:rPr>
          <w:rFonts w:asciiTheme="majorHAnsi" w:hAnsiTheme="majorHAnsi"/>
          <w:i/>
          <w:sz w:val="24"/>
          <w:szCs w:val="24"/>
        </w:rPr>
        <w:t xml:space="preserve"> </w:t>
      </w:r>
      <w:r w:rsidRPr="00BE3829">
        <w:rPr>
          <w:rFonts w:asciiTheme="majorHAnsi" w:hAnsiTheme="majorHAnsi"/>
          <w:sz w:val="24"/>
          <w:szCs w:val="24"/>
        </w:rPr>
        <w:t>Vol. 02, No. 01</w:t>
      </w:r>
      <w:r w:rsidR="00B46AEF" w:rsidRPr="00BE3829">
        <w:rPr>
          <w:rFonts w:asciiTheme="majorHAnsi" w:hAnsiTheme="majorHAnsi"/>
          <w:sz w:val="24"/>
          <w:szCs w:val="24"/>
        </w:rPr>
        <w:t>.</w:t>
      </w:r>
    </w:p>
    <w:p w14:paraId="6761A621" w14:textId="77777777" w:rsidR="00B46AEF" w:rsidRPr="00BE3829" w:rsidRDefault="00A00750" w:rsidP="00525185">
      <w:pPr>
        <w:spacing w:line="360" w:lineRule="auto"/>
        <w:ind w:left="567" w:right="601" w:hanging="436"/>
        <w:rPr>
          <w:rFonts w:asciiTheme="majorHAnsi" w:hAnsiTheme="majorHAnsi"/>
          <w:sz w:val="24"/>
          <w:szCs w:val="24"/>
        </w:rPr>
      </w:pPr>
      <w:r w:rsidRPr="00BE3829">
        <w:rPr>
          <w:rFonts w:asciiTheme="majorHAnsi" w:hAnsiTheme="majorHAnsi"/>
          <w:sz w:val="24"/>
          <w:szCs w:val="24"/>
        </w:rPr>
        <w:t>Sugiyono, P.</w:t>
      </w:r>
      <w:r w:rsidRPr="00BE3829">
        <w:rPr>
          <w:rFonts w:asciiTheme="majorHAnsi" w:hAnsiTheme="majorHAnsi"/>
          <w:sz w:val="24"/>
          <w:szCs w:val="24"/>
        </w:rPr>
        <w:tab/>
        <w:t xml:space="preserve">D. (2013). </w:t>
      </w:r>
      <w:r w:rsidRPr="00BE3829">
        <w:rPr>
          <w:rFonts w:asciiTheme="majorHAnsi" w:hAnsiTheme="majorHAnsi"/>
          <w:i/>
          <w:sz w:val="24"/>
          <w:szCs w:val="24"/>
        </w:rPr>
        <w:t xml:space="preserve">Metode Penelitian: Kuantitatif, Kualitatif dan </w:t>
      </w:r>
      <w:r w:rsidRPr="00BE3829">
        <w:rPr>
          <w:rFonts w:asciiTheme="majorHAnsi" w:hAnsiTheme="majorHAnsi"/>
          <w:i/>
          <w:spacing w:val="-4"/>
          <w:sz w:val="24"/>
          <w:szCs w:val="24"/>
        </w:rPr>
        <w:t>R&amp;D</w:t>
      </w:r>
      <w:r w:rsidRPr="00BE3829">
        <w:rPr>
          <w:rFonts w:asciiTheme="majorHAnsi" w:hAnsiTheme="majorHAnsi"/>
          <w:spacing w:val="-4"/>
          <w:sz w:val="24"/>
          <w:szCs w:val="24"/>
        </w:rPr>
        <w:t xml:space="preserve">. </w:t>
      </w:r>
      <w:r w:rsidRPr="00BE3829">
        <w:rPr>
          <w:rFonts w:asciiTheme="majorHAnsi" w:hAnsiTheme="majorHAnsi"/>
          <w:sz w:val="24"/>
          <w:szCs w:val="24"/>
        </w:rPr>
        <w:t>Bandung, Indonesia: Alfabeta</w:t>
      </w:r>
      <w:r w:rsidRPr="00BE3829">
        <w:rPr>
          <w:rFonts w:asciiTheme="majorHAnsi" w:hAnsiTheme="majorHAnsi"/>
          <w:spacing w:val="-1"/>
          <w:sz w:val="24"/>
          <w:szCs w:val="24"/>
        </w:rPr>
        <w:t xml:space="preserve"> </w:t>
      </w:r>
      <w:r w:rsidRPr="00BE3829">
        <w:rPr>
          <w:rFonts w:asciiTheme="majorHAnsi" w:hAnsiTheme="majorHAnsi"/>
          <w:sz w:val="24"/>
          <w:szCs w:val="24"/>
        </w:rPr>
        <w:t>Bandung.</w:t>
      </w:r>
    </w:p>
    <w:p w14:paraId="282F328E" w14:textId="02253182" w:rsidR="00B46AEF" w:rsidRPr="00BE3829" w:rsidRDefault="00A00750" w:rsidP="00525185">
      <w:pPr>
        <w:spacing w:line="360" w:lineRule="auto"/>
        <w:ind w:left="567" w:right="601" w:hanging="436"/>
        <w:rPr>
          <w:rFonts w:asciiTheme="majorHAnsi" w:hAnsiTheme="majorHAnsi"/>
          <w:sz w:val="24"/>
          <w:szCs w:val="24"/>
        </w:rPr>
      </w:pPr>
      <w:r w:rsidRPr="00BE3829">
        <w:rPr>
          <w:rFonts w:asciiTheme="majorHAnsi" w:hAnsiTheme="majorHAnsi"/>
          <w:sz w:val="24"/>
          <w:szCs w:val="24"/>
        </w:rPr>
        <w:t xml:space="preserve">Shepley, P. (2010). </w:t>
      </w:r>
      <w:r w:rsidRPr="00BE3829">
        <w:rPr>
          <w:rFonts w:asciiTheme="majorHAnsi" w:hAnsiTheme="majorHAnsi"/>
          <w:i/>
          <w:sz w:val="24"/>
          <w:szCs w:val="24"/>
        </w:rPr>
        <w:t>What is Show and Tell</w:t>
      </w:r>
      <w:r w:rsidRPr="00BE3829">
        <w:rPr>
          <w:rFonts w:asciiTheme="majorHAnsi" w:hAnsiTheme="majorHAnsi"/>
          <w:sz w:val="24"/>
          <w:szCs w:val="24"/>
        </w:rPr>
        <w:t xml:space="preserve">. Ed Bronwyn Harris. </w:t>
      </w:r>
    </w:p>
    <w:p w14:paraId="67E8F0D6" w14:textId="270EBD38" w:rsidR="00E82CE5" w:rsidRPr="00BE3829" w:rsidRDefault="00E82CE5" w:rsidP="00525185">
      <w:pPr>
        <w:spacing w:line="360" w:lineRule="auto"/>
        <w:ind w:left="567" w:right="601" w:hanging="436"/>
        <w:rPr>
          <w:rFonts w:asciiTheme="majorHAnsi" w:hAnsiTheme="majorHAnsi"/>
          <w:i/>
          <w:sz w:val="24"/>
          <w:szCs w:val="24"/>
        </w:rPr>
      </w:pPr>
      <w:r w:rsidRPr="00BE3829">
        <w:rPr>
          <w:rFonts w:asciiTheme="majorHAnsi" w:hAnsiTheme="majorHAnsi"/>
          <w:sz w:val="24"/>
          <w:szCs w:val="24"/>
        </w:rPr>
        <w:t xml:space="preserve">Thornbury, S. (2005). </w:t>
      </w:r>
      <w:r w:rsidRPr="00BE3829">
        <w:rPr>
          <w:rFonts w:asciiTheme="majorHAnsi" w:hAnsiTheme="majorHAnsi"/>
          <w:i/>
          <w:sz w:val="24"/>
          <w:szCs w:val="24"/>
        </w:rPr>
        <w:t>How to Teach Speaking. England: Pearson Educational Limited</w:t>
      </w:r>
    </w:p>
    <w:p w14:paraId="15AD00D0" w14:textId="77777777" w:rsidR="00E82CE5" w:rsidRPr="00BE3829" w:rsidRDefault="00E82CE5" w:rsidP="00525185">
      <w:pPr>
        <w:spacing w:line="360" w:lineRule="auto"/>
        <w:ind w:left="567" w:right="601" w:hanging="436"/>
        <w:jc w:val="both"/>
        <w:rPr>
          <w:rFonts w:asciiTheme="majorHAnsi" w:hAnsiTheme="majorHAnsi"/>
          <w:sz w:val="24"/>
          <w:szCs w:val="24"/>
        </w:rPr>
      </w:pPr>
      <w:r w:rsidRPr="00BE3829">
        <w:rPr>
          <w:rFonts w:asciiTheme="majorHAnsi" w:hAnsiTheme="majorHAnsi"/>
          <w:sz w:val="24"/>
          <w:szCs w:val="24"/>
        </w:rPr>
        <w:t xml:space="preserve">Ur, Penny. (1996). </w:t>
      </w:r>
      <w:r w:rsidRPr="00BE3829">
        <w:rPr>
          <w:rFonts w:asciiTheme="majorHAnsi" w:hAnsiTheme="majorHAnsi"/>
          <w:i/>
          <w:sz w:val="24"/>
          <w:szCs w:val="24"/>
        </w:rPr>
        <w:t>A Course in Language Teaching</w:t>
      </w:r>
      <w:r w:rsidRPr="00BE3829">
        <w:rPr>
          <w:rFonts w:asciiTheme="majorHAnsi" w:hAnsiTheme="majorHAnsi"/>
          <w:sz w:val="24"/>
          <w:szCs w:val="24"/>
        </w:rPr>
        <w:t xml:space="preserve">. Cambridge: Cambridge </w:t>
      </w:r>
      <w:r w:rsidRPr="00BE3829">
        <w:rPr>
          <w:rFonts w:asciiTheme="majorHAnsi" w:hAnsiTheme="majorHAnsi"/>
          <w:sz w:val="24"/>
          <w:szCs w:val="24"/>
        </w:rPr>
        <w:tab/>
        <w:t>University Press.</w:t>
      </w:r>
    </w:p>
    <w:p w14:paraId="5C787F00" w14:textId="77777777" w:rsidR="00E82CE5" w:rsidRPr="00BE3829" w:rsidRDefault="00E82CE5" w:rsidP="008F780D">
      <w:pPr>
        <w:spacing w:line="360" w:lineRule="auto"/>
        <w:ind w:left="1418" w:right="601" w:hanging="567"/>
        <w:rPr>
          <w:rFonts w:asciiTheme="majorHAnsi" w:hAnsiTheme="majorHAnsi"/>
          <w:sz w:val="24"/>
          <w:szCs w:val="24"/>
        </w:rPr>
      </w:pPr>
    </w:p>
    <w:sectPr w:rsidR="00E82CE5" w:rsidRPr="00BE3829" w:rsidSect="00957F59">
      <w:pgSz w:w="11910" w:h="16840"/>
      <w:pgMar w:top="1580" w:right="840" w:bottom="1200" w:left="1680" w:header="0" w:footer="1012" w:gutter="0"/>
      <w:pgNumType w:start="2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5FA14" w14:textId="77777777" w:rsidR="00CE1E46" w:rsidRDefault="00CE1E46">
      <w:r>
        <w:separator/>
      </w:r>
    </w:p>
  </w:endnote>
  <w:endnote w:type="continuationSeparator" w:id="0">
    <w:p w14:paraId="7ACD9D20" w14:textId="77777777" w:rsidR="00CE1E46" w:rsidRDefault="00CE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626033"/>
      <w:docPartObj>
        <w:docPartGallery w:val="Page Numbers (Bottom of Page)"/>
        <w:docPartUnique/>
      </w:docPartObj>
    </w:sdtPr>
    <w:sdtEndPr>
      <w:rPr>
        <w:noProof/>
      </w:rPr>
    </w:sdtEndPr>
    <w:sdtContent>
      <w:p w14:paraId="48F852CF" w14:textId="6FEF7651" w:rsidR="00957F59" w:rsidRDefault="00957F59">
        <w:pPr>
          <w:pStyle w:val="Footer"/>
          <w:jc w:val="center"/>
        </w:pPr>
        <w:r>
          <w:t>29</w:t>
        </w:r>
      </w:p>
    </w:sdtContent>
  </w:sdt>
  <w:p w14:paraId="30CBF6C0" w14:textId="207F2698" w:rsidR="00C407A0" w:rsidRDefault="00C407A0">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9A91C" w14:textId="77777777" w:rsidR="00CE1E46" w:rsidRDefault="00CE1E46">
      <w:r>
        <w:separator/>
      </w:r>
    </w:p>
  </w:footnote>
  <w:footnote w:type="continuationSeparator" w:id="0">
    <w:p w14:paraId="773570DA" w14:textId="77777777" w:rsidR="00CE1E46" w:rsidRDefault="00CE1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25CAC"/>
    <w:multiLevelType w:val="hybridMultilevel"/>
    <w:tmpl w:val="18885A18"/>
    <w:lvl w:ilvl="0" w:tplc="C33EB90C">
      <w:start w:val="1"/>
      <w:numFmt w:val="decimal"/>
      <w:lvlText w:val="%1."/>
      <w:lvlJc w:val="left"/>
      <w:pPr>
        <w:ind w:left="1296" w:hanging="360"/>
      </w:pPr>
      <w:rPr>
        <w:rFonts w:ascii="Times New Roman" w:eastAsia="Times New Roman" w:hAnsi="Times New Roman" w:cs="Times New Roman" w:hint="default"/>
        <w:w w:val="100"/>
        <w:sz w:val="24"/>
        <w:szCs w:val="24"/>
        <w:lang w:val="en-US" w:eastAsia="en-US" w:bidi="ar-SA"/>
      </w:rPr>
    </w:lvl>
    <w:lvl w:ilvl="1" w:tplc="84DED528">
      <w:start w:val="1"/>
      <w:numFmt w:val="lowerLetter"/>
      <w:lvlText w:val="%2."/>
      <w:lvlJc w:val="left"/>
      <w:pPr>
        <w:ind w:left="1296" w:hanging="360"/>
      </w:pPr>
      <w:rPr>
        <w:rFonts w:ascii="Times New Roman" w:eastAsia="Times New Roman" w:hAnsi="Times New Roman" w:cs="Times New Roman" w:hint="default"/>
        <w:b/>
        <w:bCs/>
        <w:w w:val="100"/>
        <w:sz w:val="24"/>
        <w:szCs w:val="24"/>
        <w:lang w:val="en-US" w:eastAsia="en-US" w:bidi="ar-SA"/>
      </w:rPr>
    </w:lvl>
    <w:lvl w:ilvl="2" w:tplc="DA7C50F2">
      <w:start w:val="1"/>
      <w:numFmt w:val="decimal"/>
      <w:lvlText w:val="%3."/>
      <w:lvlJc w:val="left"/>
      <w:pPr>
        <w:ind w:left="1668" w:hanging="360"/>
      </w:pPr>
      <w:rPr>
        <w:rFonts w:ascii="Times New Roman" w:eastAsia="Times New Roman" w:hAnsi="Times New Roman" w:cs="Times New Roman" w:hint="default"/>
        <w:w w:val="100"/>
        <w:sz w:val="24"/>
        <w:szCs w:val="24"/>
        <w:lang w:val="en-US" w:eastAsia="en-US" w:bidi="ar-SA"/>
      </w:rPr>
    </w:lvl>
    <w:lvl w:ilvl="3" w:tplc="D91C84E0">
      <w:numFmt w:val="bullet"/>
      <w:lvlText w:val="•"/>
      <w:lvlJc w:val="left"/>
      <w:pPr>
        <w:ind w:left="3377" w:hanging="360"/>
      </w:pPr>
      <w:rPr>
        <w:rFonts w:hint="default"/>
        <w:lang w:val="en-US" w:eastAsia="en-US" w:bidi="ar-SA"/>
      </w:rPr>
    </w:lvl>
    <w:lvl w:ilvl="4" w:tplc="0A26C142">
      <w:numFmt w:val="bullet"/>
      <w:lvlText w:val="•"/>
      <w:lvlJc w:val="left"/>
      <w:pPr>
        <w:ind w:left="4236" w:hanging="360"/>
      </w:pPr>
      <w:rPr>
        <w:rFonts w:hint="default"/>
        <w:lang w:val="en-US" w:eastAsia="en-US" w:bidi="ar-SA"/>
      </w:rPr>
    </w:lvl>
    <w:lvl w:ilvl="5" w:tplc="8B1074CC">
      <w:numFmt w:val="bullet"/>
      <w:lvlText w:val="•"/>
      <w:lvlJc w:val="left"/>
      <w:pPr>
        <w:ind w:left="5094" w:hanging="360"/>
      </w:pPr>
      <w:rPr>
        <w:rFonts w:hint="default"/>
        <w:lang w:val="en-US" w:eastAsia="en-US" w:bidi="ar-SA"/>
      </w:rPr>
    </w:lvl>
    <w:lvl w:ilvl="6" w:tplc="56F0927A">
      <w:numFmt w:val="bullet"/>
      <w:lvlText w:val="•"/>
      <w:lvlJc w:val="left"/>
      <w:pPr>
        <w:ind w:left="5953" w:hanging="360"/>
      </w:pPr>
      <w:rPr>
        <w:rFonts w:hint="default"/>
        <w:lang w:val="en-US" w:eastAsia="en-US" w:bidi="ar-SA"/>
      </w:rPr>
    </w:lvl>
    <w:lvl w:ilvl="7" w:tplc="CE2CF6A4">
      <w:numFmt w:val="bullet"/>
      <w:lvlText w:val="•"/>
      <w:lvlJc w:val="left"/>
      <w:pPr>
        <w:ind w:left="6812" w:hanging="360"/>
      </w:pPr>
      <w:rPr>
        <w:rFonts w:hint="default"/>
        <w:lang w:val="en-US" w:eastAsia="en-US" w:bidi="ar-SA"/>
      </w:rPr>
    </w:lvl>
    <w:lvl w:ilvl="8" w:tplc="B3428162">
      <w:numFmt w:val="bullet"/>
      <w:lvlText w:val="•"/>
      <w:lvlJc w:val="left"/>
      <w:pPr>
        <w:ind w:left="7670" w:hanging="360"/>
      </w:pPr>
      <w:rPr>
        <w:rFonts w:hint="default"/>
        <w:lang w:val="en-US" w:eastAsia="en-US" w:bidi="ar-SA"/>
      </w:rPr>
    </w:lvl>
  </w:abstractNum>
  <w:abstractNum w:abstractNumId="1">
    <w:nsid w:val="2EC9228B"/>
    <w:multiLevelType w:val="hybridMultilevel"/>
    <w:tmpl w:val="36F25080"/>
    <w:lvl w:ilvl="0" w:tplc="9E883652">
      <w:start w:val="1"/>
      <w:numFmt w:val="decimal"/>
      <w:lvlText w:val="%1."/>
      <w:lvlJc w:val="left"/>
      <w:pPr>
        <w:ind w:left="2007" w:hanging="360"/>
      </w:pPr>
    </w:lvl>
    <w:lvl w:ilvl="1" w:tplc="38090019">
      <w:start w:val="1"/>
      <w:numFmt w:val="lowerLetter"/>
      <w:lvlText w:val="%2."/>
      <w:lvlJc w:val="left"/>
      <w:pPr>
        <w:ind w:left="2727" w:hanging="360"/>
      </w:pPr>
    </w:lvl>
    <w:lvl w:ilvl="2" w:tplc="3809001B">
      <w:start w:val="1"/>
      <w:numFmt w:val="lowerRoman"/>
      <w:lvlText w:val="%3."/>
      <w:lvlJc w:val="right"/>
      <w:pPr>
        <w:ind w:left="3447" w:hanging="180"/>
      </w:pPr>
    </w:lvl>
    <w:lvl w:ilvl="3" w:tplc="3809000F">
      <w:start w:val="1"/>
      <w:numFmt w:val="decimal"/>
      <w:lvlText w:val="%4."/>
      <w:lvlJc w:val="left"/>
      <w:pPr>
        <w:ind w:left="4167" w:hanging="360"/>
      </w:pPr>
    </w:lvl>
    <w:lvl w:ilvl="4" w:tplc="38090019">
      <w:start w:val="1"/>
      <w:numFmt w:val="lowerLetter"/>
      <w:lvlText w:val="%5."/>
      <w:lvlJc w:val="left"/>
      <w:pPr>
        <w:ind w:left="4887" w:hanging="360"/>
      </w:pPr>
    </w:lvl>
    <w:lvl w:ilvl="5" w:tplc="3809001B">
      <w:start w:val="1"/>
      <w:numFmt w:val="lowerRoman"/>
      <w:lvlText w:val="%6."/>
      <w:lvlJc w:val="right"/>
      <w:pPr>
        <w:ind w:left="5607" w:hanging="180"/>
      </w:pPr>
    </w:lvl>
    <w:lvl w:ilvl="6" w:tplc="3809000F">
      <w:start w:val="1"/>
      <w:numFmt w:val="decimal"/>
      <w:lvlText w:val="%7."/>
      <w:lvlJc w:val="left"/>
      <w:pPr>
        <w:ind w:left="6327" w:hanging="360"/>
      </w:pPr>
    </w:lvl>
    <w:lvl w:ilvl="7" w:tplc="38090019">
      <w:start w:val="1"/>
      <w:numFmt w:val="lowerLetter"/>
      <w:lvlText w:val="%8."/>
      <w:lvlJc w:val="left"/>
      <w:pPr>
        <w:ind w:left="7047" w:hanging="360"/>
      </w:pPr>
    </w:lvl>
    <w:lvl w:ilvl="8" w:tplc="3809001B">
      <w:start w:val="1"/>
      <w:numFmt w:val="lowerRoman"/>
      <w:lvlText w:val="%9."/>
      <w:lvlJc w:val="right"/>
      <w:pPr>
        <w:ind w:left="7767" w:hanging="180"/>
      </w:pPr>
    </w:lvl>
  </w:abstractNum>
  <w:abstractNum w:abstractNumId="2">
    <w:nsid w:val="320529EB"/>
    <w:multiLevelType w:val="hybridMultilevel"/>
    <w:tmpl w:val="B2CCD386"/>
    <w:lvl w:ilvl="0" w:tplc="6BDE9C64">
      <w:start w:val="1"/>
      <w:numFmt w:val="upperLetter"/>
      <w:lvlText w:val="%1."/>
      <w:lvlJc w:val="left"/>
      <w:pPr>
        <w:ind w:left="607" w:hanging="360"/>
      </w:pPr>
      <w:rPr>
        <w:rFonts w:ascii="Times New Roman" w:eastAsia="Times New Roman" w:hAnsi="Times New Roman" w:cs="Times New Roman" w:hint="default"/>
        <w:b/>
        <w:bCs/>
        <w:spacing w:val="-1"/>
        <w:w w:val="99"/>
        <w:sz w:val="24"/>
        <w:szCs w:val="24"/>
        <w:lang w:val="en-US" w:eastAsia="en-US" w:bidi="ar-SA"/>
      </w:rPr>
    </w:lvl>
    <w:lvl w:ilvl="1" w:tplc="59EE765A">
      <w:start w:val="1"/>
      <w:numFmt w:val="decimal"/>
      <w:lvlText w:val="%2."/>
      <w:lvlJc w:val="left"/>
      <w:pPr>
        <w:ind w:left="607" w:hanging="360"/>
      </w:pPr>
      <w:rPr>
        <w:rFonts w:ascii="Times New Roman" w:eastAsia="Times New Roman" w:hAnsi="Times New Roman" w:cs="Times New Roman" w:hint="default"/>
        <w:spacing w:val="-2"/>
        <w:w w:val="99"/>
        <w:sz w:val="24"/>
        <w:szCs w:val="24"/>
        <w:lang w:val="en-US" w:eastAsia="en-US" w:bidi="ar-SA"/>
      </w:rPr>
    </w:lvl>
    <w:lvl w:ilvl="2" w:tplc="DD3AB3AE">
      <w:numFmt w:val="bullet"/>
      <w:lvlText w:val="•"/>
      <w:lvlJc w:val="left"/>
      <w:pPr>
        <w:ind w:left="2345" w:hanging="360"/>
      </w:pPr>
      <w:rPr>
        <w:rFonts w:hint="default"/>
        <w:lang w:val="en-US" w:eastAsia="en-US" w:bidi="ar-SA"/>
      </w:rPr>
    </w:lvl>
    <w:lvl w:ilvl="3" w:tplc="B934753C">
      <w:numFmt w:val="bullet"/>
      <w:lvlText w:val="•"/>
      <w:lvlJc w:val="left"/>
      <w:pPr>
        <w:ind w:left="3217" w:hanging="360"/>
      </w:pPr>
      <w:rPr>
        <w:rFonts w:hint="default"/>
        <w:lang w:val="en-US" w:eastAsia="en-US" w:bidi="ar-SA"/>
      </w:rPr>
    </w:lvl>
    <w:lvl w:ilvl="4" w:tplc="ECAAF608">
      <w:numFmt w:val="bullet"/>
      <w:lvlText w:val="•"/>
      <w:lvlJc w:val="left"/>
      <w:pPr>
        <w:ind w:left="4090" w:hanging="360"/>
      </w:pPr>
      <w:rPr>
        <w:rFonts w:hint="default"/>
        <w:lang w:val="en-US" w:eastAsia="en-US" w:bidi="ar-SA"/>
      </w:rPr>
    </w:lvl>
    <w:lvl w:ilvl="5" w:tplc="54EE9206">
      <w:numFmt w:val="bullet"/>
      <w:lvlText w:val="•"/>
      <w:lvlJc w:val="left"/>
      <w:pPr>
        <w:ind w:left="4963" w:hanging="360"/>
      </w:pPr>
      <w:rPr>
        <w:rFonts w:hint="default"/>
        <w:lang w:val="en-US" w:eastAsia="en-US" w:bidi="ar-SA"/>
      </w:rPr>
    </w:lvl>
    <w:lvl w:ilvl="6" w:tplc="7F3C80B6">
      <w:numFmt w:val="bullet"/>
      <w:lvlText w:val="•"/>
      <w:lvlJc w:val="left"/>
      <w:pPr>
        <w:ind w:left="5835" w:hanging="360"/>
      </w:pPr>
      <w:rPr>
        <w:rFonts w:hint="default"/>
        <w:lang w:val="en-US" w:eastAsia="en-US" w:bidi="ar-SA"/>
      </w:rPr>
    </w:lvl>
    <w:lvl w:ilvl="7" w:tplc="2B5E005E">
      <w:numFmt w:val="bullet"/>
      <w:lvlText w:val="•"/>
      <w:lvlJc w:val="left"/>
      <w:pPr>
        <w:ind w:left="6708" w:hanging="360"/>
      </w:pPr>
      <w:rPr>
        <w:rFonts w:hint="default"/>
        <w:lang w:val="en-US" w:eastAsia="en-US" w:bidi="ar-SA"/>
      </w:rPr>
    </w:lvl>
    <w:lvl w:ilvl="8" w:tplc="7CA8C802">
      <w:numFmt w:val="bullet"/>
      <w:lvlText w:val="•"/>
      <w:lvlJc w:val="left"/>
      <w:pPr>
        <w:ind w:left="7581" w:hanging="360"/>
      </w:pPr>
      <w:rPr>
        <w:rFonts w:hint="default"/>
        <w:lang w:val="en-US" w:eastAsia="en-US" w:bidi="ar-SA"/>
      </w:rPr>
    </w:lvl>
  </w:abstractNum>
  <w:abstractNum w:abstractNumId="3">
    <w:nsid w:val="3AAE5FB3"/>
    <w:multiLevelType w:val="hybridMultilevel"/>
    <w:tmpl w:val="5B38D5DE"/>
    <w:lvl w:ilvl="0" w:tplc="5F524774">
      <w:start w:val="1"/>
      <w:numFmt w:val="lowerLetter"/>
      <w:lvlText w:val="%1."/>
      <w:lvlJc w:val="left"/>
      <w:pPr>
        <w:ind w:left="607" w:hanging="428"/>
        <w:jc w:val="right"/>
      </w:pPr>
      <w:rPr>
        <w:rFonts w:ascii="Times New Roman" w:eastAsia="Times New Roman" w:hAnsi="Times New Roman" w:cs="Times New Roman" w:hint="default"/>
        <w:spacing w:val="-3"/>
        <w:w w:val="99"/>
        <w:sz w:val="24"/>
        <w:szCs w:val="24"/>
        <w:lang w:val="en-US" w:eastAsia="en-US" w:bidi="ar-SA"/>
      </w:rPr>
    </w:lvl>
    <w:lvl w:ilvl="1" w:tplc="86669F3C">
      <w:numFmt w:val="bullet"/>
      <w:lvlText w:val="•"/>
      <w:lvlJc w:val="left"/>
      <w:pPr>
        <w:ind w:left="1472" w:hanging="428"/>
      </w:pPr>
      <w:rPr>
        <w:rFonts w:hint="default"/>
        <w:lang w:val="en-US" w:eastAsia="en-US" w:bidi="ar-SA"/>
      </w:rPr>
    </w:lvl>
    <w:lvl w:ilvl="2" w:tplc="2C0ABFD4">
      <w:numFmt w:val="bullet"/>
      <w:lvlText w:val="•"/>
      <w:lvlJc w:val="left"/>
      <w:pPr>
        <w:ind w:left="2345" w:hanging="428"/>
      </w:pPr>
      <w:rPr>
        <w:rFonts w:hint="default"/>
        <w:lang w:val="en-US" w:eastAsia="en-US" w:bidi="ar-SA"/>
      </w:rPr>
    </w:lvl>
    <w:lvl w:ilvl="3" w:tplc="CD663E44">
      <w:numFmt w:val="bullet"/>
      <w:lvlText w:val="•"/>
      <w:lvlJc w:val="left"/>
      <w:pPr>
        <w:ind w:left="3217" w:hanging="428"/>
      </w:pPr>
      <w:rPr>
        <w:rFonts w:hint="default"/>
        <w:lang w:val="en-US" w:eastAsia="en-US" w:bidi="ar-SA"/>
      </w:rPr>
    </w:lvl>
    <w:lvl w:ilvl="4" w:tplc="3FEA7004">
      <w:numFmt w:val="bullet"/>
      <w:lvlText w:val="•"/>
      <w:lvlJc w:val="left"/>
      <w:pPr>
        <w:ind w:left="4090" w:hanging="428"/>
      </w:pPr>
      <w:rPr>
        <w:rFonts w:hint="default"/>
        <w:lang w:val="en-US" w:eastAsia="en-US" w:bidi="ar-SA"/>
      </w:rPr>
    </w:lvl>
    <w:lvl w:ilvl="5" w:tplc="BB2AC21E">
      <w:numFmt w:val="bullet"/>
      <w:lvlText w:val="•"/>
      <w:lvlJc w:val="left"/>
      <w:pPr>
        <w:ind w:left="4963" w:hanging="428"/>
      </w:pPr>
      <w:rPr>
        <w:rFonts w:hint="default"/>
        <w:lang w:val="en-US" w:eastAsia="en-US" w:bidi="ar-SA"/>
      </w:rPr>
    </w:lvl>
    <w:lvl w:ilvl="6" w:tplc="7FE28418">
      <w:numFmt w:val="bullet"/>
      <w:lvlText w:val="•"/>
      <w:lvlJc w:val="left"/>
      <w:pPr>
        <w:ind w:left="5835" w:hanging="428"/>
      </w:pPr>
      <w:rPr>
        <w:rFonts w:hint="default"/>
        <w:lang w:val="en-US" w:eastAsia="en-US" w:bidi="ar-SA"/>
      </w:rPr>
    </w:lvl>
    <w:lvl w:ilvl="7" w:tplc="11BC966E">
      <w:numFmt w:val="bullet"/>
      <w:lvlText w:val="•"/>
      <w:lvlJc w:val="left"/>
      <w:pPr>
        <w:ind w:left="6708" w:hanging="428"/>
      </w:pPr>
      <w:rPr>
        <w:rFonts w:hint="default"/>
        <w:lang w:val="en-US" w:eastAsia="en-US" w:bidi="ar-SA"/>
      </w:rPr>
    </w:lvl>
    <w:lvl w:ilvl="8" w:tplc="93DCF2C4">
      <w:numFmt w:val="bullet"/>
      <w:lvlText w:val="•"/>
      <w:lvlJc w:val="left"/>
      <w:pPr>
        <w:ind w:left="7581" w:hanging="428"/>
      </w:pPr>
      <w:rPr>
        <w:rFonts w:hint="default"/>
        <w:lang w:val="en-US" w:eastAsia="en-US" w:bidi="ar-SA"/>
      </w:rPr>
    </w:lvl>
  </w:abstractNum>
  <w:abstractNum w:abstractNumId="4">
    <w:nsid w:val="57D13CB1"/>
    <w:multiLevelType w:val="hybridMultilevel"/>
    <w:tmpl w:val="16C258C0"/>
    <w:lvl w:ilvl="0" w:tplc="4914D978">
      <w:start w:val="1"/>
      <w:numFmt w:val="decimal"/>
      <w:lvlText w:val="%1."/>
      <w:lvlJc w:val="left"/>
      <w:pPr>
        <w:ind w:left="1440" w:hanging="360"/>
      </w:pPr>
      <w:rPr>
        <w:rFonts w:ascii="Times New Roman" w:eastAsia="Times New Roman" w:hAnsi="Times New Roman" w:cs="Times New Roman"/>
        <w:w w:val="100"/>
        <w:sz w:val="24"/>
        <w:szCs w:val="24"/>
        <w:lang w:val="en-US" w:eastAsia="en-US" w:bidi="ar-SA"/>
      </w:rPr>
    </w:lvl>
    <w:lvl w:ilvl="1" w:tplc="2BFA595E">
      <w:numFmt w:val="bullet"/>
      <w:lvlText w:val="•"/>
      <w:lvlJc w:val="left"/>
      <w:pPr>
        <w:ind w:left="2234" w:hanging="360"/>
      </w:pPr>
      <w:rPr>
        <w:rFonts w:hint="default"/>
        <w:lang w:val="en-US" w:eastAsia="en-US" w:bidi="ar-SA"/>
      </w:rPr>
    </w:lvl>
    <w:lvl w:ilvl="2" w:tplc="C8CCD2CE">
      <w:numFmt w:val="bullet"/>
      <w:lvlText w:val="•"/>
      <w:lvlJc w:val="left"/>
      <w:pPr>
        <w:ind w:left="3029" w:hanging="360"/>
      </w:pPr>
      <w:rPr>
        <w:rFonts w:hint="default"/>
        <w:lang w:val="en-US" w:eastAsia="en-US" w:bidi="ar-SA"/>
      </w:rPr>
    </w:lvl>
    <w:lvl w:ilvl="3" w:tplc="AE129362">
      <w:numFmt w:val="bullet"/>
      <w:lvlText w:val="•"/>
      <w:lvlJc w:val="left"/>
      <w:pPr>
        <w:ind w:left="3824" w:hanging="360"/>
      </w:pPr>
      <w:rPr>
        <w:rFonts w:hint="default"/>
        <w:lang w:val="en-US" w:eastAsia="en-US" w:bidi="ar-SA"/>
      </w:rPr>
    </w:lvl>
    <w:lvl w:ilvl="4" w:tplc="86A03F06">
      <w:numFmt w:val="bullet"/>
      <w:lvlText w:val="•"/>
      <w:lvlJc w:val="left"/>
      <w:pPr>
        <w:ind w:left="4619" w:hanging="360"/>
      </w:pPr>
      <w:rPr>
        <w:rFonts w:hint="default"/>
        <w:lang w:val="en-US" w:eastAsia="en-US" w:bidi="ar-SA"/>
      </w:rPr>
    </w:lvl>
    <w:lvl w:ilvl="5" w:tplc="4E603BD0">
      <w:numFmt w:val="bullet"/>
      <w:lvlText w:val="•"/>
      <w:lvlJc w:val="left"/>
      <w:pPr>
        <w:ind w:left="5414" w:hanging="360"/>
      </w:pPr>
      <w:rPr>
        <w:rFonts w:hint="default"/>
        <w:lang w:val="en-US" w:eastAsia="en-US" w:bidi="ar-SA"/>
      </w:rPr>
    </w:lvl>
    <w:lvl w:ilvl="6" w:tplc="0CB82C76">
      <w:numFmt w:val="bullet"/>
      <w:lvlText w:val="•"/>
      <w:lvlJc w:val="left"/>
      <w:pPr>
        <w:ind w:left="6208" w:hanging="360"/>
      </w:pPr>
      <w:rPr>
        <w:rFonts w:hint="default"/>
        <w:lang w:val="en-US" w:eastAsia="en-US" w:bidi="ar-SA"/>
      </w:rPr>
    </w:lvl>
    <w:lvl w:ilvl="7" w:tplc="FB42B1B4">
      <w:numFmt w:val="bullet"/>
      <w:lvlText w:val="•"/>
      <w:lvlJc w:val="left"/>
      <w:pPr>
        <w:ind w:left="7003" w:hanging="360"/>
      </w:pPr>
      <w:rPr>
        <w:rFonts w:hint="default"/>
        <w:lang w:val="en-US" w:eastAsia="en-US" w:bidi="ar-SA"/>
      </w:rPr>
    </w:lvl>
    <w:lvl w:ilvl="8" w:tplc="FBD4AE02">
      <w:numFmt w:val="bullet"/>
      <w:lvlText w:val="•"/>
      <w:lvlJc w:val="left"/>
      <w:pPr>
        <w:ind w:left="7798" w:hanging="360"/>
      </w:pPr>
      <w:rPr>
        <w:rFonts w:hint="default"/>
        <w:lang w:val="en-US" w:eastAsia="en-US" w:bidi="ar-SA"/>
      </w:rPr>
    </w:lvl>
  </w:abstractNum>
  <w:abstractNum w:abstractNumId="5">
    <w:nsid w:val="7B291D11"/>
    <w:multiLevelType w:val="hybridMultilevel"/>
    <w:tmpl w:val="7BC8437C"/>
    <w:lvl w:ilvl="0" w:tplc="DE3C41D8">
      <w:start w:val="1"/>
      <w:numFmt w:val="decimal"/>
      <w:lvlText w:val="%1."/>
      <w:lvlJc w:val="left"/>
      <w:pPr>
        <w:ind w:left="1647" w:hanging="360"/>
      </w:pPr>
    </w:lvl>
    <w:lvl w:ilvl="1" w:tplc="38090019">
      <w:start w:val="1"/>
      <w:numFmt w:val="lowerLetter"/>
      <w:lvlText w:val="%2."/>
      <w:lvlJc w:val="left"/>
      <w:pPr>
        <w:ind w:left="2367" w:hanging="360"/>
      </w:pPr>
    </w:lvl>
    <w:lvl w:ilvl="2" w:tplc="3809001B">
      <w:start w:val="1"/>
      <w:numFmt w:val="lowerRoman"/>
      <w:lvlText w:val="%3."/>
      <w:lvlJc w:val="right"/>
      <w:pPr>
        <w:ind w:left="3087" w:hanging="180"/>
      </w:pPr>
    </w:lvl>
    <w:lvl w:ilvl="3" w:tplc="3809000F">
      <w:start w:val="1"/>
      <w:numFmt w:val="decimal"/>
      <w:lvlText w:val="%4."/>
      <w:lvlJc w:val="left"/>
      <w:pPr>
        <w:ind w:left="3807" w:hanging="360"/>
      </w:pPr>
    </w:lvl>
    <w:lvl w:ilvl="4" w:tplc="38090019">
      <w:start w:val="1"/>
      <w:numFmt w:val="lowerLetter"/>
      <w:lvlText w:val="%5."/>
      <w:lvlJc w:val="left"/>
      <w:pPr>
        <w:ind w:left="4527" w:hanging="360"/>
      </w:pPr>
    </w:lvl>
    <w:lvl w:ilvl="5" w:tplc="3809001B">
      <w:start w:val="1"/>
      <w:numFmt w:val="lowerRoman"/>
      <w:lvlText w:val="%6."/>
      <w:lvlJc w:val="right"/>
      <w:pPr>
        <w:ind w:left="5247" w:hanging="180"/>
      </w:pPr>
    </w:lvl>
    <w:lvl w:ilvl="6" w:tplc="3809000F">
      <w:start w:val="1"/>
      <w:numFmt w:val="decimal"/>
      <w:lvlText w:val="%7."/>
      <w:lvlJc w:val="left"/>
      <w:pPr>
        <w:ind w:left="5967" w:hanging="360"/>
      </w:pPr>
    </w:lvl>
    <w:lvl w:ilvl="7" w:tplc="38090019">
      <w:start w:val="1"/>
      <w:numFmt w:val="lowerLetter"/>
      <w:lvlText w:val="%8."/>
      <w:lvlJc w:val="left"/>
      <w:pPr>
        <w:ind w:left="6687" w:hanging="360"/>
      </w:pPr>
    </w:lvl>
    <w:lvl w:ilvl="8" w:tplc="3809001B">
      <w:start w:val="1"/>
      <w:numFmt w:val="lowerRoman"/>
      <w:lvlText w:val="%9."/>
      <w:lvlJc w:val="right"/>
      <w:pPr>
        <w:ind w:left="7407" w:hanging="180"/>
      </w:pPr>
    </w:lvl>
  </w:abstractNum>
  <w:num w:numId="1">
    <w:abstractNumId w:val="4"/>
  </w:num>
  <w:num w:numId="2">
    <w:abstractNumId w:val="0"/>
  </w:num>
  <w:num w:numId="3">
    <w:abstractNumId w:val="3"/>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407A0"/>
    <w:rsid w:val="00027F6E"/>
    <w:rsid w:val="00043F81"/>
    <w:rsid w:val="000C3773"/>
    <w:rsid w:val="0014289B"/>
    <w:rsid w:val="00186CE4"/>
    <w:rsid w:val="001F41D6"/>
    <w:rsid w:val="00371EBA"/>
    <w:rsid w:val="00377E3B"/>
    <w:rsid w:val="00427B15"/>
    <w:rsid w:val="004B6690"/>
    <w:rsid w:val="00525185"/>
    <w:rsid w:val="005F7184"/>
    <w:rsid w:val="006C3574"/>
    <w:rsid w:val="00845726"/>
    <w:rsid w:val="008F780D"/>
    <w:rsid w:val="00957F59"/>
    <w:rsid w:val="00962D18"/>
    <w:rsid w:val="009A33D4"/>
    <w:rsid w:val="00A00750"/>
    <w:rsid w:val="00B46AEF"/>
    <w:rsid w:val="00B960A6"/>
    <w:rsid w:val="00BA4603"/>
    <w:rsid w:val="00BE3829"/>
    <w:rsid w:val="00C407A0"/>
    <w:rsid w:val="00CE1E46"/>
    <w:rsid w:val="00D17BB8"/>
    <w:rsid w:val="00D37010"/>
    <w:rsid w:val="00D77728"/>
    <w:rsid w:val="00E82CE5"/>
    <w:rsid w:val="00F742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D6606"/>
  <w15:docId w15:val="{E45FC393-9622-4CF2-8E7E-409CFF64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96"/>
      <w:jc w:val="both"/>
      <w:outlineLvl w:val="0"/>
    </w:pPr>
    <w:rPr>
      <w:b/>
      <w:bCs/>
      <w:sz w:val="24"/>
      <w:szCs w:val="24"/>
    </w:rPr>
  </w:style>
  <w:style w:type="paragraph" w:styleId="Heading2">
    <w:name w:val="heading 2"/>
    <w:basedOn w:val="Normal"/>
    <w:next w:val="Normal"/>
    <w:link w:val="Heading2Char"/>
    <w:uiPriority w:val="9"/>
    <w:semiHidden/>
    <w:unhideWhenUsed/>
    <w:qFormat/>
    <w:rsid w:val="00962D1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6"/>
      <w:ind w:left="1296" w:hanging="361"/>
      <w:jc w:val="both"/>
    </w:pPr>
  </w:style>
  <w:style w:type="paragraph" w:customStyle="1" w:styleId="TableParagraph">
    <w:name w:val="Table Paragraph"/>
    <w:basedOn w:val="Normal"/>
    <w:uiPriority w:val="1"/>
    <w:qFormat/>
    <w:pPr>
      <w:spacing w:line="268" w:lineRule="exact"/>
      <w:ind w:left="835" w:right="829"/>
      <w:jc w:val="center"/>
    </w:pPr>
  </w:style>
  <w:style w:type="character" w:styleId="Hyperlink">
    <w:name w:val="Hyperlink"/>
    <w:basedOn w:val="DefaultParagraphFont"/>
    <w:uiPriority w:val="99"/>
    <w:unhideWhenUsed/>
    <w:rsid w:val="005F7184"/>
    <w:rPr>
      <w:color w:val="0000FF" w:themeColor="hyperlink"/>
      <w:u w:val="single"/>
    </w:rPr>
  </w:style>
  <w:style w:type="character" w:customStyle="1" w:styleId="UnresolvedMention">
    <w:name w:val="Unresolved Mention"/>
    <w:basedOn w:val="DefaultParagraphFont"/>
    <w:uiPriority w:val="99"/>
    <w:semiHidden/>
    <w:unhideWhenUsed/>
    <w:rsid w:val="005F7184"/>
    <w:rPr>
      <w:color w:val="605E5C"/>
      <w:shd w:val="clear" w:color="auto" w:fill="E1DFDD"/>
    </w:rPr>
  </w:style>
  <w:style w:type="character" w:customStyle="1" w:styleId="BodyTextChar">
    <w:name w:val="Body Text Char"/>
    <w:basedOn w:val="DefaultParagraphFont"/>
    <w:link w:val="BodyText"/>
    <w:uiPriority w:val="1"/>
    <w:rsid w:val="00D17BB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62D18"/>
    <w:rPr>
      <w:rFonts w:asciiTheme="majorHAnsi" w:eastAsiaTheme="majorEastAsia" w:hAnsiTheme="majorHAnsi" w:cstheme="majorBidi"/>
      <w:color w:val="365F91" w:themeColor="accent1" w:themeShade="BF"/>
      <w:sz w:val="26"/>
      <w:szCs w:val="26"/>
    </w:rPr>
  </w:style>
  <w:style w:type="character" w:customStyle="1" w:styleId="y2iqfc">
    <w:name w:val="y2iqfc"/>
    <w:basedOn w:val="DefaultParagraphFont"/>
    <w:rsid w:val="00027F6E"/>
  </w:style>
  <w:style w:type="paragraph" w:styleId="Header">
    <w:name w:val="header"/>
    <w:basedOn w:val="Normal"/>
    <w:link w:val="HeaderChar"/>
    <w:uiPriority w:val="99"/>
    <w:unhideWhenUsed/>
    <w:rsid w:val="00BA4603"/>
    <w:pPr>
      <w:tabs>
        <w:tab w:val="center" w:pos="4513"/>
        <w:tab w:val="right" w:pos="9026"/>
      </w:tabs>
    </w:pPr>
  </w:style>
  <w:style w:type="character" w:customStyle="1" w:styleId="HeaderChar">
    <w:name w:val="Header Char"/>
    <w:basedOn w:val="DefaultParagraphFont"/>
    <w:link w:val="Header"/>
    <w:uiPriority w:val="99"/>
    <w:rsid w:val="00BA4603"/>
    <w:rPr>
      <w:rFonts w:ascii="Times New Roman" w:eastAsia="Times New Roman" w:hAnsi="Times New Roman" w:cs="Times New Roman"/>
    </w:rPr>
  </w:style>
  <w:style w:type="paragraph" w:styleId="Footer">
    <w:name w:val="footer"/>
    <w:basedOn w:val="Normal"/>
    <w:link w:val="FooterChar"/>
    <w:uiPriority w:val="99"/>
    <w:unhideWhenUsed/>
    <w:rsid w:val="00BA4603"/>
    <w:pPr>
      <w:tabs>
        <w:tab w:val="center" w:pos="4513"/>
        <w:tab w:val="right" w:pos="9026"/>
      </w:tabs>
    </w:pPr>
  </w:style>
  <w:style w:type="character" w:customStyle="1" w:styleId="FooterChar">
    <w:name w:val="Footer Char"/>
    <w:basedOn w:val="DefaultParagraphFont"/>
    <w:link w:val="Footer"/>
    <w:uiPriority w:val="99"/>
    <w:rsid w:val="00BA46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8437">
      <w:bodyDiv w:val="1"/>
      <w:marLeft w:val="0"/>
      <w:marRight w:val="0"/>
      <w:marTop w:val="0"/>
      <w:marBottom w:val="0"/>
      <w:divBdr>
        <w:top w:val="none" w:sz="0" w:space="0" w:color="auto"/>
        <w:left w:val="none" w:sz="0" w:space="0" w:color="auto"/>
        <w:bottom w:val="none" w:sz="0" w:space="0" w:color="auto"/>
        <w:right w:val="none" w:sz="0" w:space="0" w:color="auto"/>
      </w:divBdr>
    </w:div>
    <w:div w:id="522129232">
      <w:bodyDiv w:val="1"/>
      <w:marLeft w:val="0"/>
      <w:marRight w:val="0"/>
      <w:marTop w:val="0"/>
      <w:marBottom w:val="0"/>
      <w:divBdr>
        <w:top w:val="none" w:sz="0" w:space="0" w:color="auto"/>
        <w:left w:val="none" w:sz="0" w:space="0" w:color="auto"/>
        <w:bottom w:val="none" w:sz="0" w:space="0" w:color="auto"/>
        <w:right w:val="none" w:sz="0" w:space="0" w:color="auto"/>
      </w:divBdr>
    </w:div>
    <w:div w:id="637688191">
      <w:bodyDiv w:val="1"/>
      <w:marLeft w:val="0"/>
      <w:marRight w:val="0"/>
      <w:marTop w:val="0"/>
      <w:marBottom w:val="0"/>
      <w:divBdr>
        <w:top w:val="none" w:sz="0" w:space="0" w:color="auto"/>
        <w:left w:val="none" w:sz="0" w:space="0" w:color="auto"/>
        <w:bottom w:val="none" w:sz="0" w:space="0" w:color="auto"/>
        <w:right w:val="none" w:sz="0" w:space="0" w:color="auto"/>
      </w:divBdr>
    </w:div>
    <w:div w:id="644047971">
      <w:bodyDiv w:val="1"/>
      <w:marLeft w:val="0"/>
      <w:marRight w:val="0"/>
      <w:marTop w:val="0"/>
      <w:marBottom w:val="0"/>
      <w:divBdr>
        <w:top w:val="none" w:sz="0" w:space="0" w:color="auto"/>
        <w:left w:val="none" w:sz="0" w:space="0" w:color="auto"/>
        <w:bottom w:val="none" w:sz="0" w:space="0" w:color="auto"/>
        <w:right w:val="none" w:sz="0" w:space="0" w:color="auto"/>
      </w:divBdr>
    </w:div>
    <w:div w:id="653995199">
      <w:bodyDiv w:val="1"/>
      <w:marLeft w:val="0"/>
      <w:marRight w:val="0"/>
      <w:marTop w:val="0"/>
      <w:marBottom w:val="0"/>
      <w:divBdr>
        <w:top w:val="none" w:sz="0" w:space="0" w:color="auto"/>
        <w:left w:val="none" w:sz="0" w:space="0" w:color="auto"/>
        <w:bottom w:val="none" w:sz="0" w:space="0" w:color="auto"/>
        <w:right w:val="none" w:sz="0" w:space="0" w:color="auto"/>
      </w:divBdr>
    </w:div>
    <w:div w:id="780760794">
      <w:bodyDiv w:val="1"/>
      <w:marLeft w:val="0"/>
      <w:marRight w:val="0"/>
      <w:marTop w:val="0"/>
      <w:marBottom w:val="0"/>
      <w:divBdr>
        <w:top w:val="none" w:sz="0" w:space="0" w:color="auto"/>
        <w:left w:val="none" w:sz="0" w:space="0" w:color="auto"/>
        <w:bottom w:val="none" w:sz="0" w:space="0" w:color="auto"/>
        <w:right w:val="none" w:sz="0" w:space="0" w:color="auto"/>
      </w:divBdr>
    </w:div>
    <w:div w:id="787897314">
      <w:bodyDiv w:val="1"/>
      <w:marLeft w:val="0"/>
      <w:marRight w:val="0"/>
      <w:marTop w:val="0"/>
      <w:marBottom w:val="0"/>
      <w:divBdr>
        <w:top w:val="none" w:sz="0" w:space="0" w:color="auto"/>
        <w:left w:val="none" w:sz="0" w:space="0" w:color="auto"/>
        <w:bottom w:val="none" w:sz="0" w:space="0" w:color="auto"/>
        <w:right w:val="none" w:sz="0" w:space="0" w:color="auto"/>
      </w:divBdr>
    </w:div>
    <w:div w:id="788010783">
      <w:bodyDiv w:val="1"/>
      <w:marLeft w:val="0"/>
      <w:marRight w:val="0"/>
      <w:marTop w:val="0"/>
      <w:marBottom w:val="0"/>
      <w:divBdr>
        <w:top w:val="none" w:sz="0" w:space="0" w:color="auto"/>
        <w:left w:val="none" w:sz="0" w:space="0" w:color="auto"/>
        <w:bottom w:val="none" w:sz="0" w:space="0" w:color="auto"/>
        <w:right w:val="none" w:sz="0" w:space="0" w:color="auto"/>
      </w:divBdr>
    </w:div>
    <w:div w:id="838081625">
      <w:bodyDiv w:val="1"/>
      <w:marLeft w:val="0"/>
      <w:marRight w:val="0"/>
      <w:marTop w:val="0"/>
      <w:marBottom w:val="0"/>
      <w:divBdr>
        <w:top w:val="none" w:sz="0" w:space="0" w:color="auto"/>
        <w:left w:val="none" w:sz="0" w:space="0" w:color="auto"/>
        <w:bottom w:val="none" w:sz="0" w:space="0" w:color="auto"/>
        <w:right w:val="none" w:sz="0" w:space="0" w:color="auto"/>
      </w:divBdr>
    </w:div>
    <w:div w:id="928466182">
      <w:bodyDiv w:val="1"/>
      <w:marLeft w:val="0"/>
      <w:marRight w:val="0"/>
      <w:marTop w:val="0"/>
      <w:marBottom w:val="0"/>
      <w:divBdr>
        <w:top w:val="none" w:sz="0" w:space="0" w:color="auto"/>
        <w:left w:val="none" w:sz="0" w:space="0" w:color="auto"/>
        <w:bottom w:val="none" w:sz="0" w:space="0" w:color="auto"/>
        <w:right w:val="none" w:sz="0" w:space="0" w:color="auto"/>
      </w:divBdr>
    </w:div>
    <w:div w:id="981349135">
      <w:bodyDiv w:val="1"/>
      <w:marLeft w:val="0"/>
      <w:marRight w:val="0"/>
      <w:marTop w:val="0"/>
      <w:marBottom w:val="0"/>
      <w:divBdr>
        <w:top w:val="none" w:sz="0" w:space="0" w:color="auto"/>
        <w:left w:val="none" w:sz="0" w:space="0" w:color="auto"/>
        <w:bottom w:val="none" w:sz="0" w:space="0" w:color="auto"/>
        <w:right w:val="none" w:sz="0" w:space="0" w:color="auto"/>
      </w:divBdr>
    </w:div>
    <w:div w:id="1122840598">
      <w:bodyDiv w:val="1"/>
      <w:marLeft w:val="0"/>
      <w:marRight w:val="0"/>
      <w:marTop w:val="0"/>
      <w:marBottom w:val="0"/>
      <w:divBdr>
        <w:top w:val="none" w:sz="0" w:space="0" w:color="auto"/>
        <w:left w:val="none" w:sz="0" w:space="0" w:color="auto"/>
        <w:bottom w:val="none" w:sz="0" w:space="0" w:color="auto"/>
        <w:right w:val="none" w:sz="0" w:space="0" w:color="auto"/>
      </w:divBdr>
    </w:div>
    <w:div w:id="1545219019">
      <w:bodyDiv w:val="1"/>
      <w:marLeft w:val="0"/>
      <w:marRight w:val="0"/>
      <w:marTop w:val="0"/>
      <w:marBottom w:val="0"/>
      <w:divBdr>
        <w:top w:val="none" w:sz="0" w:space="0" w:color="auto"/>
        <w:left w:val="none" w:sz="0" w:space="0" w:color="auto"/>
        <w:bottom w:val="none" w:sz="0" w:space="0" w:color="auto"/>
        <w:right w:val="none" w:sz="0" w:space="0" w:color="auto"/>
      </w:divBdr>
    </w:div>
    <w:div w:id="1545824235">
      <w:bodyDiv w:val="1"/>
      <w:marLeft w:val="0"/>
      <w:marRight w:val="0"/>
      <w:marTop w:val="0"/>
      <w:marBottom w:val="0"/>
      <w:divBdr>
        <w:top w:val="none" w:sz="0" w:space="0" w:color="auto"/>
        <w:left w:val="none" w:sz="0" w:space="0" w:color="auto"/>
        <w:bottom w:val="none" w:sz="0" w:space="0" w:color="auto"/>
        <w:right w:val="none" w:sz="0" w:space="0" w:color="auto"/>
      </w:divBdr>
    </w:div>
    <w:div w:id="1716002007">
      <w:bodyDiv w:val="1"/>
      <w:marLeft w:val="0"/>
      <w:marRight w:val="0"/>
      <w:marTop w:val="0"/>
      <w:marBottom w:val="0"/>
      <w:divBdr>
        <w:top w:val="none" w:sz="0" w:space="0" w:color="auto"/>
        <w:left w:val="none" w:sz="0" w:space="0" w:color="auto"/>
        <w:bottom w:val="none" w:sz="0" w:space="0" w:color="auto"/>
        <w:right w:val="none" w:sz="0" w:space="0" w:color="auto"/>
      </w:divBdr>
    </w:div>
    <w:div w:id="1809859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8</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9</cp:revision>
  <dcterms:created xsi:type="dcterms:W3CDTF">2023-01-03T12:18:00Z</dcterms:created>
  <dcterms:modified xsi:type="dcterms:W3CDTF">2023-07-10T13:04:00Z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2013</vt:lpwstr>
  </property>
  <property fmtid="{D5CDD505-2E9C-101B-9397-08002B2CF9AE}" pid="4" name="LastSaved">
    <vt:filetime>2023-01-03T00:00:00Z</vt:filetime>
  </property>
</Properties>
</file>