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8F" w:rsidRPr="00912A8F" w:rsidRDefault="00FA7564" w:rsidP="007636F1">
      <w:pPr>
        <w:autoSpaceDE w:val="0"/>
        <w:autoSpaceDN w:val="0"/>
        <w:adjustRightInd w:val="0"/>
        <w:spacing w:after="0" w:line="240" w:lineRule="auto"/>
        <w:ind w:firstLine="720"/>
        <w:jc w:val="center"/>
        <w:rPr>
          <w:rFonts w:ascii="Book Antiqua" w:hAnsi="Book Antiqua" w:cs="Times New Roman"/>
          <w:b/>
        </w:rPr>
      </w:pPr>
      <w:r w:rsidRPr="00912A8F">
        <w:rPr>
          <w:rFonts w:ascii="Book Antiqua" w:hAnsi="Book Antiqua" w:cs="Times New Roman"/>
          <w:b/>
        </w:rPr>
        <w:t>HUBUNGAN PRAKTIK KULIAH LAP</w:t>
      </w:r>
      <w:bookmarkStart w:id="0" w:name="_GoBack"/>
      <w:bookmarkEnd w:id="0"/>
      <w:r w:rsidRPr="00912A8F">
        <w:rPr>
          <w:rFonts w:ascii="Book Antiqua" w:hAnsi="Book Antiqua" w:cs="Times New Roman"/>
          <w:b/>
        </w:rPr>
        <w:t>ANGAN</w:t>
      </w:r>
      <w:r w:rsidR="00F6188F" w:rsidRPr="00912A8F">
        <w:rPr>
          <w:rFonts w:ascii="Book Antiqua" w:hAnsi="Book Antiqua" w:cs="Times New Roman"/>
          <w:b/>
        </w:rPr>
        <w:t xml:space="preserve"> TERHADAP PEMBENTUKAN KOMPETENSI KEPRIBADIAN CALON GURU DI  PROGRAM STUDI PENDIDIKAN GEOGRAFI FAKULTAS ILMU SOSIAL UNIVERSITAS NEGERI JAKARTA.</w:t>
      </w:r>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rPr>
      </w:pPr>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vertAlign w:val="superscript"/>
        </w:rPr>
      </w:pPr>
      <w:r w:rsidRPr="00912A8F">
        <w:rPr>
          <w:rFonts w:ascii="Book Antiqua" w:hAnsi="Book Antiqua" w:cs="Times New Roman"/>
          <w:b/>
        </w:rPr>
        <w:t>Eka Nurdiana</w:t>
      </w:r>
      <w:r w:rsidRPr="00912A8F">
        <w:rPr>
          <w:rFonts w:ascii="Book Antiqua" w:hAnsi="Book Antiqua" w:cs="Times New Roman"/>
          <w:b/>
          <w:vertAlign w:val="superscript"/>
        </w:rPr>
        <w:t>1</w:t>
      </w:r>
      <w:r w:rsidRPr="00912A8F">
        <w:rPr>
          <w:rFonts w:ascii="Book Antiqua" w:hAnsi="Book Antiqua" w:cs="Times New Roman"/>
          <w:b/>
        </w:rPr>
        <w:t>, Dr. Muhammad Zid, M.Si</w:t>
      </w:r>
      <w:r w:rsidRPr="00912A8F">
        <w:rPr>
          <w:rFonts w:ascii="Book Antiqua" w:hAnsi="Book Antiqua" w:cs="Times New Roman"/>
          <w:b/>
          <w:vertAlign w:val="superscript"/>
        </w:rPr>
        <w:t>2</w:t>
      </w:r>
      <w:r w:rsidRPr="00912A8F">
        <w:rPr>
          <w:rFonts w:ascii="Book Antiqua" w:hAnsi="Book Antiqua" w:cs="Times New Roman"/>
          <w:b/>
        </w:rPr>
        <w:t>, Aris Munandar, S.Pd., M.Si</w:t>
      </w:r>
      <w:r w:rsidRPr="00912A8F">
        <w:rPr>
          <w:rFonts w:ascii="Book Antiqua" w:hAnsi="Book Antiqua" w:cs="Times New Roman"/>
          <w:b/>
          <w:vertAlign w:val="superscript"/>
        </w:rPr>
        <w:t>2</w:t>
      </w:r>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rPr>
      </w:pPr>
      <w:r w:rsidRPr="00912A8F">
        <w:rPr>
          <w:rFonts w:ascii="Book Antiqua" w:hAnsi="Book Antiqua" w:cs="Times New Roman"/>
          <w:b/>
        </w:rPr>
        <w:t>(</w:t>
      </w:r>
      <w:r w:rsidRPr="00912A8F">
        <w:rPr>
          <w:rFonts w:ascii="Book Antiqua" w:hAnsi="Book Antiqua" w:cs="Times New Roman"/>
          <w:b/>
          <w:vertAlign w:val="superscript"/>
        </w:rPr>
        <w:t>1</w:t>
      </w:r>
      <w:r w:rsidRPr="00912A8F">
        <w:rPr>
          <w:rFonts w:ascii="Book Antiqua" w:hAnsi="Book Antiqua" w:cs="Times New Roman"/>
          <w:b/>
        </w:rPr>
        <w:t>Mahasiswa Pendidikan Geografi FIS UNJ)</w:t>
      </w:r>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rPr>
      </w:pPr>
      <w:r w:rsidRPr="00912A8F">
        <w:rPr>
          <w:rFonts w:ascii="Book Antiqua" w:hAnsi="Book Antiqua" w:cs="Times New Roman"/>
          <w:b/>
        </w:rPr>
        <w:t>(</w:t>
      </w:r>
      <w:r w:rsidRPr="00912A8F">
        <w:rPr>
          <w:rFonts w:ascii="Book Antiqua" w:hAnsi="Book Antiqua" w:cs="Times New Roman"/>
          <w:b/>
          <w:vertAlign w:val="superscript"/>
        </w:rPr>
        <w:t>2</w:t>
      </w:r>
      <w:r w:rsidRPr="00912A8F">
        <w:rPr>
          <w:rFonts w:ascii="Book Antiqua" w:hAnsi="Book Antiqua" w:cs="Times New Roman"/>
          <w:b/>
        </w:rPr>
        <w:t>Dosen Pendidikan Geografi FIS UNJ)</w:t>
      </w:r>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rPr>
      </w:pPr>
      <w:r w:rsidRPr="00912A8F">
        <w:rPr>
          <w:rFonts w:ascii="Book Antiqua" w:hAnsi="Book Antiqua" w:cs="Times New Roman"/>
          <w:b/>
        </w:rPr>
        <w:t xml:space="preserve">Email: </w:t>
      </w:r>
      <w:hyperlink r:id="rId9" w:history="1">
        <w:r w:rsidRPr="00912A8F">
          <w:rPr>
            <w:rStyle w:val="Hyperlink"/>
            <w:rFonts w:ascii="Book Antiqua" w:hAnsi="Book Antiqua" w:cs="Times New Roman"/>
            <w:b/>
          </w:rPr>
          <w:t>ekanrdn@gmail.com</w:t>
        </w:r>
      </w:hyperlink>
    </w:p>
    <w:p w:rsidR="00F6188F" w:rsidRPr="00912A8F" w:rsidRDefault="00F6188F" w:rsidP="007636F1">
      <w:pPr>
        <w:autoSpaceDE w:val="0"/>
        <w:autoSpaceDN w:val="0"/>
        <w:adjustRightInd w:val="0"/>
        <w:spacing w:after="0" w:line="240" w:lineRule="auto"/>
        <w:ind w:firstLine="720"/>
        <w:jc w:val="center"/>
        <w:rPr>
          <w:rFonts w:ascii="Book Antiqua" w:hAnsi="Book Antiqua" w:cs="Times New Roman"/>
          <w:b/>
        </w:rPr>
      </w:pPr>
    </w:p>
    <w:p w:rsidR="00F6188F" w:rsidRDefault="00F6188F" w:rsidP="007636F1">
      <w:pPr>
        <w:autoSpaceDE w:val="0"/>
        <w:autoSpaceDN w:val="0"/>
        <w:adjustRightInd w:val="0"/>
        <w:spacing w:after="0" w:line="240" w:lineRule="auto"/>
        <w:ind w:firstLine="720"/>
        <w:jc w:val="center"/>
        <w:rPr>
          <w:rFonts w:ascii="Book Antiqua" w:eastAsia="Times New Roman" w:hAnsi="Book Antiqua" w:cs="Times New Roman"/>
          <w:b/>
          <w:i/>
          <w:lang w:val="en"/>
        </w:rPr>
      </w:pPr>
      <w:r w:rsidRPr="00912A8F">
        <w:rPr>
          <w:rFonts w:ascii="Book Antiqua" w:eastAsia="Times New Roman" w:hAnsi="Book Antiqua" w:cs="Times New Roman"/>
          <w:b/>
          <w:i/>
          <w:lang w:val="en"/>
        </w:rPr>
        <w:t xml:space="preserve">Abstract </w:t>
      </w:r>
    </w:p>
    <w:p w:rsidR="00912A8F" w:rsidRPr="00912A8F" w:rsidRDefault="00912A8F" w:rsidP="007636F1">
      <w:pPr>
        <w:autoSpaceDE w:val="0"/>
        <w:autoSpaceDN w:val="0"/>
        <w:adjustRightInd w:val="0"/>
        <w:spacing w:after="0" w:line="240" w:lineRule="auto"/>
        <w:ind w:firstLine="720"/>
        <w:jc w:val="center"/>
        <w:rPr>
          <w:rFonts w:ascii="Book Antiqua" w:eastAsia="Times New Roman" w:hAnsi="Book Antiqua" w:cs="Times New Roman"/>
          <w:b/>
          <w:i/>
          <w:lang w:val="en"/>
        </w:rPr>
      </w:pPr>
    </w:p>
    <w:p w:rsidR="00912A8F" w:rsidRDefault="006E774C"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
          <w:lang w:val="en"/>
        </w:rPr>
      </w:pPr>
      <w:r w:rsidRPr="00912A8F">
        <w:rPr>
          <w:rFonts w:ascii="Book Antiqua" w:eastAsia="Times New Roman" w:hAnsi="Book Antiqua" w:cs="Times New Roman"/>
          <w:i/>
          <w:lang w:val="en"/>
        </w:rPr>
        <w:tab/>
        <w:t>This study aims to determine the contribution of Praktik Kuliah Lapangan   to the Formation of Personality Prospective Teacher Competencies in Geography Education Study Program, Faculty of Social Sciences, Jakarta State University. This research was conducted from July to November 2018. The sampling method was purposive sampling. This research was conducted in three (3) locations, location 1 physical geography in Desa Candirenggo-Kebumen, location 2 social economic geography and  mapping in Desa Candi-Semarang, and location 3 Integrated in Desa Plajan-Jepara. The population and sample in this study were students Geography Education Study Program for 2017, 2016, and 2015  with a total of 60 students as respondents. The results of this study, namely, the correlation between the assessment variables on street vendors include: assessment of attitudes, tool performance, presentation performance, projects, and portfolios with personality competency variables, (1) project appraisal variables have greater relationship strength with personality competency variables than assessment others; (2) there is an inverse relationship between attitude assessment and portfolio assessment with personality competencies. Thus, this states that the attitude assessment is not used because it is formed as a side effect of each activity indirectly and the assessment of the portfolio is revised because each force produces products of different results.</w:t>
      </w:r>
      <w:r w:rsidRPr="00912A8F">
        <w:rPr>
          <w:rFonts w:ascii="Book Antiqua" w:eastAsia="Times New Roman" w:hAnsi="Book Antiqua" w:cs="Times New Roman"/>
          <w:i/>
          <w:lang w:val="en"/>
        </w:rPr>
        <w:tab/>
      </w:r>
      <w:r w:rsidRPr="00912A8F">
        <w:rPr>
          <w:rFonts w:ascii="Book Antiqua" w:eastAsia="Times New Roman" w:hAnsi="Book Antiqua" w:cs="Times New Roman"/>
          <w:i/>
          <w:lang w:val="en"/>
        </w:rPr>
        <w:tab/>
      </w:r>
    </w:p>
    <w:p w:rsidR="006E774C" w:rsidRPr="00912A8F" w:rsidRDefault="006E774C"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i/>
          <w:lang w:val="en"/>
        </w:rPr>
      </w:pPr>
      <w:r w:rsidRPr="00912A8F">
        <w:rPr>
          <w:rFonts w:ascii="Book Antiqua" w:eastAsia="Times New Roman" w:hAnsi="Book Antiqua" w:cs="Times New Roman"/>
          <w:i/>
          <w:lang w:val="en"/>
        </w:rPr>
        <w:tab/>
      </w:r>
      <w:r w:rsidRPr="00912A8F">
        <w:rPr>
          <w:rFonts w:ascii="Book Antiqua" w:eastAsia="Times New Roman" w:hAnsi="Book Antiqua" w:cs="Times New Roman"/>
          <w:i/>
          <w:lang w:val="en"/>
        </w:rPr>
        <w:tab/>
      </w:r>
      <w:r w:rsidRPr="00912A8F">
        <w:rPr>
          <w:rFonts w:ascii="Book Antiqua" w:eastAsia="Times New Roman" w:hAnsi="Book Antiqua" w:cs="Times New Roman"/>
          <w:i/>
          <w:lang w:val="en"/>
        </w:rPr>
        <w:tab/>
      </w:r>
    </w:p>
    <w:p w:rsidR="00DE4232" w:rsidRPr="00912A8F" w:rsidRDefault="006E774C" w:rsidP="000A6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912A8F">
        <w:rPr>
          <w:rFonts w:ascii="Book Antiqua" w:eastAsia="Times New Roman" w:hAnsi="Book Antiqua" w:cs="Times New Roman"/>
          <w:b/>
          <w:i/>
          <w:lang w:val="en"/>
        </w:rPr>
        <w:t>Keywords</w:t>
      </w:r>
      <w:r w:rsidRPr="00912A8F">
        <w:rPr>
          <w:rFonts w:ascii="Book Antiqua" w:eastAsia="Times New Roman" w:hAnsi="Book Antiqua" w:cs="Times New Roman"/>
          <w:i/>
          <w:lang w:val="en"/>
        </w:rPr>
        <w:t>: Praktik Kuliah Lapangan, Personality Competence, Teacher Candidates.</w:t>
      </w:r>
    </w:p>
    <w:p w:rsidR="000A6C2A" w:rsidRPr="00912A8F" w:rsidRDefault="000A6C2A" w:rsidP="000A6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p>
    <w:p w:rsidR="006E774C" w:rsidRPr="00912A8F" w:rsidRDefault="006E774C"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lang w:val="en"/>
        </w:rPr>
      </w:pPr>
      <w:r w:rsidRPr="00912A8F">
        <w:rPr>
          <w:rFonts w:ascii="Book Antiqua" w:eastAsia="Times New Roman" w:hAnsi="Book Antiqua" w:cs="Times New Roman"/>
          <w:b/>
          <w:lang w:val="en"/>
        </w:rPr>
        <w:t>Abstrak</w:t>
      </w:r>
    </w:p>
    <w:p w:rsidR="00DE4232" w:rsidRDefault="006E774C"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912A8F">
        <w:rPr>
          <w:rFonts w:ascii="Book Antiqua" w:eastAsia="Times New Roman" w:hAnsi="Book Antiqua" w:cs="Times New Roman"/>
          <w:lang w:val="en"/>
        </w:rPr>
        <w:tab/>
        <w:t>Penelitian ini bertujuan untuk mengetahui kontribusi Praktik Kuliah Lapangan terhadap Pembentukan Kompetensi Kepribadian Calon Guru di Program Studi Pendidikan Geografi, Fakultas Ilmu Sosial, Universitas Negeri Jakarta. Penelitian ini dilakukan dari bulan Juli hingga November 2018. Metode pengambilan sampel adalah purposive sampling. Penelitian ini dilakukan di tiga (3) lokasi, lokasi 1 geografi fisik di Desa Candirenggo-Kebumen, lokasi 2 geografi dan pemetaan sosial ekonomi di Desa Candi-Semarang, dan lokasi 3 Terpadu di Desa Plajan-Jepara. Populasi dan sampel dalam penelitian ini adalah siswa Program Studi Pendidikan Geografi untuk 2017, 2016, dan 2015 dengan total 60 siswa sebagai responden. Hasil penelitian ini, yaitu, korelasi antara variabel penilaian pada PKL meliputi: penilaian sikap, kinerja alat, kinerja presentasi, proyek, dan portofolio dengan variabel kompetensi kepribadian , (1) variabel penilaian proyek memiliki kekuatan hubungan yang lebih besar dengan variabel kompetensi kepribadian daripada penilaian orang lain; (2) ada hubungan terbalik antara penilaian sikap dan penilaian portofolio dengan kompetensi kepribadian. Dengan demikian, ini menyatakan bahwa penilaian sikap tidak digunakan karena dibentuk sebagai efek samping dari setiap kegiatan secara tidak langsung dan penilaian portofolio direvisi karena masing-masing kekuatan menghasilkan produk dari hasil yang berbeda.</w:t>
      </w:r>
    </w:p>
    <w:p w:rsidR="00912A8F" w:rsidRPr="00912A8F" w:rsidRDefault="00912A8F"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p>
    <w:p w:rsidR="006E774C" w:rsidRPr="00912A8F" w:rsidRDefault="006E774C" w:rsidP="00912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912A8F">
        <w:rPr>
          <w:rFonts w:ascii="Book Antiqua" w:eastAsia="Times New Roman" w:hAnsi="Book Antiqua" w:cs="Times New Roman"/>
          <w:b/>
          <w:lang w:val="en"/>
        </w:rPr>
        <w:t>Kata Kunci</w:t>
      </w:r>
      <w:r w:rsidRPr="00912A8F">
        <w:rPr>
          <w:rFonts w:ascii="Book Antiqua" w:eastAsia="Times New Roman" w:hAnsi="Book Antiqua" w:cs="Times New Roman"/>
          <w:lang w:val="en"/>
        </w:rPr>
        <w:t>: Praktik Kuliah Lapangan, Kompetensi Kepribadian, Calon Guru.</w:t>
      </w:r>
    </w:p>
    <w:p w:rsidR="006E774C" w:rsidRPr="00912A8F" w:rsidRDefault="006E774C"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lang w:val="en"/>
        </w:rPr>
        <w:sectPr w:rsidR="006E774C" w:rsidRPr="00912A8F" w:rsidSect="00E332E9">
          <w:footerReference w:type="default" r:id="rId10"/>
          <w:headerReference w:type="first" r:id="rId11"/>
          <w:pgSz w:w="12240" w:h="15840"/>
          <w:pgMar w:top="1440" w:right="1440" w:bottom="1440" w:left="1440" w:header="737" w:footer="720" w:gutter="0"/>
          <w:cols w:space="720"/>
          <w:docGrid w:linePitch="360"/>
        </w:sectPr>
      </w:pPr>
    </w:p>
    <w:p w:rsidR="00E332E9" w:rsidRPr="00912A8F" w:rsidRDefault="00E332E9" w:rsidP="00763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lang w:val="en"/>
        </w:rPr>
      </w:pPr>
      <w:r w:rsidRPr="00912A8F">
        <w:rPr>
          <w:rFonts w:ascii="Book Antiqua" w:eastAsia="Times New Roman" w:hAnsi="Book Antiqua" w:cs="Times New Roman"/>
          <w:b/>
          <w:lang w:val="en"/>
        </w:rPr>
        <w:lastRenderedPageBreak/>
        <w:t>PENDAHULUAN</w:t>
      </w:r>
    </w:p>
    <w:p w:rsidR="00EC3AC8" w:rsidRPr="00912A8F" w:rsidRDefault="00E332E9"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Pendidikan menjadi salah satu kebutuhan yang penting bagi manusia. Setiap orang memiliki hak untuk memperoleh pendidikan yang bermutu demi keberlangsungan proses belajarnya. Sejak masih kecil, pada dasarnya manusia sudah melakukan kegiatan belajar. Mulai dari bayi yang begitu banyak melalui proses belajar seperti belajar merangkak, berjalan, maupun bicara. Sehingga, manusia dapat melalukan sesuatu hal perlu melalui proses yang</w:t>
      </w:r>
      <w:r w:rsidR="008F6D36" w:rsidRPr="00912A8F">
        <w:rPr>
          <w:rFonts w:ascii="Book Antiqua" w:hAnsi="Book Antiqua"/>
        </w:rPr>
        <w:t xml:space="preserve"> namanya belajar. Ketika manusia </w:t>
      </w:r>
      <w:r w:rsidRPr="00912A8F">
        <w:rPr>
          <w:rFonts w:ascii="Book Antiqua" w:hAnsi="Book Antiqua"/>
        </w:rPr>
        <w:t xml:space="preserve"> melalui proses belajar, memerlukan wadah yaitu  pendidikan. </w:t>
      </w:r>
    </w:p>
    <w:p w:rsidR="00EC3AC8" w:rsidRPr="00912A8F" w:rsidRDefault="00E332E9"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Menurut Undang-undang Republik Indonesia Nomor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Sisdiknas, 2003). Pendidikan merupakan salah satu faktor penting yang dapat digunakan merealisasi bakat-bakat yang dibawa manusia sejak lahir, sehingga manusia mempunyai keterampilan yang dapat digunakan untuk menghidupi dirinya. Melalui pendidikan, setiap manusia dapat melakukan proses belajar dengan mengembangkan bakat lahiriyahnya. Sehingga, pendidikan menjadi jendela untuk melihat begitu luasnya kehidupan.</w:t>
      </w:r>
    </w:p>
    <w:p w:rsidR="00EC3AC8" w:rsidRPr="00912A8F" w:rsidRDefault="00EC3AC8"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Ilmu dan pengetahuan yang didapat dalam pembelajaran luar kelas tidak hanya selalu tentang teori yang didapat dari pengajar. Boleh jadi, ketika pembelajaran di luar kelas dilakukan, barulah mereka mendapati sesuatu hal yang belum mereka ketahui. Pengetahuan baru akan mereka dapati setelah mereka amati atau menjelajahi lingkungan secara langsung. Kondisi seperti inilah, yang dapat membentuk suatu keterampilan dan sikap mereka. Dengan begitu, lingkungan luar sangat berpengaruh pada perkembangan pengetahuan.</w:t>
      </w:r>
    </w:p>
    <w:p w:rsidR="00EC3AC8" w:rsidRPr="00912A8F" w:rsidRDefault="00E332E9"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 xml:space="preserve">Seperti pada program studi pendidikan geografi. Secara umum, menurut Hamalik (2008) matakuliah dibagi menjadi: 1) Mata Kuliah Dasar Kependidikan (MKDK), 2) Mata Kuliah Proses Belajar Mengajar (MKPBM), 3) Program Pendidikan Disiplin Ilmu sesuai dengan jurusan, 4) Program Mata Kuliah Dasar Umum (MKDU). Salah satu program pendidikan disiplin ilmu yang khas bagi pendidikan geografi yaitu kegiatan </w:t>
      </w:r>
      <w:r w:rsidRPr="00912A8F">
        <w:rPr>
          <w:rFonts w:ascii="Book Antiqua" w:hAnsi="Book Antiqua"/>
          <w:i/>
        </w:rPr>
        <w:t>fieldstudy</w:t>
      </w:r>
      <w:r w:rsidRPr="00912A8F">
        <w:rPr>
          <w:rFonts w:ascii="Book Antiqua" w:hAnsi="Book Antiqua"/>
        </w:rPr>
        <w:t xml:space="preserve">/Praktik Kuliah Lapangan </w:t>
      </w:r>
      <w:r w:rsidR="006E774C" w:rsidRPr="00912A8F">
        <w:rPr>
          <w:rFonts w:ascii="Book Antiqua" w:hAnsi="Book Antiqua"/>
        </w:rPr>
        <w:t xml:space="preserve"> </w:t>
      </w:r>
      <w:r w:rsidRPr="00912A8F">
        <w:rPr>
          <w:rFonts w:ascii="Book Antiqua" w:hAnsi="Book Antiqua"/>
        </w:rPr>
        <w:t xml:space="preserve">. PKL ini menjadi ciri khas dibanding prodi lain, karna geografi memiliki kajian yang sangat dekat dengan interaksi lingkungan/alam. </w:t>
      </w:r>
    </w:p>
    <w:p w:rsidR="00EC3AC8" w:rsidRPr="00912A8F" w:rsidRDefault="00E332E9"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 xml:space="preserve">Praktik Kuliah Lapangan </w:t>
      </w:r>
      <w:r w:rsidR="006E774C" w:rsidRPr="00912A8F">
        <w:rPr>
          <w:rFonts w:ascii="Book Antiqua" w:hAnsi="Book Antiqua"/>
        </w:rPr>
        <w:t xml:space="preserve"> </w:t>
      </w:r>
      <w:r w:rsidRPr="00912A8F">
        <w:rPr>
          <w:rFonts w:ascii="Book Antiqua" w:hAnsi="Book Antiqua"/>
        </w:rPr>
        <w:t xml:space="preserve"> seperti yang dilakukan mahasiswa pendidikan geografi merupakan pengajaran di luar kelas guna mendapatkan dan menggali materi yang bersumber pada masyarakat. Praktik Kuliah Lapangan </w:t>
      </w:r>
      <w:r w:rsidR="006E774C" w:rsidRPr="00912A8F">
        <w:rPr>
          <w:rFonts w:ascii="Book Antiqua" w:hAnsi="Book Antiqua"/>
        </w:rPr>
        <w:t xml:space="preserve"> </w:t>
      </w:r>
      <w:r w:rsidRPr="00912A8F">
        <w:rPr>
          <w:rFonts w:ascii="Book Antiqua" w:hAnsi="Book Antiqua"/>
        </w:rPr>
        <w:t xml:space="preserve"> adalah salah satu program kegiatan akademik di Program Studi Pendidikan Geografi sebagai realisasi dari tuntutan tujuan pendidikan nasional dan Tri Darma Perguruan Tinggi (Hayati, 2005). </w:t>
      </w:r>
    </w:p>
    <w:p w:rsidR="00EC3AC8" w:rsidRPr="00912A8F" w:rsidRDefault="00E332E9" w:rsidP="007636F1">
      <w:pPr>
        <w:autoSpaceDE w:val="0"/>
        <w:autoSpaceDN w:val="0"/>
        <w:adjustRightInd w:val="0"/>
        <w:spacing w:after="0" w:line="240" w:lineRule="auto"/>
        <w:ind w:firstLine="720"/>
        <w:jc w:val="both"/>
        <w:rPr>
          <w:rFonts w:ascii="Book Antiqua" w:hAnsi="Book Antiqua"/>
        </w:rPr>
      </w:pPr>
      <w:r w:rsidRPr="00912A8F">
        <w:rPr>
          <w:rFonts w:ascii="Book Antiqua" w:hAnsi="Book Antiqua"/>
        </w:rPr>
        <w:t xml:space="preserve">Sebagai calon pendidik, mahasiswa pendidikan geografi dituntut untuk melatih kompetensi-kompetensi guru sejak kuliah. Untuk itu, dilaksanakannya Praktik Kuliah Lapangan </w:t>
      </w:r>
      <w:r w:rsidR="006E774C" w:rsidRPr="00912A8F">
        <w:rPr>
          <w:rFonts w:ascii="Book Antiqua" w:hAnsi="Book Antiqua"/>
        </w:rPr>
        <w:t xml:space="preserve"> </w:t>
      </w:r>
      <w:r w:rsidRPr="00912A8F">
        <w:rPr>
          <w:rFonts w:ascii="Book Antiqua" w:hAnsi="Book Antiqua"/>
        </w:rPr>
        <w:t xml:space="preserve"> ini, mahasiswa dapat belajar lebih mengenal keadaan lingkungan secara langsung. Maka dari itu, mahasiswa perlu mempersiapkan mental untuk berhadapan langsung dengan kondisi dan suasana di lingkungan baru. </w:t>
      </w:r>
    </w:p>
    <w:p w:rsidR="006E774C" w:rsidRPr="00912A8F" w:rsidRDefault="00E332E9" w:rsidP="00DE4232">
      <w:pPr>
        <w:autoSpaceDE w:val="0"/>
        <w:autoSpaceDN w:val="0"/>
        <w:adjustRightInd w:val="0"/>
        <w:spacing w:after="0" w:line="240" w:lineRule="auto"/>
        <w:ind w:firstLine="720"/>
        <w:jc w:val="both"/>
        <w:rPr>
          <w:rFonts w:ascii="Book Antiqua" w:eastAsia="Times New Roman" w:hAnsi="Book Antiqua"/>
        </w:rPr>
      </w:pPr>
      <w:r w:rsidRPr="00912A8F">
        <w:rPr>
          <w:rFonts w:ascii="Book Antiqua" w:hAnsi="Book Antiqua"/>
        </w:rPr>
        <w:t>Dengan demikian, mahasiswa dituntut untuk lebih interaktif dengan lingkungan alam dan sosial dalam PKL, yang berpotensi mempengaruhi karakter mahasiswa. Hal ini menjadi menarik untuk dikaji.</w:t>
      </w:r>
      <w:r w:rsidRPr="00912A8F">
        <w:rPr>
          <w:rFonts w:ascii="Book Antiqua" w:eastAsia="Times New Roman" w:hAnsi="Book Antiqua"/>
        </w:rPr>
        <w:t xml:space="preserve"> Maka dari itu, penulis tertarik untuk meneliti tentang kontribusi Praktik Kuliah Lapangan terhadap pembentukan kompetensi kepribadian calon guru di Program Studi Pendidikan Geografi Fakultas Ilmu Sosial Universitas Negeri Jakarta.</w:t>
      </w:r>
    </w:p>
    <w:p w:rsidR="00DE4232" w:rsidRPr="00912A8F" w:rsidRDefault="00DE4232" w:rsidP="00DE4232">
      <w:pPr>
        <w:autoSpaceDE w:val="0"/>
        <w:autoSpaceDN w:val="0"/>
        <w:adjustRightInd w:val="0"/>
        <w:spacing w:after="0" w:line="240" w:lineRule="auto"/>
        <w:ind w:firstLine="720"/>
        <w:jc w:val="both"/>
        <w:rPr>
          <w:rFonts w:ascii="Book Antiqua" w:eastAsia="Times New Roman" w:hAnsi="Book Antiqua"/>
        </w:rPr>
      </w:pPr>
    </w:p>
    <w:p w:rsidR="00EC3AC8" w:rsidRPr="00912A8F" w:rsidRDefault="00EC3AC8" w:rsidP="007636F1">
      <w:pPr>
        <w:autoSpaceDE w:val="0"/>
        <w:autoSpaceDN w:val="0"/>
        <w:adjustRightInd w:val="0"/>
        <w:spacing w:after="0" w:line="240" w:lineRule="auto"/>
        <w:ind w:firstLine="720"/>
        <w:jc w:val="center"/>
        <w:rPr>
          <w:rFonts w:ascii="Book Antiqua" w:eastAsia="Times New Roman" w:hAnsi="Book Antiqua"/>
          <w:b/>
        </w:rPr>
      </w:pPr>
      <w:r w:rsidRPr="00912A8F">
        <w:rPr>
          <w:rFonts w:ascii="Book Antiqua" w:eastAsia="Times New Roman" w:hAnsi="Book Antiqua"/>
          <w:b/>
        </w:rPr>
        <w:t>METODE PENELITIAN</w:t>
      </w:r>
    </w:p>
    <w:p w:rsidR="00DE4232" w:rsidRPr="00912A8F" w:rsidRDefault="00EC3AC8" w:rsidP="00DE4232">
      <w:pPr>
        <w:autoSpaceDE w:val="0"/>
        <w:autoSpaceDN w:val="0"/>
        <w:adjustRightInd w:val="0"/>
        <w:spacing w:after="0" w:line="240" w:lineRule="auto"/>
        <w:ind w:firstLine="720"/>
        <w:jc w:val="both"/>
        <w:rPr>
          <w:rFonts w:ascii="Book Antiqua" w:hAnsi="Book Antiqua"/>
        </w:rPr>
      </w:pPr>
      <w:r w:rsidRPr="00912A8F">
        <w:rPr>
          <w:rFonts w:ascii="Book Antiqua" w:hAnsi="Book Antiqua"/>
        </w:rPr>
        <w:t xml:space="preserve">Penelitian ini bertujuan untuk mengetahui kontribusi Praktik Kuliah Lapangan </w:t>
      </w:r>
      <w:r w:rsidR="006E774C" w:rsidRPr="00912A8F">
        <w:rPr>
          <w:rFonts w:ascii="Book Antiqua" w:hAnsi="Book Antiqua"/>
        </w:rPr>
        <w:t xml:space="preserve"> </w:t>
      </w:r>
      <w:r w:rsidRPr="00912A8F">
        <w:rPr>
          <w:rFonts w:ascii="Book Antiqua" w:hAnsi="Book Antiqua"/>
        </w:rPr>
        <w:t xml:space="preserve"> terhadap Pembentukan Kompetensi Kepribadian Calon Guru di Program Studi Pendidikan Geografi Fakultas Ilmu Sosial Universitas Negeri Jakarta. Penelitian ini dilaksanakan pada Bulan Juli sampai dengan November 2018. Metode pengambilan sampel dengan </w:t>
      </w:r>
      <w:r w:rsidRPr="00912A8F">
        <w:rPr>
          <w:rFonts w:ascii="Book Antiqua" w:hAnsi="Book Antiqua"/>
          <w:i/>
        </w:rPr>
        <w:t>purposive sampling.</w:t>
      </w:r>
      <w:r w:rsidRPr="00912A8F">
        <w:rPr>
          <w:rFonts w:ascii="Book Antiqua" w:hAnsi="Book Antiqua"/>
        </w:rPr>
        <w:t xml:space="preserve"> Penelitian ini d</w:t>
      </w:r>
      <w:r w:rsidR="006E774C" w:rsidRPr="00912A8F">
        <w:rPr>
          <w:rFonts w:ascii="Book Antiqua" w:hAnsi="Book Antiqua"/>
        </w:rPr>
        <w:t>ilakukan di tiga (3) lokasi, lokasi</w:t>
      </w:r>
      <w:r w:rsidRPr="00912A8F">
        <w:rPr>
          <w:rFonts w:ascii="Book Antiqua" w:hAnsi="Book Antiqua"/>
        </w:rPr>
        <w:t xml:space="preserve"> 1 yaitu PKL geografi fisik </w:t>
      </w:r>
      <w:r w:rsidR="006E774C" w:rsidRPr="00912A8F">
        <w:rPr>
          <w:rFonts w:ascii="Book Antiqua" w:hAnsi="Book Antiqua"/>
        </w:rPr>
        <w:t>di Desa Candirenggo-Kebumen, lokasi</w:t>
      </w:r>
      <w:r w:rsidRPr="00912A8F">
        <w:rPr>
          <w:rFonts w:ascii="Book Antiqua" w:hAnsi="Book Antiqua"/>
        </w:rPr>
        <w:t xml:space="preserve"> 2 yaitu PKL geografi sosial ekonomi dan pemetaan di Desa Candi-Se</w:t>
      </w:r>
      <w:r w:rsidR="006E774C" w:rsidRPr="00912A8F">
        <w:rPr>
          <w:rFonts w:ascii="Book Antiqua" w:hAnsi="Book Antiqua"/>
        </w:rPr>
        <w:t>marang, dan lokasi</w:t>
      </w:r>
      <w:r w:rsidRPr="00912A8F">
        <w:rPr>
          <w:rFonts w:ascii="Book Antiqua" w:hAnsi="Book Antiqua"/>
        </w:rPr>
        <w:t xml:space="preserve"> 3 yaitu PKL Terpadu di Desa Plajan-Jepara. Populasi dalam penelitian ini adalah mahasiswa yang mengikuti Praktik Kuliah Lapangan Program Studi Pendidikan Geografi Angkatan 2017, 2016, dan 2015. Penelitian ini dilaksanakan dengan mengambil responden sebanyak 10 mahasiswa yang menggunakan alat-alat lapangan dan 10 mahasiswa yang menggunakan instrumen/kusioner lapangan pada setiap angkatan dengan total 60 mahasiswa sebagai responden. Penelitian ini menggunakan metode deskriptif kuantitatif dengan pendekatan </w:t>
      </w:r>
      <w:r w:rsidRPr="00912A8F">
        <w:rPr>
          <w:rFonts w:ascii="Book Antiqua" w:hAnsi="Book Antiqua"/>
          <w:i/>
        </w:rPr>
        <w:t xml:space="preserve">expost facto </w:t>
      </w:r>
      <w:r w:rsidRPr="00912A8F">
        <w:rPr>
          <w:rFonts w:ascii="Book Antiqua" w:hAnsi="Book Antiqua"/>
        </w:rPr>
        <w:t xml:space="preserve">yaitu di mana variabel-variabel bebas telah terjadi ketika peneliti mulai mengamati variabel terikat dalam suatu penelitian. Pada penelititian ini keterikatan variabel X mengenai PKL dan variabel </w:t>
      </w:r>
      <w:r w:rsidR="006E774C" w:rsidRPr="00912A8F">
        <w:rPr>
          <w:rFonts w:ascii="Book Antiqua" w:hAnsi="Book Antiqua"/>
        </w:rPr>
        <w:t>Y kepribadian telah terjadi seca</w:t>
      </w:r>
      <w:r w:rsidRPr="00912A8F">
        <w:rPr>
          <w:rFonts w:ascii="Book Antiqua" w:hAnsi="Book Antiqua"/>
        </w:rPr>
        <w:t>ra alami dan peneliti ingin melacak kembali</w:t>
      </w:r>
      <w:r w:rsidR="0063727B" w:rsidRPr="00912A8F">
        <w:rPr>
          <w:rFonts w:ascii="Book Antiqua" w:hAnsi="Book Antiqua"/>
        </w:rPr>
        <w:t>. Instrumen penelitian yang digunakan berupa kuesioner tertutup.</w:t>
      </w:r>
    </w:p>
    <w:p w:rsidR="00DE4232" w:rsidRPr="00912A8F" w:rsidRDefault="00DE4232" w:rsidP="00DE4232">
      <w:pPr>
        <w:autoSpaceDE w:val="0"/>
        <w:autoSpaceDN w:val="0"/>
        <w:adjustRightInd w:val="0"/>
        <w:spacing w:after="0" w:line="240" w:lineRule="auto"/>
        <w:ind w:firstLine="720"/>
        <w:jc w:val="both"/>
        <w:rPr>
          <w:rFonts w:ascii="Book Antiqua" w:hAnsi="Book Antiqua"/>
        </w:rPr>
      </w:pPr>
    </w:p>
    <w:p w:rsidR="00DE4232" w:rsidRPr="00912A8F" w:rsidRDefault="00DE4232" w:rsidP="00DE4232">
      <w:pPr>
        <w:autoSpaceDE w:val="0"/>
        <w:autoSpaceDN w:val="0"/>
        <w:adjustRightInd w:val="0"/>
        <w:spacing w:after="0" w:line="240" w:lineRule="auto"/>
        <w:ind w:firstLine="720"/>
        <w:jc w:val="both"/>
        <w:rPr>
          <w:rFonts w:ascii="Book Antiqua" w:hAnsi="Book Antiqua"/>
        </w:rPr>
      </w:pPr>
    </w:p>
    <w:p w:rsidR="00DE4232" w:rsidRPr="00912A8F" w:rsidRDefault="00DE4232" w:rsidP="00DE4232">
      <w:pPr>
        <w:autoSpaceDE w:val="0"/>
        <w:autoSpaceDN w:val="0"/>
        <w:adjustRightInd w:val="0"/>
        <w:spacing w:after="0" w:line="240" w:lineRule="auto"/>
        <w:ind w:firstLine="720"/>
        <w:jc w:val="both"/>
        <w:rPr>
          <w:rFonts w:ascii="Book Antiqua" w:hAnsi="Book Antiqua"/>
        </w:rPr>
      </w:pPr>
    </w:p>
    <w:p w:rsidR="00DE4232" w:rsidRPr="00912A8F" w:rsidRDefault="00DE4232" w:rsidP="00DE4232">
      <w:pPr>
        <w:autoSpaceDE w:val="0"/>
        <w:autoSpaceDN w:val="0"/>
        <w:adjustRightInd w:val="0"/>
        <w:spacing w:after="0" w:line="240" w:lineRule="auto"/>
        <w:ind w:firstLine="720"/>
        <w:jc w:val="both"/>
        <w:rPr>
          <w:rFonts w:ascii="Book Antiqua" w:hAnsi="Book Antiqua"/>
        </w:rPr>
      </w:pPr>
    </w:p>
    <w:p w:rsidR="00DE4232" w:rsidRPr="00912A8F" w:rsidRDefault="0063727B" w:rsidP="00DE4232">
      <w:pPr>
        <w:autoSpaceDE w:val="0"/>
        <w:autoSpaceDN w:val="0"/>
        <w:adjustRightInd w:val="0"/>
        <w:spacing w:after="0" w:line="240" w:lineRule="auto"/>
        <w:ind w:firstLine="720"/>
        <w:jc w:val="center"/>
        <w:rPr>
          <w:rFonts w:ascii="Book Antiqua" w:hAnsi="Book Antiqua"/>
          <w:b/>
        </w:rPr>
      </w:pPr>
      <w:r w:rsidRPr="00912A8F">
        <w:rPr>
          <w:rFonts w:ascii="Book Antiqua" w:hAnsi="Book Antiqua"/>
          <w:b/>
        </w:rPr>
        <w:t>HASIL DAN PEMBAHASAN</w:t>
      </w:r>
    </w:p>
    <w:p w:rsidR="0063727B" w:rsidRPr="00912A8F" w:rsidRDefault="00DE4232" w:rsidP="00DE4232">
      <w:pPr>
        <w:autoSpaceDE w:val="0"/>
        <w:autoSpaceDN w:val="0"/>
        <w:adjustRightInd w:val="0"/>
        <w:spacing w:after="0" w:line="240" w:lineRule="auto"/>
        <w:ind w:firstLine="720"/>
        <w:jc w:val="both"/>
        <w:rPr>
          <w:rFonts w:ascii="Book Antiqua" w:hAnsi="Book Antiqua"/>
          <w:b/>
        </w:rPr>
      </w:pPr>
      <w:r w:rsidRPr="00912A8F">
        <w:rPr>
          <w:rFonts w:ascii="Book Antiqua" w:hAnsi="Book Antiqua" w:cs="Times New Roman"/>
        </w:rPr>
        <w:t xml:space="preserve">Kompetensi </w:t>
      </w:r>
      <w:r w:rsidR="0063727B" w:rsidRPr="00912A8F">
        <w:rPr>
          <w:rFonts w:ascii="Book Antiqua" w:hAnsi="Book Antiqua" w:cs="Times New Roman"/>
        </w:rPr>
        <w:t xml:space="preserve">Kepribadian merupakan  kemampuan personalitas, jati diri sebagai seorang tenaga pendidik yang menjadi pantauan bagi peserta didik. Kompetensi inilah yang selalu menggambarkan prinsip bahwasannya guru adalah sosok yang patut digugu dan ditiru. Dengan kata lain, guru menjadi suri teladan bagi peserta didik atau guru sebagai sumber dasar bagi peserta didik. Secara khusus kompetensi kepribadian terbagi menjadi lima indikator yaitu kepribadian yang mantap dan stabil, dewasa, arif dan bijaksana, menjadi teladan dan memiliki jiwa yang berwibawa, serta memiliki akhlah mulia. Selanjutnya, kelima indikator tersebut memiliki makna yaitu berjiwa pendidik dan bertindak sesuai dengan norma agama, hukum, sosial, dan kebudayaan nasional Indonesia, </w:t>
      </w:r>
      <w:r w:rsidR="0063727B" w:rsidRPr="00912A8F">
        <w:rPr>
          <w:rFonts w:ascii="Book Antiqua" w:hAnsi="Book Antiqua"/>
        </w:rPr>
        <w:t>tampil sebagai pribadi yang jujur, berakhlak mulia, dan menjadi teladan bagi peserta didik dan masyarakat, tampil sebagai pribadi yang mantap, dewasa, stabil dan berwibawa, menunjukan etos kerja, tanggung jawab, rasa bangga sebagai tenaga pendidik dan rasa percaya diri.</w:t>
      </w:r>
    </w:p>
    <w:p w:rsidR="0063727B" w:rsidRPr="00912A8F" w:rsidRDefault="0063727B" w:rsidP="00DE4232">
      <w:pPr>
        <w:pStyle w:val="Default"/>
        <w:ind w:firstLine="720"/>
        <w:jc w:val="both"/>
        <w:rPr>
          <w:rFonts w:ascii="Book Antiqua" w:hAnsi="Book Antiqua" w:cs="Times New Roman"/>
          <w:color w:val="auto"/>
          <w:sz w:val="22"/>
          <w:szCs w:val="22"/>
        </w:rPr>
      </w:pPr>
      <w:r w:rsidRPr="00912A8F">
        <w:rPr>
          <w:rFonts w:ascii="Book Antiqua" w:hAnsi="Book Antiqua"/>
          <w:sz w:val="22"/>
          <w:szCs w:val="22"/>
        </w:rPr>
        <w:t xml:space="preserve">Progran Studi Pendidikan Geografi merupakan mahasiswa yang belajar pada bidang ilmu geografi yang diarahkan sebagai tenaga pendidik. Seperti yang sudah dituliskan pada deskripsi matakuliah pendidikan geografi, bahwasannya pendidikan geografi memiliki matakuliah bidang studi dan keahlian penunjang yang salah satunya matakuliah Praktik Kuliah Lapangan. Dengan demikian, bisa kita lihat seberapa besar kontribusi matakulaih PKL ini terhadap mahasiswa Pendidikan Geografi sebagai calon guru terutama pada kompetensi keribadian di atas. </w:t>
      </w:r>
    </w:p>
    <w:p w:rsidR="00127E27" w:rsidRPr="00912A8F" w:rsidRDefault="0063727B" w:rsidP="00DE4232">
      <w:pPr>
        <w:autoSpaceDE w:val="0"/>
        <w:autoSpaceDN w:val="0"/>
        <w:adjustRightInd w:val="0"/>
        <w:spacing w:after="0" w:line="240" w:lineRule="auto"/>
        <w:ind w:firstLine="720"/>
        <w:jc w:val="both"/>
        <w:rPr>
          <w:rFonts w:ascii="Book Antiqua" w:hAnsi="Book Antiqua"/>
        </w:rPr>
      </w:pPr>
      <w:r w:rsidRPr="00912A8F">
        <w:rPr>
          <w:rFonts w:ascii="Book Antiqua" w:hAnsi="Book Antiqua"/>
        </w:rPr>
        <w:t xml:space="preserve">Setelah mendapatkan data hasil penelitian mengunakan SPSS 22.0, selanjutnya akan dibahas mengenai terkait Variabel Sikap (X1), Kinerja Alat (X2), Kinerja Presentasi (X3), Proyek (X4) dan Portofolio (X5), dengan Variabel Kepribadian (Y) menggunakan </w:t>
      </w:r>
      <w:r w:rsidRPr="00912A8F">
        <w:rPr>
          <w:rFonts w:ascii="Book Antiqua" w:hAnsi="Book Antiqua"/>
          <w:i/>
        </w:rPr>
        <w:t>Rank Spearman</w:t>
      </w:r>
      <w:r w:rsidRPr="00912A8F">
        <w:rPr>
          <w:rFonts w:ascii="Book Antiqua" w:hAnsi="Book Antiqua"/>
        </w:rPr>
        <w:t>, sehingga kita mengetahui keterkaitan kontribusi penilaian pada PKL dengan pembentukan kompetensi kepribadian calon guru.</w:t>
      </w:r>
    </w:p>
    <w:p w:rsidR="006E774C" w:rsidRPr="00912A8F" w:rsidRDefault="0063727B" w:rsidP="00DE4232">
      <w:pPr>
        <w:autoSpaceDE w:val="0"/>
        <w:autoSpaceDN w:val="0"/>
        <w:adjustRightInd w:val="0"/>
        <w:spacing w:after="0" w:line="240" w:lineRule="auto"/>
        <w:ind w:firstLine="720"/>
        <w:jc w:val="both"/>
        <w:rPr>
          <w:rFonts w:ascii="Book Antiqua" w:hAnsi="Book Antiqua"/>
        </w:rPr>
      </w:pPr>
      <w:r w:rsidRPr="00912A8F">
        <w:rPr>
          <w:rFonts w:ascii="Book Antiqua" w:hAnsi="Book Antiqua"/>
        </w:rPr>
        <w:t>Dengan demikian, pada penelitian kali ini, peneliti akan melihat penilaian pada PKL Program Studi Pendidikan Geografi Fakultas Ilmu Sosial Universitas Negeri Jakarta yang lebih berpengaruh terhadap pembentukan kompeten</w:t>
      </w:r>
      <w:r w:rsidR="00DE4232" w:rsidRPr="00912A8F">
        <w:rPr>
          <w:rFonts w:ascii="Book Antiqua" w:hAnsi="Book Antiqua"/>
        </w:rPr>
        <w:t>si kepribadian pada calon guru.</w:t>
      </w:r>
    </w:p>
    <w:p w:rsidR="006E774C" w:rsidRPr="00912A8F" w:rsidRDefault="006E774C" w:rsidP="007636F1">
      <w:pPr>
        <w:autoSpaceDE w:val="0"/>
        <w:autoSpaceDN w:val="0"/>
        <w:adjustRightInd w:val="0"/>
        <w:spacing w:after="0" w:line="240" w:lineRule="auto"/>
        <w:jc w:val="both"/>
        <w:rPr>
          <w:rFonts w:ascii="Book Antiqua" w:hAnsi="Book Antiqua"/>
        </w:rPr>
      </w:pPr>
    </w:p>
    <w:p w:rsidR="006E774C" w:rsidRPr="00912A8F" w:rsidRDefault="006E774C" w:rsidP="007636F1">
      <w:pPr>
        <w:autoSpaceDE w:val="0"/>
        <w:autoSpaceDN w:val="0"/>
        <w:adjustRightInd w:val="0"/>
        <w:spacing w:after="0" w:line="240" w:lineRule="auto"/>
        <w:jc w:val="both"/>
        <w:rPr>
          <w:rFonts w:ascii="Book Antiqua" w:hAnsi="Book Antiqua"/>
        </w:rPr>
      </w:pPr>
    </w:p>
    <w:p w:rsidR="006E774C" w:rsidRPr="00912A8F" w:rsidRDefault="006E774C" w:rsidP="007636F1">
      <w:pPr>
        <w:autoSpaceDE w:val="0"/>
        <w:autoSpaceDN w:val="0"/>
        <w:adjustRightInd w:val="0"/>
        <w:spacing w:after="0" w:line="240" w:lineRule="auto"/>
        <w:jc w:val="both"/>
        <w:rPr>
          <w:rFonts w:ascii="Book Antiqua" w:hAnsi="Book Antiqua"/>
        </w:rPr>
      </w:pPr>
    </w:p>
    <w:p w:rsidR="006E774C" w:rsidRPr="00912A8F" w:rsidRDefault="006E774C" w:rsidP="007636F1">
      <w:pPr>
        <w:autoSpaceDE w:val="0"/>
        <w:autoSpaceDN w:val="0"/>
        <w:adjustRightInd w:val="0"/>
        <w:spacing w:after="0" w:line="240" w:lineRule="auto"/>
        <w:jc w:val="both"/>
        <w:rPr>
          <w:rFonts w:ascii="Book Antiqua" w:hAnsi="Book Antiqua"/>
        </w:rPr>
      </w:pPr>
    </w:p>
    <w:p w:rsidR="00DE4232" w:rsidRPr="00912A8F" w:rsidRDefault="00DE4232" w:rsidP="007636F1">
      <w:pPr>
        <w:autoSpaceDE w:val="0"/>
        <w:autoSpaceDN w:val="0"/>
        <w:adjustRightInd w:val="0"/>
        <w:spacing w:after="0" w:line="240" w:lineRule="auto"/>
        <w:jc w:val="both"/>
        <w:rPr>
          <w:rFonts w:ascii="Book Antiqua" w:hAnsi="Book Antiqua"/>
        </w:rPr>
        <w:sectPr w:rsidR="00DE4232" w:rsidRPr="00912A8F" w:rsidSect="00EC3AC8">
          <w:type w:val="continuous"/>
          <w:pgSz w:w="12240" w:h="15840"/>
          <w:pgMar w:top="1440" w:right="1440" w:bottom="1440" w:left="1440" w:header="737" w:footer="720" w:gutter="0"/>
          <w:cols w:num="2" w:space="720"/>
          <w:docGrid w:linePitch="360"/>
        </w:sectPr>
      </w:pPr>
    </w:p>
    <w:p w:rsidR="00DE4232" w:rsidRPr="00912A8F" w:rsidRDefault="00DE4232" w:rsidP="007636F1">
      <w:pPr>
        <w:autoSpaceDE w:val="0"/>
        <w:autoSpaceDN w:val="0"/>
        <w:adjustRightInd w:val="0"/>
        <w:spacing w:after="0" w:line="240" w:lineRule="auto"/>
        <w:jc w:val="center"/>
        <w:rPr>
          <w:rFonts w:ascii="Book Antiqua" w:hAnsi="Book Antiqua"/>
        </w:rPr>
      </w:pPr>
    </w:p>
    <w:p w:rsidR="00127E27" w:rsidRPr="00912A8F" w:rsidRDefault="00127E27" w:rsidP="000A6C2A">
      <w:pPr>
        <w:autoSpaceDE w:val="0"/>
        <w:autoSpaceDN w:val="0"/>
        <w:adjustRightInd w:val="0"/>
        <w:spacing w:after="0" w:line="240" w:lineRule="auto"/>
        <w:rPr>
          <w:rFonts w:ascii="Book Antiqua" w:hAnsi="Book Antiqua"/>
        </w:rPr>
      </w:pPr>
      <w:r w:rsidRPr="00912A8F">
        <w:rPr>
          <w:rFonts w:ascii="Book Antiqua" w:hAnsi="Book Antiqua"/>
        </w:rPr>
        <w:t xml:space="preserve">Tabel 1. Hasil Uji Korelasi </w:t>
      </w:r>
    </w:p>
    <w:tbl>
      <w:tblPr>
        <w:tblW w:w="8487" w:type="dxa"/>
        <w:jc w:val="center"/>
        <w:tblBorders>
          <w:top w:val="single" w:sz="4" w:space="0" w:color="auto"/>
        </w:tblBorders>
        <w:tblLook w:val="04A0" w:firstRow="1" w:lastRow="0" w:firstColumn="1" w:lastColumn="0" w:noHBand="0" w:noVBand="1"/>
      </w:tblPr>
      <w:tblGrid>
        <w:gridCol w:w="1603"/>
        <w:gridCol w:w="1315"/>
        <w:gridCol w:w="1249"/>
        <w:gridCol w:w="1441"/>
        <w:gridCol w:w="1406"/>
        <w:gridCol w:w="1473"/>
      </w:tblGrid>
      <w:tr w:rsidR="00127E27" w:rsidRPr="00912A8F" w:rsidTr="00127E27">
        <w:trPr>
          <w:jc w:val="center"/>
        </w:trPr>
        <w:tc>
          <w:tcPr>
            <w:tcW w:w="1621"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Korelasi dengan Variabel Y</w:t>
            </w:r>
          </w:p>
        </w:tc>
        <w:tc>
          <w:tcPr>
            <w:tcW w:w="1317"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Kekuatan Hubungan</w:t>
            </w:r>
          </w:p>
        </w:tc>
        <w:tc>
          <w:tcPr>
            <w:tcW w:w="1211"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Persentase (%)</w:t>
            </w:r>
          </w:p>
        </w:tc>
        <w:tc>
          <w:tcPr>
            <w:tcW w:w="1444"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Signifikansi Hubungan</w:t>
            </w:r>
          </w:p>
        </w:tc>
        <w:tc>
          <w:tcPr>
            <w:tcW w:w="1412"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Arah Hubungan</w:t>
            </w:r>
          </w:p>
        </w:tc>
        <w:tc>
          <w:tcPr>
            <w:tcW w:w="1482" w:type="dxa"/>
            <w:tcBorders>
              <w:top w:val="single" w:sz="4" w:space="0" w:color="auto"/>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Kriteria Hubungan</w:t>
            </w:r>
          </w:p>
        </w:tc>
      </w:tr>
      <w:tr w:rsidR="00127E27" w:rsidRPr="00912A8F" w:rsidTr="00127E27">
        <w:trPr>
          <w:jc w:val="center"/>
        </w:trPr>
        <w:tc>
          <w:tcPr>
            <w:tcW w:w="1621"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both"/>
              <w:rPr>
                <w:rFonts w:ascii="Book Antiqua" w:hAnsi="Book Antiqua"/>
              </w:rPr>
            </w:pPr>
            <w:r w:rsidRPr="00912A8F">
              <w:rPr>
                <w:rFonts w:ascii="Book Antiqua" w:hAnsi="Book Antiqua"/>
              </w:rPr>
              <w:t>Penilaian Sikap (X1)</w:t>
            </w:r>
          </w:p>
        </w:tc>
        <w:tc>
          <w:tcPr>
            <w:tcW w:w="1317"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-0,182</w:t>
            </w:r>
          </w:p>
        </w:tc>
        <w:tc>
          <w:tcPr>
            <w:tcW w:w="1211"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18,2</w:t>
            </w:r>
          </w:p>
        </w:tc>
        <w:tc>
          <w:tcPr>
            <w:tcW w:w="1444"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0,165</w:t>
            </w:r>
          </w:p>
        </w:tc>
        <w:tc>
          <w:tcPr>
            <w:tcW w:w="1412"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Negatif</w:t>
            </w:r>
          </w:p>
        </w:tc>
        <w:tc>
          <w:tcPr>
            <w:tcW w:w="1482" w:type="dxa"/>
            <w:tcBorders>
              <w:top w:val="single" w:sz="4" w:space="0" w:color="auto"/>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Sangat rendah</w:t>
            </w:r>
          </w:p>
        </w:tc>
      </w:tr>
      <w:tr w:rsidR="00127E27" w:rsidRPr="00912A8F" w:rsidTr="00127E27">
        <w:trPr>
          <w:jc w:val="center"/>
        </w:trPr>
        <w:tc>
          <w:tcPr>
            <w:tcW w:w="162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both"/>
              <w:rPr>
                <w:rFonts w:ascii="Book Antiqua" w:hAnsi="Book Antiqua"/>
              </w:rPr>
            </w:pPr>
            <w:r w:rsidRPr="00912A8F">
              <w:rPr>
                <w:rFonts w:ascii="Book Antiqua" w:hAnsi="Book Antiqua"/>
              </w:rPr>
              <w:t>Penilaian Kinerja Alat (X2)</w:t>
            </w:r>
          </w:p>
        </w:tc>
        <w:tc>
          <w:tcPr>
            <w:tcW w:w="1317"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0,171</w:t>
            </w:r>
          </w:p>
        </w:tc>
        <w:tc>
          <w:tcPr>
            <w:tcW w:w="121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17,1</w:t>
            </w:r>
          </w:p>
        </w:tc>
        <w:tc>
          <w:tcPr>
            <w:tcW w:w="1444"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0,191</w:t>
            </w:r>
          </w:p>
        </w:tc>
        <w:tc>
          <w:tcPr>
            <w:tcW w:w="141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Positif</w:t>
            </w:r>
          </w:p>
        </w:tc>
        <w:tc>
          <w:tcPr>
            <w:tcW w:w="148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Sangat rendah</w:t>
            </w:r>
          </w:p>
        </w:tc>
      </w:tr>
      <w:tr w:rsidR="00127E27" w:rsidRPr="00912A8F" w:rsidTr="00127E27">
        <w:trPr>
          <w:jc w:val="center"/>
        </w:trPr>
        <w:tc>
          <w:tcPr>
            <w:tcW w:w="162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rPr>
                <w:rFonts w:ascii="Book Antiqua" w:hAnsi="Book Antiqua"/>
              </w:rPr>
            </w:pPr>
            <w:r w:rsidRPr="00912A8F">
              <w:rPr>
                <w:rFonts w:ascii="Book Antiqua" w:hAnsi="Book Antiqua"/>
              </w:rPr>
              <w:t>Penilaian Kinerja Presentasi (X3)</w:t>
            </w:r>
          </w:p>
        </w:tc>
        <w:tc>
          <w:tcPr>
            <w:tcW w:w="1317"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0,108</w:t>
            </w:r>
          </w:p>
        </w:tc>
        <w:tc>
          <w:tcPr>
            <w:tcW w:w="121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10,8</w:t>
            </w:r>
          </w:p>
        </w:tc>
        <w:tc>
          <w:tcPr>
            <w:tcW w:w="1444"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0,412</w:t>
            </w:r>
          </w:p>
        </w:tc>
        <w:tc>
          <w:tcPr>
            <w:tcW w:w="141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Positif</w:t>
            </w:r>
          </w:p>
        </w:tc>
        <w:tc>
          <w:tcPr>
            <w:tcW w:w="148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Sangat rendah</w:t>
            </w:r>
          </w:p>
        </w:tc>
      </w:tr>
      <w:tr w:rsidR="00127E27" w:rsidRPr="00912A8F" w:rsidTr="00127E27">
        <w:trPr>
          <w:jc w:val="center"/>
        </w:trPr>
        <w:tc>
          <w:tcPr>
            <w:tcW w:w="162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both"/>
              <w:rPr>
                <w:rFonts w:ascii="Book Antiqua" w:hAnsi="Book Antiqua"/>
              </w:rPr>
            </w:pPr>
            <w:r w:rsidRPr="00912A8F">
              <w:rPr>
                <w:rFonts w:ascii="Book Antiqua" w:hAnsi="Book Antiqua"/>
              </w:rPr>
              <w:t>Penilaian Proyek (X4)</w:t>
            </w:r>
          </w:p>
        </w:tc>
        <w:tc>
          <w:tcPr>
            <w:tcW w:w="1317"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0,332</w:t>
            </w:r>
          </w:p>
        </w:tc>
        <w:tc>
          <w:tcPr>
            <w:tcW w:w="1211"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33,2</w:t>
            </w:r>
          </w:p>
        </w:tc>
        <w:tc>
          <w:tcPr>
            <w:tcW w:w="1444"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0,010</w:t>
            </w:r>
          </w:p>
        </w:tc>
        <w:tc>
          <w:tcPr>
            <w:tcW w:w="141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Positif</w:t>
            </w:r>
          </w:p>
        </w:tc>
        <w:tc>
          <w:tcPr>
            <w:tcW w:w="1482" w:type="dxa"/>
            <w:tcBorders>
              <w:top w:val="nil"/>
              <w:left w:val="nil"/>
              <w:bottom w:val="nil"/>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Rendah</w:t>
            </w:r>
          </w:p>
        </w:tc>
      </w:tr>
      <w:tr w:rsidR="00127E27" w:rsidRPr="00912A8F" w:rsidTr="00127E27">
        <w:trPr>
          <w:jc w:val="center"/>
        </w:trPr>
        <w:tc>
          <w:tcPr>
            <w:tcW w:w="1621"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both"/>
              <w:rPr>
                <w:rFonts w:ascii="Book Antiqua" w:hAnsi="Book Antiqua"/>
              </w:rPr>
            </w:pPr>
            <w:r w:rsidRPr="00912A8F">
              <w:rPr>
                <w:rFonts w:ascii="Book Antiqua" w:hAnsi="Book Antiqua"/>
              </w:rPr>
              <w:t>Penilaian Portofolio (X5)</w:t>
            </w:r>
          </w:p>
        </w:tc>
        <w:tc>
          <w:tcPr>
            <w:tcW w:w="1317"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-0,137</w:t>
            </w:r>
          </w:p>
        </w:tc>
        <w:tc>
          <w:tcPr>
            <w:tcW w:w="1211"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13,7</w:t>
            </w:r>
          </w:p>
        </w:tc>
        <w:tc>
          <w:tcPr>
            <w:tcW w:w="1444"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0,297</w:t>
            </w:r>
          </w:p>
        </w:tc>
        <w:tc>
          <w:tcPr>
            <w:tcW w:w="1412"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 xml:space="preserve">Negatif </w:t>
            </w:r>
          </w:p>
        </w:tc>
        <w:tc>
          <w:tcPr>
            <w:tcW w:w="1482" w:type="dxa"/>
            <w:tcBorders>
              <w:top w:val="nil"/>
              <w:left w:val="nil"/>
              <w:bottom w:val="single" w:sz="4" w:space="0" w:color="auto"/>
              <w:right w:val="nil"/>
            </w:tcBorders>
            <w:hideMark/>
          </w:tcPr>
          <w:p w:rsidR="00127E27" w:rsidRPr="00912A8F" w:rsidRDefault="00127E27" w:rsidP="007636F1">
            <w:pPr>
              <w:autoSpaceDE w:val="0"/>
              <w:autoSpaceDN w:val="0"/>
              <w:adjustRightInd w:val="0"/>
              <w:spacing w:after="0" w:line="240" w:lineRule="auto"/>
              <w:jc w:val="center"/>
              <w:rPr>
                <w:rFonts w:ascii="Book Antiqua" w:hAnsi="Book Antiqua"/>
              </w:rPr>
            </w:pPr>
            <w:r w:rsidRPr="00912A8F">
              <w:rPr>
                <w:rFonts w:ascii="Book Antiqua" w:hAnsi="Book Antiqua"/>
              </w:rPr>
              <w:t>Sangat rendah</w:t>
            </w:r>
          </w:p>
        </w:tc>
      </w:tr>
    </w:tbl>
    <w:p w:rsidR="00127E27" w:rsidRPr="00912A8F" w:rsidRDefault="00127E27" w:rsidP="007636F1">
      <w:pPr>
        <w:spacing w:after="0" w:line="240" w:lineRule="auto"/>
        <w:jc w:val="both"/>
        <w:rPr>
          <w:rFonts w:ascii="Book Antiqua" w:hAnsi="Book Antiqua"/>
        </w:rPr>
      </w:pPr>
      <w:r w:rsidRPr="00912A8F">
        <w:rPr>
          <w:rFonts w:ascii="Book Antiqua" w:hAnsi="Book Antiqua"/>
        </w:rPr>
        <w:t>Sumber: Hasil Penelitian 2018</w:t>
      </w:r>
    </w:p>
    <w:p w:rsidR="00127E27" w:rsidRPr="00912A8F" w:rsidRDefault="00127E27" w:rsidP="007636F1">
      <w:pPr>
        <w:spacing w:before="240" w:after="0" w:line="240" w:lineRule="auto"/>
        <w:jc w:val="both"/>
        <w:rPr>
          <w:rFonts w:ascii="Book Antiqua" w:hAnsi="Book Antiqua"/>
        </w:rPr>
        <w:sectPr w:rsidR="00127E27" w:rsidRPr="00912A8F" w:rsidSect="00127E27">
          <w:type w:val="continuous"/>
          <w:pgSz w:w="12240" w:h="15840"/>
          <w:pgMar w:top="1440" w:right="1440" w:bottom="1440" w:left="1440" w:header="737" w:footer="720" w:gutter="0"/>
          <w:cols w:space="720"/>
          <w:docGrid w:linePitch="360"/>
        </w:sectPr>
      </w:pPr>
    </w:p>
    <w:p w:rsidR="00127E27" w:rsidRPr="00912A8F" w:rsidRDefault="00127E27" w:rsidP="007636F1">
      <w:pPr>
        <w:pStyle w:val="ListParagraph"/>
        <w:numPr>
          <w:ilvl w:val="0"/>
          <w:numId w:val="4"/>
        </w:numPr>
        <w:spacing w:before="240" w:after="0" w:line="240" w:lineRule="auto"/>
        <w:jc w:val="both"/>
        <w:rPr>
          <w:rFonts w:ascii="Book Antiqua" w:hAnsi="Book Antiqua"/>
        </w:rPr>
      </w:pPr>
      <w:r w:rsidRPr="00912A8F">
        <w:rPr>
          <w:rFonts w:ascii="Book Antiqua" w:hAnsi="Book Antiqua"/>
        </w:rPr>
        <w:t xml:space="preserve">Hasil Korelasi Variabel Sikap (X1) dengan </w:t>
      </w:r>
      <w:r w:rsidR="006E774C" w:rsidRPr="00912A8F">
        <w:rPr>
          <w:rFonts w:ascii="Book Antiqua" w:hAnsi="Book Antiqua"/>
        </w:rPr>
        <w:t xml:space="preserve">Kompetensi </w:t>
      </w:r>
      <w:r w:rsidRPr="00912A8F">
        <w:rPr>
          <w:rFonts w:ascii="Book Antiqua" w:hAnsi="Book Antiqua"/>
        </w:rPr>
        <w:t xml:space="preserve">Kepribadian </w:t>
      </w:r>
      <w:r w:rsidR="006E774C" w:rsidRPr="00912A8F">
        <w:rPr>
          <w:rFonts w:ascii="Book Antiqua" w:hAnsi="Book Antiqua"/>
        </w:rPr>
        <w:t>(</w:t>
      </w:r>
      <w:r w:rsidRPr="00912A8F">
        <w:rPr>
          <w:rFonts w:ascii="Book Antiqua" w:hAnsi="Book Antiqua"/>
        </w:rPr>
        <w:t>Y</w:t>
      </w:r>
      <w:r w:rsidR="006E774C" w:rsidRPr="00912A8F">
        <w:rPr>
          <w:rFonts w:ascii="Book Antiqua" w:hAnsi="Book Antiqua"/>
        </w:rPr>
        <w:t>)</w:t>
      </w:r>
    </w:p>
    <w:p w:rsidR="00127E27" w:rsidRPr="00912A8F" w:rsidRDefault="00127E27" w:rsidP="007636F1">
      <w:pPr>
        <w:spacing w:after="0" w:line="240" w:lineRule="auto"/>
        <w:ind w:firstLine="360"/>
        <w:jc w:val="both"/>
        <w:rPr>
          <w:rFonts w:ascii="Book Antiqua" w:hAnsi="Book Antiqua"/>
        </w:rPr>
      </w:pPr>
      <w:r w:rsidRPr="00912A8F">
        <w:rPr>
          <w:rFonts w:ascii="Book Antiqua" w:hAnsi="Book Antiqua"/>
        </w:rPr>
        <w:t>Output perhitungan korelasi, N menunjukkan jumlah responden/sampel sebanyak 60, sedangkan tingginya korelasi ditunjukkan oleh angka -0,182. Besar korelasi yang terjadi antara kedua variabel adalah     -0,184. Sedangkan angka sig.(2-tailed) adalah 0,165 lebih besar daripada batas kritis α = 0,05, berarti tidak terdapat hubungan yang signifikan antara kedua variabel (0,165 &gt; 0,05).</w:t>
      </w:r>
      <w:r w:rsidR="002651E6" w:rsidRPr="00912A8F">
        <w:rPr>
          <w:rFonts w:ascii="Book Antiqua" w:hAnsi="Book Antiqua"/>
        </w:rPr>
        <w:t xml:space="preserve"> </w:t>
      </w:r>
      <w:r w:rsidRPr="00912A8F">
        <w:rPr>
          <w:rFonts w:ascii="Book Antiqua" w:hAnsi="Book Antiqua"/>
        </w:rPr>
        <w:t>Berdasarkan hasil perhitungan yang telah dilakukan, hasil pengujian hipotesis dengan menggunakan Rank Spearman didapatkan hasil bahwa tidak terdapat hubungan yang signifikan antara penilaian sikap dengan kompetensi kepribadian, yang ditunjukkan dengan diperolehnya angka sig.(2-tailed) adalah 0,165 lebih besar daripada batas kritis α = 0,05, serta diperoleh rs = -0,182 (18,2%) yang menunjukkan besarnya kekuatan hubungan antara penilaian sikap dengan kompetensi kepribadian. Berdasarkan tabel makna korelasi rank spearman, nilai 0,182 termasuk dalam interval 0,00 – 0,19 dan tergolong kategori sangat rendah, sehingga besar korelasi yang ditunjukkan sangat rendah. Nilai rs bertanda negatif, maka nilai tersebut menunjukkan bahwa semakin tinggi penilaian sikap pada calon guru akan berbanding terbalik dengan  pembentukan kompetensi kepribadian.</w:t>
      </w:r>
    </w:p>
    <w:p w:rsidR="006E774C" w:rsidRPr="00912A8F" w:rsidRDefault="006E774C" w:rsidP="007636F1">
      <w:pPr>
        <w:spacing w:after="0" w:line="240" w:lineRule="auto"/>
        <w:ind w:firstLine="360"/>
        <w:jc w:val="both"/>
        <w:rPr>
          <w:rFonts w:ascii="Book Antiqua" w:hAnsi="Book Antiqua"/>
        </w:rPr>
      </w:pPr>
    </w:p>
    <w:p w:rsidR="00127E27" w:rsidRPr="00912A8F" w:rsidRDefault="00127E27" w:rsidP="007636F1">
      <w:pPr>
        <w:pStyle w:val="ListParagraph"/>
        <w:numPr>
          <w:ilvl w:val="0"/>
          <w:numId w:val="4"/>
        </w:numPr>
        <w:spacing w:after="0" w:line="240" w:lineRule="auto"/>
        <w:jc w:val="both"/>
        <w:rPr>
          <w:rFonts w:ascii="Book Antiqua" w:hAnsi="Book Antiqua"/>
        </w:rPr>
      </w:pPr>
      <w:r w:rsidRPr="00912A8F">
        <w:rPr>
          <w:rFonts w:ascii="Book Antiqua" w:hAnsi="Book Antiqua"/>
        </w:rPr>
        <w:t xml:space="preserve">Hasil Korelasi Variabel Kinerja Alat (X2) dengan </w:t>
      </w:r>
      <w:r w:rsidR="006E774C" w:rsidRPr="00912A8F">
        <w:rPr>
          <w:rFonts w:ascii="Book Antiqua" w:hAnsi="Book Antiqua"/>
        </w:rPr>
        <w:t xml:space="preserve">Kompetensi </w:t>
      </w:r>
      <w:r w:rsidRPr="00912A8F">
        <w:rPr>
          <w:rFonts w:ascii="Book Antiqua" w:hAnsi="Book Antiqua"/>
        </w:rPr>
        <w:t>Kepribadian (Y)</w:t>
      </w:r>
    </w:p>
    <w:p w:rsidR="00127E27" w:rsidRPr="00912A8F" w:rsidRDefault="00127E27" w:rsidP="007636F1">
      <w:pPr>
        <w:spacing w:after="0" w:line="240" w:lineRule="auto"/>
        <w:ind w:firstLine="360"/>
        <w:jc w:val="both"/>
        <w:rPr>
          <w:rFonts w:ascii="Book Antiqua" w:hAnsi="Book Antiqua"/>
        </w:rPr>
      </w:pPr>
      <w:r w:rsidRPr="00912A8F">
        <w:rPr>
          <w:rFonts w:ascii="Book Antiqua" w:hAnsi="Book Antiqua"/>
        </w:rPr>
        <w:t>Output perhitungan korelasi, N menunjukkan jumlah responden/sampel sebanyak 60, sedangkan tingginya korelasi ditunjukkan oleh angka 0,171. Besar korelasi yang terjadi antara kedua variabel adalah 0,171. Sedangkan angka sig.(2-tailed) adalah 0,191 lebih besar daripada batas kritis α = 0,05, berarti tidak terdapat hubungan yang signifikan antara kedua variabel (0,191 &gt; 0,05).</w:t>
      </w:r>
      <w:r w:rsidR="002651E6" w:rsidRPr="00912A8F">
        <w:rPr>
          <w:rFonts w:ascii="Book Antiqua" w:hAnsi="Book Antiqua"/>
        </w:rPr>
        <w:t xml:space="preserve"> </w:t>
      </w:r>
      <w:r w:rsidRPr="00912A8F">
        <w:rPr>
          <w:rFonts w:ascii="Book Antiqua" w:hAnsi="Book Antiqua"/>
        </w:rPr>
        <w:t>Berdasarkan hasil perhitungan yang telah dilakukan, hasil pengujian hipotesis dengan menggunakan Rank Spearman didapatkan hasil bahwa tidak te</w:t>
      </w:r>
      <w:r w:rsidR="00DD16F9" w:rsidRPr="00912A8F">
        <w:rPr>
          <w:rFonts w:ascii="Book Antiqua" w:hAnsi="Book Antiqua"/>
        </w:rPr>
        <w:t xml:space="preserve">rdapat hubungan yang signifikan </w:t>
      </w:r>
      <w:r w:rsidRPr="00912A8F">
        <w:rPr>
          <w:rFonts w:ascii="Book Antiqua" w:hAnsi="Book Antiqua"/>
        </w:rPr>
        <w:t>antara penilaian Kinerja Alat dengan kompetensi kepribadian, yang ditunjukkan dengan diperolehnya angka sig.(2-tailed) adalah 0,191 lebih besar daripada batas kritis α = 0,05, serta diperoleh rs = 0,171 (17,1%) yang menunjukkan besarnya kekuatan hubungan antara penilaian Kinerja Alat dengan kompetensi kepribadian. Berdasarkan tabel makna korelasi rang spearman nilai 0,171 termasuk dalam interval 0,00 – 0,19 dan tergolong kategori sangat rendah, sehingga besar korelasi yang ditunjukkan sangat rendah. Nilai rs bertanda positif, maka nilai tersebut menunjukkan bahwa semakin tinggi penilaian Kinerja Alat pada calon guru maka akan berhubungan lurus dengan  pembentukan kompetensi kepribadian.</w:t>
      </w:r>
    </w:p>
    <w:p w:rsidR="00DD16F9" w:rsidRPr="00912A8F" w:rsidRDefault="00DD16F9" w:rsidP="007636F1">
      <w:pPr>
        <w:pStyle w:val="ListParagraph"/>
        <w:numPr>
          <w:ilvl w:val="0"/>
          <w:numId w:val="4"/>
        </w:numPr>
        <w:spacing w:after="0" w:line="240" w:lineRule="auto"/>
        <w:jc w:val="both"/>
        <w:rPr>
          <w:rFonts w:ascii="Book Antiqua" w:hAnsi="Book Antiqua"/>
        </w:rPr>
      </w:pPr>
      <w:r w:rsidRPr="00912A8F">
        <w:rPr>
          <w:rFonts w:ascii="Book Antiqua" w:hAnsi="Book Antiqua"/>
        </w:rPr>
        <w:t xml:space="preserve">Hasil Korelasi variabel </w:t>
      </w:r>
      <w:r w:rsidR="006E774C" w:rsidRPr="00912A8F">
        <w:rPr>
          <w:rFonts w:ascii="Book Antiqua" w:hAnsi="Book Antiqua"/>
        </w:rPr>
        <w:t xml:space="preserve">Penilaian Kinerja Presentasi </w:t>
      </w:r>
      <w:r w:rsidRPr="00912A8F">
        <w:rPr>
          <w:rFonts w:ascii="Book Antiqua" w:hAnsi="Book Antiqua"/>
        </w:rPr>
        <w:t>(</w:t>
      </w:r>
      <w:r w:rsidR="006E774C" w:rsidRPr="00912A8F">
        <w:rPr>
          <w:rFonts w:ascii="Book Antiqua" w:hAnsi="Book Antiqua"/>
        </w:rPr>
        <w:t>X3</w:t>
      </w:r>
      <w:r w:rsidRPr="00912A8F">
        <w:rPr>
          <w:rFonts w:ascii="Book Antiqua" w:hAnsi="Book Antiqua"/>
        </w:rPr>
        <w:t xml:space="preserve">) dengan </w:t>
      </w:r>
      <w:r w:rsidR="006E774C" w:rsidRPr="00912A8F">
        <w:rPr>
          <w:rFonts w:ascii="Book Antiqua" w:hAnsi="Book Antiqua"/>
        </w:rPr>
        <w:t xml:space="preserve">Kompetensi Kepribadian </w:t>
      </w:r>
      <w:r w:rsidRPr="00912A8F">
        <w:rPr>
          <w:rFonts w:ascii="Book Antiqua" w:hAnsi="Book Antiqua"/>
        </w:rPr>
        <w:t>(</w:t>
      </w:r>
      <w:r w:rsidR="006E774C" w:rsidRPr="00912A8F">
        <w:rPr>
          <w:rFonts w:ascii="Book Antiqua" w:hAnsi="Book Antiqua"/>
        </w:rPr>
        <w:t>Y</w:t>
      </w:r>
      <w:r w:rsidRPr="00912A8F">
        <w:rPr>
          <w:rFonts w:ascii="Book Antiqua" w:hAnsi="Book Antiqua"/>
        </w:rPr>
        <w:t>)</w:t>
      </w:r>
    </w:p>
    <w:p w:rsidR="00DD16F9" w:rsidRPr="00912A8F" w:rsidRDefault="00DD16F9" w:rsidP="007636F1">
      <w:pPr>
        <w:spacing w:after="0" w:line="240" w:lineRule="auto"/>
        <w:ind w:firstLine="360"/>
        <w:jc w:val="both"/>
        <w:rPr>
          <w:rFonts w:ascii="Book Antiqua" w:hAnsi="Book Antiqua"/>
        </w:rPr>
      </w:pPr>
      <w:r w:rsidRPr="00912A8F">
        <w:rPr>
          <w:rFonts w:ascii="Book Antiqua" w:hAnsi="Book Antiqua"/>
        </w:rPr>
        <w:t>Output perhitungan korelasi, N menunjukkan jumlah responden/sampel sebanyak 60, sedangkan tingginya korelasi ditunjukkan oleh angka 0,108. Besar korelasi yang terjadi antara kedua variabel adalah 0,108. Sedangkan angka sig.(2-tailed) adalah 0,412 lebih besar daripada batas kritis α = 0,05, berarti tidak terdapat hubungan yang signifikan antara</w:t>
      </w:r>
      <w:r w:rsidR="002651E6" w:rsidRPr="00912A8F">
        <w:rPr>
          <w:rFonts w:ascii="Book Antiqua" w:hAnsi="Book Antiqua"/>
        </w:rPr>
        <w:t xml:space="preserve"> kedua variabel (0,412 &gt; 0,05). </w:t>
      </w:r>
      <w:r w:rsidRPr="00912A8F">
        <w:rPr>
          <w:rFonts w:ascii="Book Antiqua" w:hAnsi="Book Antiqua"/>
        </w:rPr>
        <w:t>Berdasarkan hasil perhitungan yang telah dilakukan, hasil pengujian hipotesis dengan menggunakan Rank Spearman didapatkan hasil bahwa tidak terdapat hubungan yang signifikan antara penilaian Kinerja Presentasi dengan kompetensi kepribadian, yang ditunjukkan dengan diperolehnya angka sig.(2-tailed) adalah 0,412 lebih besar daripada batas kritis α = 0,05, serta diperoleh rs = 0,108 (10,8%) yang menunjukkan besarnya kekuatan hubungan antara penilaian Kinerja Presentasi dengan kompetensi kepribadian. Berdasarkan tabel makna korelasi rank spearman, nilai 0,108 termasuk dalam interval 0,00 – 0,19 dan tergolong kategori sangat rendah, sehingga besar korelasi yang ditunjukkan sangat rendah. Nilai rs bertanda positif, maka nilai tersebut menunjukkan bahwa semakin tinggi penilaian Kinerja Presentasi pada calon guru akan berhubungan lurus dengan  pembentukan kompetensi kepribadian.</w:t>
      </w:r>
    </w:p>
    <w:p w:rsidR="00DD16F9" w:rsidRPr="00912A8F" w:rsidRDefault="00DD16F9" w:rsidP="007636F1">
      <w:pPr>
        <w:pStyle w:val="ListParagraph"/>
        <w:numPr>
          <w:ilvl w:val="0"/>
          <w:numId w:val="4"/>
        </w:numPr>
        <w:spacing w:after="0" w:line="240" w:lineRule="auto"/>
        <w:jc w:val="both"/>
        <w:rPr>
          <w:rFonts w:ascii="Book Antiqua" w:hAnsi="Book Antiqua"/>
        </w:rPr>
      </w:pPr>
      <w:r w:rsidRPr="00912A8F">
        <w:rPr>
          <w:rFonts w:ascii="Book Antiqua" w:hAnsi="Book Antiqua"/>
        </w:rPr>
        <w:t xml:space="preserve">Hasil Korelasi variabel </w:t>
      </w:r>
      <w:r w:rsidR="006E774C" w:rsidRPr="00912A8F">
        <w:rPr>
          <w:rFonts w:ascii="Book Antiqua" w:hAnsi="Book Antiqua"/>
        </w:rPr>
        <w:t xml:space="preserve">Penilaian Proyek </w:t>
      </w:r>
      <w:r w:rsidRPr="00912A8F">
        <w:rPr>
          <w:rFonts w:ascii="Book Antiqua" w:hAnsi="Book Antiqua"/>
        </w:rPr>
        <w:t>(</w:t>
      </w:r>
      <w:r w:rsidR="00F75908" w:rsidRPr="00912A8F">
        <w:rPr>
          <w:rFonts w:ascii="Book Antiqua" w:hAnsi="Book Antiqua"/>
        </w:rPr>
        <w:t>X4</w:t>
      </w:r>
      <w:r w:rsidRPr="00912A8F">
        <w:rPr>
          <w:rFonts w:ascii="Book Antiqua" w:hAnsi="Book Antiqua"/>
        </w:rPr>
        <w:t xml:space="preserve">) dengan </w:t>
      </w:r>
      <w:r w:rsidR="00F75908" w:rsidRPr="00912A8F">
        <w:rPr>
          <w:rFonts w:ascii="Book Antiqua" w:hAnsi="Book Antiqua"/>
        </w:rPr>
        <w:t xml:space="preserve">Kompetensi Kepribadian </w:t>
      </w:r>
      <w:r w:rsidRPr="00912A8F">
        <w:rPr>
          <w:rFonts w:ascii="Book Antiqua" w:hAnsi="Book Antiqua"/>
        </w:rPr>
        <w:t>(</w:t>
      </w:r>
      <w:r w:rsidR="00F75908" w:rsidRPr="00912A8F">
        <w:rPr>
          <w:rFonts w:ascii="Book Antiqua" w:hAnsi="Book Antiqua"/>
        </w:rPr>
        <w:t>Y</w:t>
      </w:r>
      <w:r w:rsidRPr="00912A8F">
        <w:rPr>
          <w:rFonts w:ascii="Book Antiqua" w:hAnsi="Book Antiqua"/>
        </w:rPr>
        <w:t>)</w:t>
      </w:r>
    </w:p>
    <w:p w:rsidR="00DD16F9" w:rsidRPr="00912A8F" w:rsidRDefault="00DD16F9" w:rsidP="007636F1">
      <w:pPr>
        <w:spacing w:after="0" w:line="240" w:lineRule="auto"/>
        <w:ind w:firstLine="360"/>
        <w:jc w:val="both"/>
        <w:rPr>
          <w:rFonts w:ascii="Book Antiqua" w:hAnsi="Book Antiqua"/>
        </w:rPr>
      </w:pPr>
      <w:r w:rsidRPr="00912A8F">
        <w:rPr>
          <w:rFonts w:ascii="Book Antiqua" w:hAnsi="Book Antiqua"/>
        </w:rPr>
        <w:t>Output perhitungan korelasi, N menunjukkan jumlah responden/sampel sebanyak 60, sedangkan tingginya korelasi ditunjukkan oleh angka 0,332**. Besar korelasi yang terjadi antara kedua variabel adalah 0,332. Sedangkan angka sig.(2-tailed) adalah 0,01 lebih kecil daripada batas kritis α = 0,05, berarti terdapat hubungan yang signifikan antara</w:t>
      </w:r>
      <w:r w:rsidR="002651E6" w:rsidRPr="00912A8F">
        <w:rPr>
          <w:rFonts w:ascii="Book Antiqua" w:hAnsi="Book Antiqua"/>
        </w:rPr>
        <w:t xml:space="preserve"> kedua variabel (0,01 &gt; 0,05). </w:t>
      </w:r>
      <w:r w:rsidRPr="00912A8F">
        <w:rPr>
          <w:rFonts w:ascii="Book Antiqua" w:hAnsi="Book Antiqua"/>
        </w:rPr>
        <w:t>Berdasarkan hasil perhitungan yang telah dilakukan, hasil pengujian hipotesis dengan menggunakan Rank Spearman didapatkan hasil bahwa terdapat hubungan yang signifikan antara penilaian proyek dengan kompetensi kepribadian, yang ditunjukkan dengan diperolehnya angka sig.(2-tailed) adalah 0,010 lebih kecil daripada batas kritis α = 0,05, serta diperoleh rs = 0,332 (33,2%) yang menunjukkan besarnya kekuatan hubungan antara penilaian proyek dengan kompetensi kepribadian. Berdasarkan tabel makan korelasi rank spearman nilai 0,332 termasuk dalam interval 0,20 – 0,39 dan tergolong kategori rendah, sehingga besar korelasi yang ditunjukkan rendah. Nilai rs bertanda positif, maka nilai tersebut menunjukkan bahwa semakin tinggi penilaian proyek pada calon guru akan berhubungan lurus dengan  pembentukan kompetensi kepribadian.</w:t>
      </w:r>
    </w:p>
    <w:p w:rsidR="00DD16F9" w:rsidRPr="00912A8F" w:rsidRDefault="00DD16F9" w:rsidP="007636F1">
      <w:pPr>
        <w:pStyle w:val="ListParagraph"/>
        <w:numPr>
          <w:ilvl w:val="0"/>
          <w:numId w:val="4"/>
        </w:numPr>
        <w:spacing w:after="0" w:line="240" w:lineRule="auto"/>
        <w:jc w:val="both"/>
        <w:rPr>
          <w:rFonts w:ascii="Book Antiqua" w:hAnsi="Book Antiqua"/>
        </w:rPr>
      </w:pPr>
      <w:r w:rsidRPr="00912A8F">
        <w:rPr>
          <w:rFonts w:ascii="Book Antiqua" w:hAnsi="Book Antiqua"/>
        </w:rPr>
        <w:t xml:space="preserve">Hasil Korelasi variabel </w:t>
      </w:r>
      <w:r w:rsidR="006E774C" w:rsidRPr="00912A8F">
        <w:rPr>
          <w:rFonts w:ascii="Book Antiqua" w:hAnsi="Book Antiqua"/>
        </w:rPr>
        <w:t xml:space="preserve">Penilaian Portofolio </w:t>
      </w:r>
      <w:r w:rsidRPr="00912A8F">
        <w:rPr>
          <w:rFonts w:ascii="Book Antiqua" w:hAnsi="Book Antiqua"/>
        </w:rPr>
        <w:t>(</w:t>
      </w:r>
      <w:r w:rsidR="006E774C" w:rsidRPr="00912A8F">
        <w:rPr>
          <w:rFonts w:ascii="Book Antiqua" w:hAnsi="Book Antiqua"/>
        </w:rPr>
        <w:t>X5</w:t>
      </w:r>
      <w:r w:rsidRPr="00912A8F">
        <w:rPr>
          <w:rFonts w:ascii="Book Antiqua" w:hAnsi="Book Antiqua"/>
        </w:rPr>
        <w:t xml:space="preserve">) dengan </w:t>
      </w:r>
      <w:r w:rsidR="006E774C" w:rsidRPr="00912A8F">
        <w:rPr>
          <w:rFonts w:ascii="Book Antiqua" w:hAnsi="Book Antiqua"/>
        </w:rPr>
        <w:t xml:space="preserve">Kompetensi Kepribadian </w:t>
      </w:r>
      <w:r w:rsidRPr="00912A8F">
        <w:rPr>
          <w:rFonts w:ascii="Book Antiqua" w:hAnsi="Book Antiqua"/>
        </w:rPr>
        <w:t>(</w:t>
      </w:r>
      <w:r w:rsidR="006E774C" w:rsidRPr="00912A8F">
        <w:rPr>
          <w:rFonts w:ascii="Book Antiqua" w:hAnsi="Book Antiqua"/>
        </w:rPr>
        <w:t>Y</w:t>
      </w:r>
      <w:r w:rsidRPr="00912A8F">
        <w:rPr>
          <w:rFonts w:ascii="Book Antiqua" w:hAnsi="Book Antiqua"/>
        </w:rPr>
        <w:t>)</w:t>
      </w:r>
    </w:p>
    <w:p w:rsidR="00DD16F9" w:rsidRPr="00912A8F" w:rsidRDefault="00DD16F9" w:rsidP="007636F1">
      <w:pPr>
        <w:spacing w:after="0" w:line="240" w:lineRule="auto"/>
        <w:ind w:firstLine="360"/>
        <w:jc w:val="both"/>
        <w:rPr>
          <w:rFonts w:ascii="Book Antiqua" w:hAnsi="Book Antiqua"/>
          <w:b/>
        </w:rPr>
      </w:pPr>
      <w:r w:rsidRPr="00912A8F">
        <w:rPr>
          <w:rFonts w:ascii="Book Antiqua" w:hAnsi="Book Antiqua"/>
        </w:rPr>
        <w:t>Output perhitungan korelasi, N menunjukkan jumlah responden/sampel sebanyak 60, sedangkan tingginya korelasi ditunjukkan oleh angka -0,137. Besar korelasi yang terjadi antara kedua variabel adalah     -0,137. Sedangkan angka sig.(2-tailed) adalah 0,297 lebih besar daripada batas kritis α = 0,05, berarti tidak terdapat hubungan yang signifikan antara kedua variabel (0,297 &gt; 0,05). Berdasarkan hasil perhitungan yang telah dilakukan, hasil pengujian hipotesis dengan menggunakan Rank Spearman didapatkan hasil bahwa tidak terdapat hubungan yang signifikan antara penilaian portofolio dengan kompetensi kepribadian, yang ditunjukkan dengan diperolehnya angka sig.(2-tailed) adalah 0,297 lebih besar daripada batas kritis α = 0,05, serta diperoleh rs = -0,137 (13,7%) yang menunjukkan besarnya kekuatan hubungan antara penilaian portofolio dengan kompetensi kepribadian. Berdasarkan tabel makna korelasi rank spearman nilai 0,137 termasuk dalam interval 0,00 – 0,19 dan tergolong kategori sangat rendah, sehingga besar korelasi yang tunjukkan sangat rendah. Nilai rs bertanda negatif, maka nilai tersebut menunjukkan bahwa semakin tinggi penilaian portofolio pada calon guru akan berbanding terbalik dengan  pembentukan kompetensi kepribadian.</w:t>
      </w:r>
    </w:p>
    <w:p w:rsidR="00DD16F9" w:rsidRPr="00912A8F" w:rsidRDefault="00DD16F9" w:rsidP="007636F1">
      <w:pPr>
        <w:spacing w:before="240" w:after="0" w:line="240" w:lineRule="auto"/>
        <w:ind w:firstLine="360"/>
        <w:jc w:val="both"/>
        <w:rPr>
          <w:rFonts w:ascii="Book Antiqua" w:hAnsi="Book Antiqua"/>
        </w:rPr>
      </w:pPr>
      <w:r w:rsidRPr="00912A8F">
        <w:rPr>
          <w:rFonts w:ascii="Book Antiqua" w:hAnsi="Book Antiqua"/>
        </w:rPr>
        <w:t xml:space="preserve">Berikut ini pembahasan mengenai masing-masing variabel X dengan variabel Y: </w:t>
      </w:r>
    </w:p>
    <w:p w:rsidR="002651E6" w:rsidRPr="00912A8F" w:rsidRDefault="00DD16F9" w:rsidP="007636F1">
      <w:pPr>
        <w:pStyle w:val="ListParagraph"/>
        <w:numPr>
          <w:ilvl w:val="0"/>
          <w:numId w:val="5"/>
        </w:numPr>
        <w:spacing w:before="240" w:after="0" w:line="240" w:lineRule="auto"/>
        <w:jc w:val="both"/>
        <w:rPr>
          <w:rFonts w:ascii="Book Antiqua" w:hAnsi="Book Antiqua"/>
        </w:rPr>
      </w:pPr>
      <w:r w:rsidRPr="00912A8F">
        <w:rPr>
          <w:rFonts w:ascii="Book Antiqua" w:hAnsi="Book Antiqua"/>
        </w:rPr>
        <w:t>Variabel X1 (Penilaian Sikap) dengan Variabel Y (Kompetensi Kepribadian)</w:t>
      </w:r>
    </w:p>
    <w:p w:rsidR="00DD16F9" w:rsidRPr="00912A8F" w:rsidRDefault="00DD16F9" w:rsidP="007636F1">
      <w:pPr>
        <w:spacing w:before="240" w:after="0" w:line="240" w:lineRule="auto"/>
        <w:ind w:firstLine="360"/>
        <w:jc w:val="both"/>
        <w:rPr>
          <w:rFonts w:ascii="Book Antiqua" w:hAnsi="Book Antiqua"/>
        </w:rPr>
      </w:pPr>
      <w:r w:rsidRPr="00912A8F">
        <w:rPr>
          <w:rFonts w:ascii="Book Antiqua" w:hAnsi="Book Antiqua"/>
        </w:rPr>
        <w:t>Berdasarkan hasil penelitian pada hasil uji korelasi, kontribusi penilaian sikap terhadap pembentukan kompetensi calon guru sebesar 18,2%. Setiap calon guru yang mendapatkan penilaian sikap hanya akan berkontribusi kecil terhadap pembentukan kompetensi calon guru. Sikap terbentuk akibat dari dampak pembelajaran secara tidak langsung (</w:t>
      </w:r>
      <w:r w:rsidRPr="00912A8F">
        <w:rPr>
          <w:rFonts w:ascii="Book Antiqua" w:hAnsi="Book Antiqua"/>
          <w:i/>
        </w:rPr>
        <w:t xml:space="preserve">Nurturant Effect). </w:t>
      </w:r>
      <w:r w:rsidRPr="00912A8F">
        <w:rPr>
          <w:rFonts w:ascii="Book Antiqua" w:hAnsi="Book Antiqua"/>
        </w:rPr>
        <w:t xml:space="preserve">Menurut Joyce (2009), </w:t>
      </w:r>
      <w:r w:rsidRPr="00912A8F">
        <w:rPr>
          <w:rFonts w:ascii="Book Antiqua" w:hAnsi="Book Antiqua"/>
          <w:i/>
          <w:lang w:val="en"/>
        </w:rPr>
        <w:t>Nurturant effects</w:t>
      </w:r>
      <w:r w:rsidRPr="00912A8F">
        <w:rPr>
          <w:rFonts w:ascii="Book Antiqua" w:hAnsi="Book Antiqua"/>
          <w:lang w:val="en"/>
        </w:rPr>
        <w:t xml:space="preserve"> (dampak pengiring, dampak ikutan) artinya tidak secara langsung ditetapkan sebagai tujuan pembelajaran tapi penting untuk dicapai atau penting untuk dibinakan kepada anak didik. </w:t>
      </w:r>
      <w:r w:rsidRPr="00912A8F">
        <w:rPr>
          <w:rFonts w:ascii="Book Antiqua" w:hAnsi="Book Antiqua"/>
        </w:rPr>
        <w:t xml:space="preserve">Secara umum, tujuan pembelajaran ada dua yaitu </w:t>
      </w:r>
      <w:r w:rsidRPr="00912A8F">
        <w:rPr>
          <w:rFonts w:ascii="Book Antiqua" w:hAnsi="Book Antiqua"/>
          <w:i/>
        </w:rPr>
        <w:t xml:space="preserve">Intructional effect &amp; Nurturant Effect. Intructional effect </w:t>
      </w:r>
      <w:r w:rsidRPr="00912A8F">
        <w:rPr>
          <w:rFonts w:ascii="Book Antiqua" w:hAnsi="Book Antiqua"/>
        </w:rPr>
        <w:t xml:space="preserve"> yaitu efek yang terjadi atau terlihat secara langsung yang ingin dicapai melalui pembelajaran tertentu seperti pengetahuan dan keterampilan yang telah didapat peserta didik dari pendidik. Sedangkan </w:t>
      </w:r>
      <w:r w:rsidRPr="00912A8F">
        <w:rPr>
          <w:rFonts w:ascii="Book Antiqua" w:hAnsi="Book Antiqua"/>
          <w:i/>
        </w:rPr>
        <w:t xml:space="preserve">Nurturant Effect </w:t>
      </w:r>
      <w:r w:rsidRPr="00912A8F">
        <w:rPr>
          <w:rFonts w:ascii="Book Antiqua" w:hAnsi="Book Antiqua"/>
        </w:rPr>
        <w:t>yaitu tujuan pembelajaran yang lebih merupakan hasil sampingan dari hasil pembelajaran, biasanya dampak pengiring ini berkenaan dengan efek domain (nilai sikap) yang apabila peserta didik menghayati proses pembelajaran atau kegiatan. Dengan demikian, kompetensi kepribadian yang mantap dan stabil, dewasa, arif, bijaksana, serta menjadi teladan dan kepribadian yang berwibawa bila dilihat dari kegiatan PKL bisa saja terbentuk dari masing-masing mahasiswa atau calon guru. Namun, terbentuknya sikap setiap individu yang dilakukan pada saat PKL bila dikaitkan dengan indikator kompetensi kepribadian calon guru, dampaknya akan terjadi apabila mahasiswa atau calon guru yang menghayati proses PKL. sehingga,  penilaian sikap pada Praktik Kuliah Lapangan di Program Studi Pendidikan Geografi tidak dapat digunakan sebagai penilaian dalam pembentukan kompetensi kepribadian calon guru secara langsung.</w:t>
      </w:r>
    </w:p>
    <w:p w:rsidR="00DD16F9" w:rsidRPr="00912A8F" w:rsidRDefault="00DD16F9" w:rsidP="007636F1">
      <w:pPr>
        <w:pStyle w:val="ListParagraph"/>
        <w:numPr>
          <w:ilvl w:val="0"/>
          <w:numId w:val="5"/>
        </w:numPr>
        <w:spacing w:before="240" w:after="0" w:line="240" w:lineRule="auto"/>
        <w:jc w:val="both"/>
        <w:rPr>
          <w:rFonts w:ascii="Book Antiqua" w:hAnsi="Book Antiqua"/>
        </w:rPr>
      </w:pPr>
      <w:r w:rsidRPr="00912A8F">
        <w:rPr>
          <w:rFonts w:ascii="Book Antiqua" w:hAnsi="Book Antiqua"/>
        </w:rPr>
        <w:t>Variabel X2 (Penilaian Kinerja Alat) dengan Variabel Y (Kompetensi Kepribadian)</w:t>
      </w:r>
    </w:p>
    <w:p w:rsidR="00DD16F9" w:rsidRPr="00912A8F" w:rsidRDefault="00DD16F9" w:rsidP="007636F1">
      <w:pPr>
        <w:spacing w:before="240" w:after="0" w:line="240" w:lineRule="auto"/>
        <w:ind w:firstLine="360"/>
        <w:jc w:val="both"/>
        <w:rPr>
          <w:rFonts w:ascii="Book Antiqua" w:hAnsi="Book Antiqua"/>
        </w:rPr>
      </w:pPr>
      <w:r w:rsidRPr="00912A8F">
        <w:rPr>
          <w:rFonts w:ascii="Book Antiqua" w:hAnsi="Book Antiqua"/>
        </w:rPr>
        <w:t>Berdasarkan hasil penelitian pada hasil uji korelasi, kontribusi penilaian kinerja alat dengan pembentukan kompetensi kepribadian calon guru sebesar 17,1%. Setiap calon guru yang mendapatkan penilaian Kinerja Alat, akan berkontribusi terhadap pembentukan kompetensi calon guru. Dalam RPS matakuliah PKL Prodi Pendidikan Geografi UNJ  (2017), penggunaan Kinerja Alat PKL merupakan suatu keterampilan khusus yang dimiliki oleh mahasiswa Pendidikan Geografi atau calon guru Geografi, sehingga berkaitan dengan indikator kompetensi kepribadian yang berwibawa, dewasa dan arif yaitu bertindak profesional, memiliki etos kerja yang tinggi, serta bertindak yang bermanfaat. Ketika seorang calon guru memiliki kepribadian yang berwibawa, secara tidak langsung nilai-nilai kepribadian dan karakter yang ditunjukan menjadi daya tarik peserta didik untuk menjadi pengajar atau pendidik sebagai cerminan pada dirinya, sehingga pada matapelajaran geografi yang kita ketahui terdapat praktik lapangan, akan lebih terlihat menyenangkan apabila pendidik itu sendiri memiliki kepribadian yang berwibawa ketika mempraktikan langsung secara profesional alat-alat penunjang matapelajaran geografi pada pembelajaran praktikum. Seorang mahasiswa atau calon guru pun harus memiliki kepribadian yang dewasa salah satunya memiliki etos kerja yang tinggi dan tanggung jawab. Etos kerja suatu kepribadian yang dapat dilihat ketika mahasiswa atau calon guru dapat menerapkan kedisiplinan dan kerapihan dalam melaksanaan pekerjaan atau tugasnya. Sehingga, pada saat mahasiswa menjadi calon guru dapat mengaplikan langsung terhadap segala tanggungjawabnya sebagai pengajar yang dapat mencerminkan kedisiplinan dan kerapihan pada peserta didik dalam setiap aktivitas belajar mengajar berlangsung.</w:t>
      </w:r>
      <w:r w:rsidR="002651E6" w:rsidRPr="00912A8F">
        <w:rPr>
          <w:rFonts w:ascii="Book Antiqua" w:hAnsi="Book Antiqua"/>
        </w:rPr>
        <w:t xml:space="preserve"> </w:t>
      </w:r>
      <w:r w:rsidRPr="00912A8F">
        <w:rPr>
          <w:rFonts w:ascii="Book Antiqua" w:hAnsi="Book Antiqua"/>
        </w:rPr>
        <w:t>Calon guru yang memiliki kompetensi kepribadian yang berwibawa dan memiliki etos kerja tinggi lalu didukung dengan selalu bertindak dalam kebermanfaatan. Sehingga, dalam penerapannya mengajar peserta didik, ketika melakukan suatu praktikum pada matapelajaran geografi memiliki kedisiplinan waktu dan penggunaan bahan serta alat yang memang benar-benar digunakan saja. Dengan demikian, secara tidak langsung mahasiswa sebagai calon guru dapat menerapkan pemanfaatkan waktu dan kegiatan dengan disiplin.</w:t>
      </w:r>
    </w:p>
    <w:p w:rsidR="00DD16F9" w:rsidRPr="00912A8F" w:rsidRDefault="00DD16F9" w:rsidP="007636F1">
      <w:pPr>
        <w:numPr>
          <w:ilvl w:val="0"/>
          <w:numId w:val="5"/>
        </w:numPr>
        <w:spacing w:before="240" w:after="0" w:line="240" w:lineRule="auto"/>
        <w:jc w:val="both"/>
        <w:rPr>
          <w:rFonts w:ascii="Book Antiqua" w:hAnsi="Book Antiqua"/>
        </w:rPr>
      </w:pPr>
      <w:r w:rsidRPr="00912A8F">
        <w:rPr>
          <w:rFonts w:ascii="Book Antiqua" w:hAnsi="Book Antiqua"/>
        </w:rPr>
        <w:t>Variabel X3 (Penilaian Kinerja Presentasi) dengan Variabel Y (Kompetensi Kepribadian)</w:t>
      </w:r>
    </w:p>
    <w:p w:rsidR="00DD16F9" w:rsidRPr="00912A8F" w:rsidRDefault="00DD16F9" w:rsidP="007636F1">
      <w:pPr>
        <w:spacing w:before="240" w:after="0" w:line="240" w:lineRule="auto"/>
        <w:ind w:firstLine="360"/>
        <w:jc w:val="both"/>
        <w:rPr>
          <w:rFonts w:ascii="Book Antiqua" w:hAnsi="Book Antiqua"/>
        </w:rPr>
      </w:pPr>
      <w:r w:rsidRPr="00912A8F">
        <w:rPr>
          <w:rFonts w:ascii="Book Antiqua" w:hAnsi="Book Antiqua"/>
        </w:rPr>
        <w:t>Berdasarkan hasil penelitian pada hasil uji korelasi, kontribusi penilaian kinerja presentasi terhadap pembentukan kompetensi kepribadian calon guru sebesar 10,8%. Setiap calon guru yang mendapatkan penilaian Kinerja Presentasi, akan berkontribusi terhadap pembentukan kompetensi calon guru. Sesuai dengan hasil penelitian oleh Iskandar Agung (2014) yaitu, urutan peringkat indikator dalam kompetensi kepribadian, adalah kepemimpinan, etos kerja, pengembangan diri berkelanjutan, dan orientasi prestasi. Dilihat dari hasil korelasi yang hanya 10,8 % saja dari kegiatan penilaian presentasi pada PKL terhadap pembentukan kompetensi kepribadian calon guru, namun penyampain kinerja presentasi dengan baik berdampak positif apabila diterapkan oleh mahasiswa pendidikan geografi ketika menjadi calon guru kelak. Kinerja Presentasi/penyajian lisan/ketrampilan berbicara, berdiskusi, pemecahan masalah dalam kelompok menentukan bagaimana bisa terbentuk suatu kompetensi kepribadian pada calon guru.</w:t>
      </w:r>
      <w:r w:rsidR="002651E6" w:rsidRPr="00912A8F">
        <w:rPr>
          <w:rFonts w:ascii="Book Antiqua" w:hAnsi="Book Antiqua"/>
        </w:rPr>
        <w:t xml:space="preserve"> </w:t>
      </w:r>
      <w:r w:rsidRPr="00912A8F">
        <w:rPr>
          <w:rFonts w:ascii="Book Antiqua" w:hAnsi="Book Antiqua"/>
        </w:rPr>
        <w:t>Kepandaian berbicara seorang guru di depan kelas, sangat berdampak positif bagi peserta didik. Sehingga, peserta didik tidak menganggap sang guru berbicara omong kosong belaka dan peserta didik dengan mudah merangkum pembelajaran dari pembicaraan guru secara  langsung. Dengan demikian, gurupun harus tetap bertanggung jawab atas apa yang ia sampaikan, sehingga penyampaian tidak dapat dilakukan dengan sembarang, namun dengan pengetahuan dan penyampaian secara ilmiah. Proses penilaian presentasi pada PKL dapat menggambarkan bagaimana mahasiswa calon guru tersebut menyampaikan presentasi dengan apik dan tegas sehingga baik intonasi, gestur tubuh, penggunaan bahasa dan penyampaian secara ilmiah dapat diterima oleh pendengar atau peserta didik dengan jelas. Matapelajaran geografi merupakan sebagai ilmu bumi dan sekitarnya yang sering kita lihat. Ketika sorang guru dengan pandai menyampaikan materi dengan contoh penerapan langsung pada dunia nyata, peserta didik pun akan mudah menganalisis dan menyerap contoh yang disampaikan oleh guru, sehingga proses belajar mengajar akan lebih nyata lagi. Maka dari itu, pada penilai presentasi yang didapat oleh mahasiswa Pendidikan Geografi sebagai calon guru ini dapat sekali dikaitkan dengan indikator kepribadian calon guru yang nantinya akan memimpin jalannya proses kegiatan belajar mengajar di kelas dengan orientasi dengan baik.</w:t>
      </w:r>
    </w:p>
    <w:p w:rsidR="00DD16F9" w:rsidRPr="00912A8F" w:rsidRDefault="00DD16F9" w:rsidP="007636F1">
      <w:pPr>
        <w:numPr>
          <w:ilvl w:val="0"/>
          <w:numId w:val="5"/>
        </w:numPr>
        <w:spacing w:before="240" w:after="0" w:line="240" w:lineRule="auto"/>
        <w:jc w:val="both"/>
        <w:rPr>
          <w:rFonts w:ascii="Book Antiqua" w:hAnsi="Book Antiqua"/>
        </w:rPr>
      </w:pPr>
      <w:r w:rsidRPr="00912A8F">
        <w:rPr>
          <w:rFonts w:ascii="Book Antiqua" w:hAnsi="Book Antiqua"/>
        </w:rPr>
        <w:t>Variabel X4 (Penilaian Proyek) dengan Variabel Y (Kompetensi Kepribadian)</w:t>
      </w:r>
    </w:p>
    <w:p w:rsidR="00DD16F9" w:rsidRPr="00912A8F" w:rsidRDefault="00DD16F9" w:rsidP="007636F1">
      <w:pPr>
        <w:spacing w:before="240" w:after="0" w:line="240" w:lineRule="auto"/>
        <w:ind w:firstLine="360"/>
        <w:jc w:val="both"/>
        <w:rPr>
          <w:rFonts w:ascii="Book Antiqua" w:hAnsi="Book Antiqua"/>
        </w:rPr>
      </w:pPr>
      <w:r w:rsidRPr="00912A8F">
        <w:rPr>
          <w:rFonts w:ascii="Book Antiqua" w:hAnsi="Book Antiqua"/>
        </w:rPr>
        <w:t>Berdasarkan hasil penelitian pada hasil uji korelasi, kontribusi penilaian proyek terhadap pembentukan kompetensi kepribadian calon guru sebesar  33,2%. Setiap calon guru yang mendapatkan penilaian proyek, akan berkontribusi terhadap pembentukan kompetensi calon guru. Hal ini sesuai dengan penelitian oleh Sugeng Mardiyono (2006) ada dua faktor utama yang perlu mendapat perhatian dalam peningkatan kualitas calon guru lewat KKN-PPL tersebut adalah pemberdayaan dan pembudayaan. Faktor pemberdayaan mencakup peningkatan ke</w:t>
      </w:r>
      <w:r w:rsidRPr="00912A8F">
        <w:rPr>
          <w:rFonts w:ascii="Book Antiqua" w:hAnsi="Book Antiqua"/>
        </w:rPr>
        <w:softHyphen/>
        <w:t>mampuan dan pengelolaan sumber daya sehingga memiliki relevansi tinggi dengan manajemen dan administrasi yang tangguh. Sedangkan faktor pembudayaan meliputi kemauan, etos kerja, dan keberlanjutan (</w:t>
      </w:r>
      <w:r w:rsidRPr="00912A8F">
        <w:rPr>
          <w:rFonts w:ascii="Book Antiqua" w:hAnsi="Book Antiqua"/>
          <w:i/>
          <w:iCs/>
        </w:rPr>
        <w:t>sustainability</w:t>
      </w:r>
      <w:r w:rsidRPr="00912A8F">
        <w:rPr>
          <w:rFonts w:ascii="Book Antiqua" w:hAnsi="Book Antiqua"/>
        </w:rPr>
        <w:t>) program peningkatan kualitas calon guru.  Perencanaan, pengumpulan data, pengorganisasian, pengolahan</w:t>
      </w:r>
      <w:r w:rsidRPr="00912A8F">
        <w:rPr>
          <w:rFonts w:ascii="Book Antiqua" w:hAnsi="Book Antiqua"/>
          <w:lang w:val="id-ID"/>
        </w:rPr>
        <w:t>, analisis,</w:t>
      </w:r>
      <w:r w:rsidRPr="00912A8F">
        <w:rPr>
          <w:rFonts w:ascii="Book Antiqua" w:hAnsi="Book Antiqua"/>
        </w:rPr>
        <w:t xml:space="preserve"> dan penyajian data pada PKL program studi Pendidikan Geografi berpengaruh terhadap peningkatan kualitas calon guru.</w:t>
      </w:r>
      <w:r w:rsidR="002651E6" w:rsidRPr="00912A8F">
        <w:rPr>
          <w:rFonts w:ascii="Book Antiqua" w:hAnsi="Book Antiqua"/>
        </w:rPr>
        <w:t xml:space="preserve"> </w:t>
      </w:r>
      <w:r w:rsidRPr="00912A8F">
        <w:rPr>
          <w:rFonts w:ascii="Book Antiqua" w:hAnsi="Book Antiqua"/>
        </w:rPr>
        <w:t>Kegiatan penilaian proyek pada PKL yang dilakukan oleh mahasiswa Pendidikan Geografi sebagai calon guru merupakan kegiatan pada saat PKL berlangsung yaitu meliputi kegiatan pengumpulan data, pengolahan data, dan pelaporan hasil data yang di dapat. Pengumpulan data yang sesuai dengan tujuan dan pengambilan sumber data yang jelas, pengolahan data dengan rapih dan argumentasi yang kuat, serta membuat pelaporan yang sistematis dan lengkap, dapat menggambarkan apabila dikaitkan dengan indikator kompetensi kepribadian mahasiswa calon guru memiliki kepribadian yang dewasa memiliki etos kerja tinggi, maka mahasiswa calon guru.</w:t>
      </w:r>
      <w:r w:rsidR="002651E6" w:rsidRPr="00912A8F">
        <w:rPr>
          <w:rFonts w:ascii="Book Antiqua" w:hAnsi="Book Antiqua"/>
        </w:rPr>
        <w:t xml:space="preserve"> </w:t>
      </w:r>
      <w:r w:rsidRPr="00912A8F">
        <w:rPr>
          <w:rFonts w:ascii="Book Antiqua" w:hAnsi="Book Antiqua"/>
        </w:rPr>
        <w:t>Administrasi dan manajemen yang diterapkan pada kurikulum ini merupakan tugas tenaga pendidik sebagai calon guru, sehingga tenaga pendidik dalam kegiatan belajar mengajar berpedoman terhadap rancangan pembelajaran, sehingga proses kegiatan belajar mengajar lebih terstruktur. Kebiasaan dalam pengerjaan proyek yang rapih dan jelas tentunya akan berdampak pada mahasiswa sebagai calon guru yang memiliki etos kerja yang tinggi dan proseional dalam bekerja.</w:t>
      </w:r>
    </w:p>
    <w:p w:rsidR="002651E6" w:rsidRPr="00912A8F" w:rsidRDefault="00DD16F9" w:rsidP="007636F1">
      <w:pPr>
        <w:numPr>
          <w:ilvl w:val="0"/>
          <w:numId w:val="5"/>
        </w:numPr>
        <w:spacing w:before="240" w:after="0" w:line="240" w:lineRule="auto"/>
        <w:jc w:val="both"/>
        <w:rPr>
          <w:rFonts w:ascii="Book Antiqua" w:hAnsi="Book Antiqua"/>
        </w:rPr>
      </w:pPr>
      <w:r w:rsidRPr="00912A8F">
        <w:rPr>
          <w:rFonts w:ascii="Book Antiqua" w:hAnsi="Book Antiqua"/>
        </w:rPr>
        <w:t>Variabel X5 (Penilaian Portofolio) dengan Variabel Y (Kompetensi Kepribadian)</w:t>
      </w:r>
    </w:p>
    <w:p w:rsidR="00DE4232" w:rsidRPr="00912A8F" w:rsidRDefault="00DD16F9" w:rsidP="00DE4232">
      <w:pPr>
        <w:spacing w:before="240" w:after="0" w:line="240" w:lineRule="auto"/>
        <w:ind w:firstLine="360"/>
        <w:jc w:val="both"/>
        <w:rPr>
          <w:rFonts w:ascii="Book Antiqua" w:hAnsi="Book Antiqua"/>
        </w:rPr>
      </w:pPr>
      <w:r w:rsidRPr="00912A8F">
        <w:rPr>
          <w:rFonts w:ascii="Book Antiqua" w:hAnsi="Book Antiqua"/>
        </w:rPr>
        <w:t xml:space="preserve">Berdasarkan hasil penelitian pada hasil uji korelasi, kontribusi penilaian portofolio terhadap pembentukan kompetensi kepribadian calon guru sebesar 13,7%. Setiap calon guru yang mendapatkan penilaian portofolio, hanya akan berkontribusi kecil terhadap pembentukan kompetensi calon guru. </w:t>
      </w:r>
      <w:r w:rsidRPr="00912A8F">
        <w:rPr>
          <w:rFonts w:ascii="Book Antiqua" w:hAnsi="Book Antiqua"/>
          <w:lang w:val="id-ID"/>
        </w:rPr>
        <w:t xml:space="preserve">Portofolio </w:t>
      </w:r>
      <w:r w:rsidRPr="00912A8F">
        <w:rPr>
          <w:rFonts w:ascii="Book Antiqua" w:hAnsi="Book Antiqua"/>
        </w:rPr>
        <w:t>merupakan</w:t>
      </w:r>
      <w:r w:rsidRPr="00912A8F">
        <w:rPr>
          <w:rFonts w:ascii="Book Antiqua" w:hAnsi="Book Antiqua"/>
          <w:lang w:val="id-ID"/>
        </w:rPr>
        <w:t xml:space="preserve"> tugas-tugas yang dikerjakan </w:t>
      </w:r>
      <w:r w:rsidRPr="00912A8F">
        <w:rPr>
          <w:rFonts w:ascii="Book Antiqua" w:hAnsi="Book Antiqua"/>
        </w:rPr>
        <w:t>maha</w:t>
      </w:r>
      <w:r w:rsidRPr="00912A8F">
        <w:rPr>
          <w:rFonts w:ascii="Book Antiqua" w:hAnsi="Book Antiqua"/>
          <w:lang w:val="id-ID"/>
        </w:rPr>
        <w:t xml:space="preserve">siswa, laporan kegiatan </w:t>
      </w:r>
      <w:r w:rsidRPr="00912A8F">
        <w:rPr>
          <w:rFonts w:ascii="Book Antiqua" w:hAnsi="Book Antiqua"/>
        </w:rPr>
        <w:t>maha</w:t>
      </w:r>
      <w:r w:rsidRPr="00912A8F">
        <w:rPr>
          <w:rFonts w:ascii="Book Antiqua" w:hAnsi="Book Antiqua"/>
          <w:lang w:val="id-ID"/>
        </w:rPr>
        <w:t xml:space="preserve">siswa, catatan hasil observasi, dan catatan </w:t>
      </w:r>
      <w:r w:rsidRPr="00912A8F">
        <w:rPr>
          <w:rFonts w:ascii="Book Antiqua" w:hAnsi="Book Antiqua"/>
          <w:lang w:val="en-ID"/>
        </w:rPr>
        <w:t xml:space="preserve"> </w:t>
      </w:r>
      <w:r w:rsidRPr="00912A8F">
        <w:rPr>
          <w:rFonts w:ascii="Book Antiqua" w:hAnsi="Book Antiqua"/>
          <w:lang w:val="id-ID"/>
        </w:rPr>
        <w:t xml:space="preserve">hasil wawancara. </w:t>
      </w:r>
      <w:r w:rsidRPr="00912A8F">
        <w:rPr>
          <w:rFonts w:ascii="Book Antiqua" w:hAnsi="Book Antiqua"/>
        </w:rPr>
        <w:t>Hal ini merupakan salah satu penilaian yang dilakukan selama PKL yaitu sebanyak tigapuluh persen (30%). Namun, adanya perbedaan dalam produk yang dihasilkan setiap jenis PKL atau angkatan, sehingga penilaian portofolio tidak bisa disamakan penilaiannya. Penilaian portofolio bisa saja berpengaruh terhadap pembentukan kompetensi kepribadian, karena dalam penilaian portofolio terdapat tugas-tugas hasil observasi dan laporan-laporan kegiatan wawancara maupun dokumentasi pada kegiatan PKL berlangsung. Sehingga mahasiswa calon guru yang mengerjakan tugas-tugas dan laporan tepat waktu dan dikumpulkan secara rapih serta sesuai dengan ketentuan yang ada pada RPS, apabila dikaitkan dengan kompetensi kepribadian calon guru menunjukan kepribadian yang dewasa dan arif yaitu memiliki etos kerja yang tinggi dan bertindak yang bermanfaat.Dengan demikian, mahasiswa pendidikan geografi sebagai calon guru dapat menerapkan kepada peserta didik bagaimana cara melakuak</w:t>
      </w:r>
      <w:r w:rsidR="002651E6" w:rsidRPr="00912A8F">
        <w:rPr>
          <w:rFonts w:ascii="Book Antiqua" w:hAnsi="Book Antiqua"/>
        </w:rPr>
        <w:t>a</w:t>
      </w:r>
      <w:r w:rsidRPr="00912A8F">
        <w:rPr>
          <w:rFonts w:ascii="Book Antiqua" w:hAnsi="Book Antiqua"/>
        </w:rPr>
        <w:t xml:space="preserve">n kinerja portofolio yang baik , sehingga tidak ada perbedaan tugas dan nilai yang didapat oleh peserta didik. </w:t>
      </w:r>
    </w:p>
    <w:p w:rsidR="00DE4232" w:rsidRPr="00912A8F" w:rsidRDefault="00DE4232" w:rsidP="00DE4232">
      <w:pPr>
        <w:spacing w:before="240" w:after="0" w:line="240" w:lineRule="auto"/>
        <w:ind w:firstLine="360"/>
        <w:jc w:val="both"/>
        <w:rPr>
          <w:rFonts w:ascii="Book Antiqua" w:hAnsi="Book Antiqua"/>
        </w:rPr>
      </w:pPr>
    </w:p>
    <w:p w:rsidR="005D3AF3" w:rsidRPr="00912A8F" w:rsidRDefault="002651E6" w:rsidP="007636F1">
      <w:pPr>
        <w:spacing w:after="0" w:line="240" w:lineRule="auto"/>
        <w:ind w:firstLine="360"/>
        <w:jc w:val="center"/>
        <w:rPr>
          <w:rFonts w:ascii="Book Antiqua" w:hAnsi="Book Antiqua"/>
          <w:b/>
        </w:rPr>
      </w:pPr>
      <w:r w:rsidRPr="00912A8F">
        <w:rPr>
          <w:rFonts w:ascii="Book Antiqua" w:hAnsi="Book Antiqua"/>
          <w:b/>
        </w:rPr>
        <w:t>KESIMPULAN</w:t>
      </w:r>
    </w:p>
    <w:p w:rsidR="002651E6" w:rsidRPr="00912A8F" w:rsidRDefault="002651E6" w:rsidP="007636F1">
      <w:pPr>
        <w:spacing w:after="0" w:line="240" w:lineRule="auto"/>
        <w:ind w:firstLine="360"/>
        <w:jc w:val="both"/>
        <w:rPr>
          <w:rFonts w:ascii="Book Antiqua" w:hAnsi="Book Antiqua"/>
          <w:b/>
        </w:rPr>
      </w:pPr>
      <w:r w:rsidRPr="00912A8F">
        <w:rPr>
          <w:rFonts w:ascii="Book Antiqua" w:hAnsi="Book Antiqua"/>
        </w:rPr>
        <w:t>Berdasarkan hasil penjelasan pembahasan, maka dapat disimpulkan sebagai berikut: pertama, pada Variabel Penilaian Sikap (X1), Kinerja Alat (X2), Kinerja Presentasi (X3), dan Portofolio (X5), dengan Variabel Kompetensi Kepribadian (Y), menyatakan bahwa variabel Penilaian Proyek ( X4) memiliki kekuatan hubungan lebih besar dengan variabel Kepribadian (Y) dibanding penilaian lainnya. Kedua, pada Penilaian Sikap (X1) dan Portofolio (X5) berbanding terbalik hubungannya dengan Kompetensi Kepribadian (Y), karena  Sikap terbentuk akibat dari dampak pembelajaran secara tidak langsung (</w:t>
      </w:r>
      <w:r w:rsidRPr="00912A8F">
        <w:rPr>
          <w:rFonts w:ascii="Book Antiqua" w:hAnsi="Book Antiqua"/>
          <w:i/>
        </w:rPr>
        <w:t xml:space="preserve"> Nurtu-rant Effect) </w:t>
      </w:r>
      <w:r w:rsidRPr="00912A8F">
        <w:rPr>
          <w:rFonts w:ascii="Book Antiqua" w:hAnsi="Book Antiqua"/>
        </w:rPr>
        <w:t>dan penilaian portofolio adanya perbedaan dalam produk yang dihasilkan setiap jenis PKL atau angkatan, sehingga penilaian portofolio tidak bisa disamakan penilaiannya. Sehingga, secara keseluruhan dapat disimpulkan adanya hubungan antara kompetensi kepribadian dengan penilaian proyek pada praktik kuliah lapangan yang dilakukan mahasiswa atau calon guru di Program Studi Pendidikan Geografi Fakultas Ilmu Sosial Universitas Negeri Jakarta.</w:t>
      </w:r>
    </w:p>
    <w:p w:rsidR="002651E6" w:rsidRPr="00912A8F" w:rsidRDefault="005D3AF3" w:rsidP="007636F1">
      <w:pPr>
        <w:spacing w:after="0" w:line="240" w:lineRule="auto"/>
        <w:ind w:firstLine="360"/>
        <w:jc w:val="center"/>
        <w:rPr>
          <w:rFonts w:ascii="Book Antiqua" w:hAnsi="Book Antiqua"/>
        </w:rPr>
      </w:pPr>
      <w:r w:rsidRPr="00912A8F">
        <w:rPr>
          <w:rFonts w:ascii="Book Antiqua" w:hAnsi="Book Antiqua"/>
          <w:b/>
        </w:rPr>
        <w:t xml:space="preserve">SARAN </w:t>
      </w:r>
    </w:p>
    <w:p w:rsidR="005D3AF3" w:rsidRPr="00912A8F" w:rsidRDefault="005D3AF3" w:rsidP="007636F1">
      <w:pPr>
        <w:autoSpaceDE w:val="0"/>
        <w:autoSpaceDN w:val="0"/>
        <w:adjustRightInd w:val="0"/>
        <w:spacing w:after="0" w:line="240" w:lineRule="auto"/>
        <w:ind w:firstLine="360"/>
        <w:jc w:val="both"/>
        <w:rPr>
          <w:rFonts w:ascii="Book Antiqua" w:hAnsi="Book Antiqua"/>
        </w:rPr>
      </w:pPr>
      <w:r w:rsidRPr="00912A8F">
        <w:rPr>
          <w:rFonts w:ascii="Book Antiqua" w:hAnsi="Book Antiqua"/>
        </w:rPr>
        <w:t xml:space="preserve">Berdasarkan kesimpulan di atas, peneliti mengajukan saran bahwa penilaian sikap tidak dapat digunakan karana terbentuk sebagai efek samping dari setiap kegiatan secara tidak langsung dan penilian portofolio direvisi karena setiap angkatan menghasilkan produk hasil yang berbeda-beda. Dengan demikian, perlu diperhatikan kembali mengenai penilaian praktik kuliah lapangan pada mahasiswa program studi pendidikan geografi sebagai calon guru sehingga dapat memenuhi capaian pembelajaran lulusan PKL pada Rencana Pembelajaran Semester praktik kuliah lapangan dari berbagai ranah yang perlu dicapai. </w:t>
      </w:r>
    </w:p>
    <w:p w:rsidR="00DE4232" w:rsidRPr="00912A8F" w:rsidRDefault="00DE4232" w:rsidP="00DE4232">
      <w:pPr>
        <w:autoSpaceDE w:val="0"/>
        <w:autoSpaceDN w:val="0"/>
        <w:adjustRightInd w:val="0"/>
        <w:spacing w:after="0" w:line="240" w:lineRule="auto"/>
        <w:jc w:val="both"/>
        <w:rPr>
          <w:rFonts w:ascii="Book Antiqua" w:hAnsi="Book Antiqua"/>
        </w:rPr>
      </w:pPr>
    </w:p>
    <w:p w:rsidR="005D3AF3" w:rsidRPr="00912A8F" w:rsidRDefault="005D3AF3" w:rsidP="007636F1">
      <w:pPr>
        <w:spacing w:after="0" w:line="240" w:lineRule="auto"/>
        <w:ind w:firstLine="360"/>
        <w:jc w:val="center"/>
        <w:rPr>
          <w:rFonts w:ascii="Book Antiqua" w:hAnsi="Book Antiqua"/>
          <w:b/>
        </w:rPr>
      </w:pPr>
      <w:r w:rsidRPr="00912A8F">
        <w:rPr>
          <w:rFonts w:ascii="Book Antiqua" w:hAnsi="Book Antiqua"/>
          <w:b/>
        </w:rPr>
        <w:t>DAFTAR PUSTAKA</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eastAsia="Times New Roman" w:hAnsi="Book Antiqua"/>
        </w:rPr>
        <w:t xml:space="preserve">Agung, Iskandar. </w:t>
      </w:r>
      <w:r w:rsidRPr="00912A8F">
        <w:rPr>
          <w:rFonts w:ascii="Book Antiqua" w:hAnsi="Book Antiqua"/>
          <w:bCs/>
        </w:rPr>
        <w:t xml:space="preserve">2014. </w:t>
      </w:r>
      <w:r w:rsidRPr="00912A8F">
        <w:rPr>
          <w:rFonts w:ascii="Book Antiqua" w:hAnsi="Book Antiqua"/>
          <w:bCs/>
          <w:i/>
        </w:rPr>
        <w:t>Kajian Pengaruh Kompetensi Kepribadian dan Sosial terhadap Kinerja Guru</w:t>
      </w:r>
      <w:r w:rsidRPr="00912A8F">
        <w:rPr>
          <w:rFonts w:ascii="Book Antiqua" w:hAnsi="Book Antiqua"/>
          <w:bCs/>
        </w:rPr>
        <w:t xml:space="preserve"> . (Jurnal). Puslitjak Balitbang Kemdikbud  </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Al-Makassary, Ardi. 2014. </w:t>
      </w:r>
      <w:r w:rsidRPr="00912A8F">
        <w:rPr>
          <w:rFonts w:ascii="Book Antiqua" w:hAnsi="Book Antiqua"/>
          <w:i/>
        </w:rPr>
        <w:t xml:space="preserve">Indikator Kompetensi Guru. </w:t>
      </w:r>
      <w:r w:rsidRPr="00912A8F">
        <w:rPr>
          <w:rFonts w:ascii="Book Antiqua" w:hAnsi="Book Antiqua"/>
        </w:rPr>
        <w:t>[online], http://www.e-jurnal.com/2014/02/indikator-kompetensi-guru.html, [diakses pada tanggal 30 April 2018]</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Buku Panduan Akademik tahun 2016/2017 Fakultas Ilmu Sosial Universitas Negeri Jakarta</w:t>
      </w:r>
    </w:p>
    <w:p w:rsidR="005D3AF3" w:rsidRPr="00912A8F" w:rsidRDefault="005D3AF3" w:rsidP="007636F1">
      <w:pPr>
        <w:spacing w:after="0" w:line="240" w:lineRule="auto"/>
        <w:rPr>
          <w:rFonts w:ascii="Book Antiqua" w:hAnsi="Book Antiqua"/>
        </w:rPr>
      </w:pPr>
      <w:r w:rsidRPr="00912A8F">
        <w:rPr>
          <w:rFonts w:ascii="Book Antiqua" w:hAnsi="Book Antiqua"/>
        </w:rPr>
        <w:t xml:space="preserve">Hall, dkk. 1995. </w:t>
      </w:r>
      <w:r w:rsidRPr="00912A8F">
        <w:rPr>
          <w:rFonts w:ascii="Book Antiqua" w:hAnsi="Book Antiqua"/>
          <w:i/>
        </w:rPr>
        <w:t>Teori-teori Holistik</w:t>
      </w:r>
      <w:r w:rsidRPr="00912A8F">
        <w:rPr>
          <w:rFonts w:ascii="Book Antiqua" w:hAnsi="Book Antiqua"/>
        </w:rPr>
        <w:t xml:space="preserve">. Yogyakarta: Kanisius </w:t>
      </w:r>
    </w:p>
    <w:p w:rsidR="005D3AF3" w:rsidRPr="00912A8F" w:rsidRDefault="005D3AF3" w:rsidP="007636F1">
      <w:pPr>
        <w:spacing w:after="0" w:line="240" w:lineRule="auto"/>
        <w:rPr>
          <w:rFonts w:ascii="Book Antiqua" w:hAnsi="Book Antiqua"/>
        </w:rPr>
      </w:pPr>
      <w:r w:rsidRPr="00912A8F">
        <w:rPr>
          <w:rFonts w:ascii="Book Antiqua" w:hAnsi="Book Antiqua"/>
        </w:rPr>
        <w:t xml:space="preserve">Hamalik, Oemar. 2008. </w:t>
      </w:r>
      <w:r w:rsidRPr="00912A8F">
        <w:rPr>
          <w:rFonts w:ascii="Book Antiqua" w:hAnsi="Book Antiqua"/>
          <w:i/>
        </w:rPr>
        <w:t>Kurikulum dan Pembelajaran</w:t>
      </w:r>
      <w:r w:rsidRPr="00912A8F">
        <w:rPr>
          <w:rFonts w:ascii="Book Antiqua" w:hAnsi="Book Antiqua"/>
        </w:rPr>
        <w:t>. Jakarta: Sinar Grafika</w:t>
      </w:r>
    </w:p>
    <w:p w:rsidR="005D3AF3" w:rsidRPr="00912A8F" w:rsidRDefault="005D3AF3" w:rsidP="007636F1">
      <w:pPr>
        <w:spacing w:line="240" w:lineRule="auto"/>
        <w:ind w:left="1134" w:hanging="1134"/>
        <w:jc w:val="both"/>
        <w:rPr>
          <w:rFonts w:ascii="Book Antiqua" w:hAnsi="Book Antiqua"/>
        </w:rPr>
      </w:pPr>
      <w:r w:rsidRPr="00912A8F">
        <w:rPr>
          <w:rFonts w:ascii="Book Antiqua" w:hAnsi="Book Antiqua"/>
        </w:rPr>
        <w:t xml:space="preserve">Hayati, Sri. 2005. </w:t>
      </w:r>
      <w:r w:rsidRPr="00912A8F">
        <w:rPr>
          <w:rFonts w:ascii="Book Antiqua" w:hAnsi="Book Antiqua"/>
          <w:i/>
        </w:rPr>
        <w:t xml:space="preserve">Pedoman Praktik Kerja Lapangan </w:t>
      </w:r>
      <w:r w:rsidR="006E774C" w:rsidRPr="00912A8F">
        <w:rPr>
          <w:rFonts w:ascii="Book Antiqua" w:hAnsi="Book Antiqua"/>
          <w:i/>
        </w:rPr>
        <w:t xml:space="preserve"> </w:t>
      </w:r>
      <w:r w:rsidRPr="00912A8F">
        <w:rPr>
          <w:rFonts w:ascii="Book Antiqua" w:hAnsi="Book Antiqua"/>
          <w:i/>
        </w:rPr>
        <w:t xml:space="preserve"> Jurusan Pendidikan Geografi. </w:t>
      </w:r>
      <w:r w:rsidRPr="00912A8F">
        <w:rPr>
          <w:rFonts w:ascii="Book Antiqua" w:hAnsi="Book Antiqua"/>
        </w:rPr>
        <w:t xml:space="preserve">Bandung: Universitas Pendidikan Indonesia </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Husamah. 2013. </w:t>
      </w:r>
      <w:r w:rsidRPr="00912A8F">
        <w:rPr>
          <w:rFonts w:ascii="Book Antiqua" w:hAnsi="Book Antiqua"/>
          <w:i/>
        </w:rPr>
        <w:t>Pembelajaran Luar Kelas Outdoor Learning</w:t>
      </w:r>
      <w:r w:rsidRPr="00912A8F">
        <w:rPr>
          <w:rFonts w:ascii="Book Antiqua" w:hAnsi="Book Antiqua"/>
        </w:rPr>
        <w:t xml:space="preserve">. Jakarta: Prestasi Pustakaraya. </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Janawi. 2007. </w:t>
      </w:r>
      <w:r w:rsidRPr="00912A8F">
        <w:rPr>
          <w:rFonts w:ascii="Book Antiqua" w:hAnsi="Book Antiqua"/>
          <w:i/>
        </w:rPr>
        <w:t>Kompetensi Guru: Citra Guru Profesional</w:t>
      </w:r>
      <w:r w:rsidRPr="00912A8F">
        <w:rPr>
          <w:rFonts w:ascii="Book Antiqua" w:hAnsi="Book Antiqua"/>
        </w:rPr>
        <w:t xml:space="preserve">. Bangka Belitung: Shiddiq Press </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Joyce, Bruce.dkk. 2009. </w:t>
      </w:r>
      <w:r w:rsidRPr="00912A8F">
        <w:rPr>
          <w:rFonts w:ascii="Book Antiqua" w:hAnsi="Book Antiqua"/>
          <w:i/>
        </w:rPr>
        <w:t>Models of Teching: Model-model Pengajaran (Edisi Delapan).</w:t>
      </w:r>
      <w:r w:rsidRPr="00912A8F">
        <w:rPr>
          <w:rFonts w:ascii="Book Antiqua" w:hAnsi="Book Antiqua"/>
        </w:rPr>
        <w:t xml:space="preserve"> Yogyakarta: Pustaka Pelajar</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Kunandar. 2014. </w:t>
      </w:r>
      <w:r w:rsidRPr="00912A8F">
        <w:rPr>
          <w:rFonts w:ascii="Book Antiqua" w:hAnsi="Book Antiqua"/>
          <w:i/>
        </w:rPr>
        <w:t>Penilaian Autentik (Penilian Hasil Belajar Peserta Didik Berdasarkan Kurikulum 2013)</w:t>
      </w:r>
      <w:r w:rsidRPr="00912A8F">
        <w:rPr>
          <w:rFonts w:ascii="Book Antiqua" w:hAnsi="Book Antiqua"/>
        </w:rPr>
        <w:t>, Rajagrafindo Persada, Bandung</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Mahanal,S.2007. </w:t>
      </w:r>
      <w:r w:rsidRPr="00912A8F">
        <w:rPr>
          <w:rFonts w:ascii="Book Antiqua" w:hAnsi="Book Antiqua"/>
          <w:i/>
        </w:rPr>
        <w:t>Portofolio sebagai Asesment Otentik</w:t>
      </w:r>
      <w:r w:rsidRPr="00912A8F">
        <w:rPr>
          <w:rFonts w:ascii="Book Antiqua" w:hAnsi="Book Antiqua"/>
        </w:rPr>
        <w:t>. (online), (http://lubisgrafura.wordpress.com/2007/09/07/ portofolio-sebagai-asesmen-otentik/)  [diakses pada tanggal 20 September 2018]</w:t>
      </w:r>
    </w:p>
    <w:p w:rsidR="005D3AF3" w:rsidRPr="00912A8F" w:rsidRDefault="005D3AF3" w:rsidP="007636F1">
      <w:pPr>
        <w:spacing w:line="240" w:lineRule="auto"/>
        <w:ind w:left="567" w:hanging="567"/>
        <w:jc w:val="both"/>
        <w:rPr>
          <w:rFonts w:ascii="Book Antiqua" w:hAnsi="Book Antiqua"/>
        </w:rPr>
      </w:pPr>
      <w:r w:rsidRPr="00912A8F">
        <w:rPr>
          <w:rFonts w:ascii="Book Antiqua" w:eastAsia="Times New Roman" w:hAnsi="Book Antiqua"/>
        </w:rPr>
        <w:t>Mardiyono, Sugeng.2006.</w:t>
      </w:r>
      <w:r w:rsidRPr="00912A8F">
        <w:rPr>
          <w:rFonts w:ascii="Book Antiqua" w:hAnsi="Book Antiqua"/>
          <w:lang w:val="en"/>
        </w:rPr>
        <w:t xml:space="preserve"> </w:t>
      </w:r>
      <w:r w:rsidRPr="00912A8F">
        <w:rPr>
          <w:rFonts w:ascii="Book Antiqua" w:hAnsi="Book Antiqua"/>
          <w:i/>
          <w:lang w:val="en"/>
        </w:rPr>
        <w:t>Praktik Pengalaman Lapangan Terpadu dalam Peningkatan Kualitas Calon Guru</w:t>
      </w:r>
      <w:r w:rsidRPr="00912A8F">
        <w:rPr>
          <w:rFonts w:ascii="Book Antiqua" w:hAnsi="Book Antiqua"/>
          <w:lang w:val="en"/>
        </w:rPr>
        <w:t xml:space="preserve">. (skripsi) Yogyakarta: </w:t>
      </w:r>
      <w:r w:rsidRPr="00912A8F">
        <w:rPr>
          <w:rFonts w:ascii="Book Antiqua" w:eastAsia="Times New Roman" w:hAnsi="Book Antiqua"/>
        </w:rPr>
        <w:t>Universitas Negeri Yogyakarta</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Martono, Nanang. 2015. </w:t>
      </w:r>
      <w:r w:rsidRPr="00912A8F">
        <w:rPr>
          <w:rFonts w:ascii="Book Antiqua" w:hAnsi="Book Antiqua"/>
          <w:i/>
        </w:rPr>
        <w:t>Metode Penelitian Sosial</w:t>
      </w:r>
      <w:r w:rsidRPr="00912A8F">
        <w:rPr>
          <w:rFonts w:ascii="Book Antiqua" w:hAnsi="Book Antiqua"/>
        </w:rPr>
        <w:t xml:space="preserve">. Depok: PT. Raja Grafindo Persada </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Mulyantari. 2005. </w:t>
      </w:r>
      <w:r w:rsidRPr="00912A8F">
        <w:rPr>
          <w:rFonts w:ascii="Book Antiqua" w:hAnsi="Book Antiqua"/>
          <w:i/>
        </w:rPr>
        <w:t>Kuliah Kerja Lapangan (KKL) I Geografi Sebagai Salah Satu Metode Pembelajaran Kontekstual dan Pengaruhnya Terhadap Prestasi Belajar Mahasiswa Pendidikan Geograf</w:t>
      </w:r>
      <w:r w:rsidRPr="00912A8F">
        <w:rPr>
          <w:rFonts w:ascii="Book Antiqua" w:hAnsi="Book Antiqua"/>
        </w:rPr>
        <w:t>. (skripsi). Jurusan Geografi. FIS. UNES. Semarang</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Muri Yusuf. 2015. </w:t>
      </w:r>
      <w:r w:rsidRPr="00912A8F">
        <w:rPr>
          <w:rFonts w:ascii="Book Antiqua" w:hAnsi="Book Antiqua"/>
          <w:i/>
        </w:rPr>
        <w:t>Asesmen dan Evaluasi Pendidikan, Pilar Penyedia Informasi dan Kegiatan Pengendali Mutu</w:t>
      </w:r>
      <w:r w:rsidRPr="00912A8F">
        <w:rPr>
          <w:rFonts w:ascii="Book Antiqua" w:hAnsi="Book Antiqua"/>
        </w:rPr>
        <w:t>. Jakarta: Prenamedia Group</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Nitko, Anthony J. 1996. </w:t>
      </w:r>
      <w:r w:rsidRPr="00912A8F">
        <w:rPr>
          <w:rFonts w:ascii="Book Antiqua" w:hAnsi="Book Antiqua"/>
          <w:i/>
        </w:rPr>
        <w:t>Educational Assessment of Student</w:t>
      </w:r>
      <w:r w:rsidRPr="00912A8F">
        <w:rPr>
          <w:rFonts w:ascii="Book Antiqua" w:hAnsi="Book Antiqua"/>
        </w:rPr>
        <w:t>. New Jersey:Prentice-Hall. [online]</w:t>
      </w:r>
      <w:hyperlink r:id="rId12" w:history="1">
        <w:r w:rsidRPr="00912A8F">
          <w:rPr>
            <w:rStyle w:val="Hyperlink"/>
            <w:rFonts w:ascii="Book Antiqua" w:hAnsi="Book Antiqua"/>
            <w:color w:val="auto"/>
          </w:rPr>
          <w:t>https://www.academia.edu/30243818/ Evaluasi Kinerja Anasir Kognitif Dan Pengetahuan Awal</w:t>
        </w:r>
      </w:hyperlink>
      <w:r w:rsidRPr="00912A8F">
        <w:rPr>
          <w:rFonts w:ascii="Book Antiqua" w:hAnsi="Book Antiqua"/>
        </w:rPr>
        <w:t xml:space="preserve"> , [diakses pada tanggal 12 Juli 2018]</w:t>
      </w:r>
    </w:p>
    <w:p w:rsidR="005D3AF3" w:rsidRPr="00912A8F" w:rsidRDefault="005D3AF3" w:rsidP="007636F1">
      <w:pPr>
        <w:spacing w:line="240" w:lineRule="auto"/>
        <w:ind w:left="567" w:hanging="567"/>
        <w:jc w:val="both"/>
        <w:rPr>
          <w:rFonts w:ascii="Book Antiqua" w:eastAsia="Times New Roman" w:hAnsi="Book Antiqua"/>
        </w:rPr>
      </w:pPr>
      <w:r w:rsidRPr="00912A8F">
        <w:rPr>
          <w:rFonts w:ascii="Book Antiqua" w:eastAsia="Times New Roman" w:hAnsi="Book Antiqua"/>
        </w:rPr>
        <w:t>Olfos, R, Zulantay H. 2007.</w:t>
      </w:r>
      <w:r w:rsidRPr="00912A8F">
        <w:rPr>
          <w:rFonts w:ascii="Book Antiqua" w:eastAsia="Times New Roman" w:hAnsi="Book Antiqua"/>
          <w:i/>
        </w:rPr>
        <w:t xml:space="preserve"> Reliability and Validity of Autehnthic Assessment in A Web Based Course. Journal Educational &amp; Sociaty</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Peratuan Pemerintah Nomor 17 Tahun 2010 tentang Pengelolaan dan Penyelenggaraan Pendidikan </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Peraturan Pemerintah Republik Indonesia Nomor 19 tahun 2005 tentang Standar Nasional Pendidikan </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Rencana Pembelajaran Semester Mata Kuliah Praktik Kuliah Lapangan Program Studi Pendidikan Geografi Fakultas Ilmu Sosial Universitas Negeri Jakarta tahun 2017</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Setyawati, Sriadi. 2010. </w:t>
      </w:r>
      <w:r w:rsidRPr="00912A8F">
        <w:rPr>
          <w:rFonts w:ascii="Book Antiqua" w:hAnsi="Book Antiqua"/>
          <w:i/>
        </w:rPr>
        <w:t xml:space="preserve">Panduan Pelaksanaan Praktik Kuliah Lapangan </w:t>
      </w:r>
      <w:r w:rsidR="006E774C" w:rsidRPr="00912A8F">
        <w:rPr>
          <w:rFonts w:ascii="Book Antiqua" w:hAnsi="Book Antiqua"/>
          <w:i/>
        </w:rPr>
        <w:t xml:space="preserve"> </w:t>
      </w:r>
      <w:r w:rsidRPr="00912A8F">
        <w:rPr>
          <w:rFonts w:ascii="Book Antiqua" w:hAnsi="Book Antiqua"/>
          <w:i/>
        </w:rPr>
        <w:t xml:space="preserve"> Geografi Terpadu. </w:t>
      </w:r>
      <w:r w:rsidRPr="00912A8F">
        <w:rPr>
          <w:rFonts w:ascii="Book Antiqua" w:hAnsi="Book Antiqua"/>
        </w:rPr>
        <w:t xml:space="preserve">Yogyakarta: Universitas Negeri Yogyakarta </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Silaen, Sofar.dkk. 2013. </w:t>
      </w:r>
      <w:r w:rsidRPr="00912A8F">
        <w:rPr>
          <w:rFonts w:ascii="Book Antiqua" w:hAnsi="Book Antiqua"/>
          <w:i/>
        </w:rPr>
        <w:t>Metodologi Penelitian Sosial.</w:t>
      </w:r>
      <w:r w:rsidRPr="00912A8F">
        <w:rPr>
          <w:rFonts w:ascii="Book Antiqua" w:hAnsi="Book Antiqua"/>
        </w:rPr>
        <w:t xml:space="preserve"> Jakarta: In Media</w:t>
      </w:r>
    </w:p>
    <w:p w:rsidR="005D3AF3" w:rsidRPr="00912A8F" w:rsidRDefault="005D3AF3" w:rsidP="007636F1">
      <w:pPr>
        <w:spacing w:line="240" w:lineRule="auto"/>
        <w:ind w:left="567" w:hanging="567"/>
        <w:jc w:val="both"/>
        <w:rPr>
          <w:rFonts w:ascii="Book Antiqua" w:hAnsi="Book Antiqua"/>
          <w:spacing w:val="1"/>
        </w:rPr>
      </w:pPr>
      <w:r w:rsidRPr="00912A8F">
        <w:rPr>
          <w:rFonts w:ascii="Book Antiqua" w:hAnsi="Book Antiqua"/>
          <w:spacing w:val="1"/>
        </w:rPr>
        <w:t xml:space="preserve">Sudaryono. 2012. </w:t>
      </w:r>
      <w:r w:rsidRPr="00912A8F">
        <w:rPr>
          <w:rFonts w:ascii="Book Antiqua" w:hAnsi="Book Antiqua"/>
          <w:i/>
          <w:spacing w:val="1"/>
        </w:rPr>
        <w:t>Dasar-Dasar Evaluasi Pembelajaran</w:t>
      </w:r>
      <w:r w:rsidRPr="00912A8F">
        <w:rPr>
          <w:rFonts w:ascii="Book Antiqua" w:hAnsi="Book Antiqua"/>
          <w:spacing w:val="1"/>
        </w:rPr>
        <w:t xml:space="preserve">. Yogyakarta: Graha Ilmu </w:t>
      </w:r>
    </w:p>
    <w:p w:rsidR="005D3AF3" w:rsidRPr="00912A8F" w:rsidRDefault="005D3AF3" w:rsidP="007636F1">
      <w:pPr>
        <w:pStyle w:val="Bibliography"/>
        <w:spacing w:after="0" w:line="240" w:lineRule="auto"/>
        <w:ind w:left="720" w:hanging="720"/>
        <w:jc w:val="both"/>
        <w:rPr>
          <w:rFonts w:ascii="Book Antiqua" w:hAnsi="Book Antiqua"/>
          <w:noProof/>
        </w:rPr>
      </w:pPr>
      <w:r w:rsidRPr="00912A8F">
        <w:rPr>
          <w:rFonts w:ascii="Book Antiqua" w:hAnsi="Book Antiqua"/>
          <w:noProof/>
        </w:rPr>
        <w:t xml:space="preserve">Sugiyono. 2016. </w:t>
      </w:r>
      <w:r w:rsidRPr="00912A8F">
        <w:rPr>
          <w:rFonts w:ascii="Book Antiqua" w:hAnsi="Book Antiqua"/>
          <w:i/>
          <w:iCs/>
          <w:noProof/>
        </w:rPr>
        <w:t>Metode Penelitian: Kuantitatif, Kualitatif dan R&amp;D.</w:t>
      </w:r>
      <w:r w:rsidRPr="00912A8F">
        <w:rPr>
          <w:rFonts w:ascii="Book Antiqua" w:hAnsi="Book Antiqua"/>
          <w:noProof/>
        </w:rPr>
        <w:t xml:space="preserve"> Bandung :Alfabeta. </w:t>
      </w:r>
    </w:p>
    <w:p w:rsidR="005D3AF3" w:rsidRPr="00912A8F" w:rsidRDefault="005D3AF3" w:rsidP="007636F1">
      <w:pPr>
        <w:spacing w:line="240" w:lineRule="auto"/>
        <w:rPr>
          <w:rFonts w:ascii="Book Antiqua" w:hAnsi="Book Antiqua"/>
        </w:rPr>
      </w:pPr>
      <w:r w:rsidRPr="00912A8F">
        <w:rPr>
          <w:rFonts w:ascii="Book Antiqua" w:hAnsi="Book Antiqua"/>
        </w:rPr>
        <w:t xml:space="preserve">Sukardi. 2013. </w:t>
      </w:r>
      <w:r w:rsidRPr="00912A8F">
        <w:rPr>
          <w:rFonts w:ascii="Book Antiqua" w:hAnsi="Book Antiqua"/>
          <w:i/>
        </w:rPr>
        <w:t xml:space="preserve">Metodologi Penelitian Pendidikan. </w:t>
      </w:r>
      <w:r w:rsidRPr="00912A8F">
        <w:rPr>
          <w:rFonts w:ascii="Book Antiqua" w:hAnsi="Book Antiqua"/>
        </w:rPr>
        <w:t>Jakarta: PT. Bumi Aksara</w:t>
      </w:r>
    </w:p>
    <w:p w:rsidR="005D3AF3" w:rsidRPr="00912A8F" w:rsidRDefault="005D3AF3" w:rsidP="007636F1">
      <w:pPr>
        <w:pStyle w:val="Bibliography"/>
        <w:spacing w:after="0" w:line="240" w:lineRule="auto"/>
        <w:ind w:left="720" w:hanging="720"/>
        <w:jc w:val="both"/>
        <w:rPr>
          <w:rFonts w:ascii="Book Antiqua" w:hAnsi="Book Antiqua"/>
          <w:noProof/>
        </w:rPr>
      </w:pPr>
      <w:r w:rsidRPr="00912A8F">
        <w:rPr>
          <w:rFonts w:ascii="Book Antiqua" w:hAnsi="Book Antiqua"/>
          <w:noProof/>
        </w:rPr>
        <w:t xml:space="preserve">Sumaatmadja, Nursid. 1984. </w:t>
      </w:r>
      <w:r w:rsidRPr="00912A8F">
        <w:rPr>
          <w:rFonts w:ascii="Book Antiqua" w:hAnsi="Book Antiqua"/>
          <w:i/>
          <w:noProof/>
        </w:rPr>
        <w:t xml:space="preserve">Metodologi Pengajaran Ilmu Pengetahuan Sosial (IPS). </w:t>
      </w:r>
      <w:r w:rsidRPr="00912A8F">
        <w:rPr>
          <w:rFonts w:ascii="Book Antiqua" w:hAnsi="Book Antiqua"/>
          <w:noProof/>
        </w:rPr>
        <w:t>Bandung: Alumni</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Suryabrata, Sumadi. 2006. </w:t>
      </w:r>
      <w:r w:rsidRPr="00912A8F">
        <w:rPr>
          <w:rFonts w:ascii="Book Antiqua" w:hAnsi="Book Antiqua"/>
          <w:i/>
        </w:rPr>
        <w:t>Psikologi Kepribadian</w:t>
      </w:r>
      <w:r w:rsidRPr="00912A8F">
        <w:rPr>
          <w:rFonts w:ascii="Book Antiqua" w:hAnsi="Book Antiqua"/>
        </w:rPr>
        <w:t>. Jakarta: PT Rajagrafindo Persada</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eastAsia="Times New Roman" w:hAnsi="Book Antiqua"/>
        </w:rPr>
        <w:t>Ulum, Miftahul .2016.</w:t>
      </w:r>
      <w:r w:rsidRPr="00912A8F">
        <w:rPr>
          <w:rFonts w:ascii="Book Antiqua" w:hAnsi="Book Antiqua"/>
          <w:bCs/>
        </w:rPr>
        <w:t xml:space="preserve"> </w:t>
      </w:r>
      <w:r w:rsidRPr="00912A8F">
        <w:rPr>
          <w:rFonts w:ascii="Book Antiqua" w:hAnsi="Book Antiqua"/>
          <w:bCs/>
          <w:i/>
        </w:rPr>
        <w:t>Pengaruh Praktik Kerja Lapangan terhadap Minat Berwirausaha pada Mahasiswa Program Studi Pendidikan Teknik Mesin Universitas Negeri Semarang</w:t>
      </w:r>
      <w:r w:rsidRPr="00912A8F">
        <w:rPr>
          <w:rFonts w:ascii="Book Antiqua" w:eastAsia="Times New Roman" w:hAnsi="Book Antiqua"/>
        </w:rPr>
        <w:t>. (skripsi). Semarang: Universitas Negeri Semarang</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lang w:val="en"/>
        </w:rPr>
        <w:t>Undang-undang Republik Indonesia Nomor 14 Tahun 2005 Tentang Kompetensi Kepribadian Guru</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 xml:space="preserve">Undang-undang Republik Indonesia Nomor 20 Tahun 2003 tentang Sistem Pendidikan Nasional </w:t>
      </w:r>
    </w:p>
    <w:p w:rsidR="005D3AF3" w:rsidRPr="00912A8F" w:rsidRDefault="005D3AF3" w:rsidP="007636F1">
      <w:pPr>
        <w:spacing w:line="240" w:lineRule="auto"/>
        <w:ind w:left="567" w:hanging="567"/>
        <w:jc w:val="both"/>
        <w:rPr>
          <w:rFonts w:ascii="Book Antiqua" w:hAnsi="Book Antiqua"/>
        </w:rPr>
      </w:pPr>
      <w:r w:rsidRPr="00912A8F">
        <w:rPr>
          <w:rFonts w:ascii="Book Antiqua" w:hAnsi="Book Antiqua"/>
        </w:rPr>
        <w:t>Vera, Adelia</w:t>
      </w:r>
      <w:r w:rsidRPr="00912A8F">
        <w:rPr>
          <w:rFonts w:ascii="Book Antiqua" w:hAnsi="Book Antiqua"/>
          <w:lang w:val="en"/>
        </w:rPr>
        <w:t xml:space="preserve">. 2012. </w:t>
      </w:r>
      <w:r w:rsidRPr="00912A8F">
        <w:rPr>
          <w:rFonts w:ascii="Book Antiqua" w:hAnsi="Book Antiqua"/>
          <w:i/>
          <w:lang w:val="en"/>
        </w:rPr>
        <w:t>Metode Mengajar Anak di Luar Kelas (Ourdoor Study).</w:t>
      </w:r>
      <w:r w:rsidRPr="00912A8F">
        <w:rPr>
          <w:rFonts w:ascii="Book Antiqua" w:hAnsi="Book Antiqua"/>
          <w:lang w:val="en"/>
        </w:rPr>
        <w:t xml:space="preserve"> Yogyakarta</w:t>
      </w:r>
      <w:r w:rsidRPr="00912A8F">
        <w:rPr>
          <w:rFonts w:ascii="Book Antiqua" w:hAnsi="Book Antiqua"/>
        </w:rPr>
        <w:t>: Divapress</w:t>
      </w:r>
      <w:r w:rsidRPr="00912A8F">
        <w:rPr>
          <w:rFonts w:ascii="Book Antiqua" w:eastAsia="Times New Roman" w:hAnsi="Book Antiqua"/>
        </w:rPr>
        <w:t>.</w:t>
      </w:r>
    </w:p>
    <w:p w:rsidR="005D3AF3" w:rsidRPr="00912A8F" w:rsidRDefault="005D3AF3" w:rsidP="007636F1">
      <w:pPr>
        <w:pStyle w:val="Bibliography"/>
        <w:spacing w:after="0" w:line="240" w:lineRule="auto"/>
        <w:ind w:left="720" w:hanging="720"/>
        <w:jc w:val="both"/>
        <w:rPr>
          <w:rFonts w:ascii="Book Antiqua" w:hAnsi="Book Antiqua"/>
        </w:rPr>
      </w:pPr>
      <w:r w:rsidRPr="00912A8F">
        <w:rPr>
          <w:rFonts w:ascii="Book Antiqua" w:hAnsi="Book Antiqua"/>
        </w:rPr>
        <w:t xml:space="preserve">Zuldafrial, dkk. 2014. </w:t>
      </w:r>
      <w:r w:rsidRPr="00912A8F">
        <w:rPr>
          <w:rFonts w:ascii="Book Antiqua" w:hAnsi="Book Antiqua"/>
          <w:i/>
        </w:rPr>
        <w:t>Profesi Kependidikan Guru.</w:t>
      </w:r>
      <w:r w:rsidRPr="00912A8F">
        <w:rPr>
          <w:rFonts w:ascii="Book Antiqua" w:hAnsi="Book Antiqua"/>
        </w:rPr>
        <w:t>Yogyakarta: Media Perkasa</w:t>
      </w:r>
    </w:p>
    <w:p w:rsidR="005D3AF3" w:rsidRPr="00912A8F" w:rsidRDefault="005D3AF3" w:rsidP="007636F1">
      <w:pPr>
        <w:spacing w:after="0" w:line="240" w:lineRule="auto"/>
        <w:ind w:firstLine="360"/>
        <w:jc w:val="center"/>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rPr>
      </w:pPr>
    </w:p>
    <w:p w:rsidR="002651E6" w:rsidRPr="00912A8F" w:rsidRDefault="002651E6" w:rsidP="007636F1">
      <w:pPr>
        <w:spacing w:after="0" w:line="240" w:lineRule="auto"/>
        <w:ind w:firstLine="360"/>
        <w:jc w:val="both"/>
        <w:rPr>
          <w:rFonts w:ascii="Book Antiqua" w:hAnsi="Book Antiqua"/>
          <w:b/>
        </w:rPr>
      </w:pPr>
    </w:p>
    <w:p w:rsidR="0063727B" w:rsidRPr="00912A8F" w:rsidRDefault="0063727B"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pPr>
    </w:p>
    <w:p w:rsidR="00DD16F9" w:rsidRPr="00912A8F" w:rsidRDefault="00DD16F9" w:rsidP="007636F1">
      <w:pPr>
        <w:autoSpaceDE w:val="0"/>
        <w:autoSpaceDN w:val="0"/>
        <w:adjustRightInd w:val="0"/>
        <w:spacing w:after="0" w:line="240" w:lineRule="auto"/>
        <w:jc w:val="both"/>
        <w:rPr>
          <w:rFonts w:ascii="Book Antiqua" w:hAnsi="Book Antiqua"/>
        </w:rPr>
        <w:sectPr w:rsidR="00DD16F9" w:rsidRPr="00912A8F" w:rsidSect="00DD16F9">
          <w:type w:val="continuous"/>
          <w:pgSz w:w="12240" w:h="15840"/>
          <w:pgMar w:top="1440" w:right="1440" w:bottom="1440" w:left="1440" w:header="737" w:footer="720" w:gutter="0"/>
          <w:cols w:num="2" w:space="720"/>
          <w:docGrid w:linePitch="360"/>
        </w:sectPr>
      </w:pPr>
    </w:p>
    <w:p w:rsidR="00B81075" w:rsidRPr="00912A8F" w:rsidRDefault="00F50873" w:rsidP="007636F1">
      <w:pPr>
        <w:spacing w:line="240" w:lineRule="auto"/>
        <w:jc w:val="both"/>
        <w:rPr>
          <w:rFonts w:ascii="Book Antiqua" w:hAnsi="Book Antiqua"/>
        </w:rPr>
      </w:pPr>
    </w:p>
    <w:sectPr w:rsidR="00B81075" w:rsidRPr="00912A8F" w:rsidSect="00EC3AC8">
      <w:type w:val="continuous"/>
      <w:pgSz w:w="12240" w:h="15840"/>
      <w:pgMar w:top="1440" w:right="1440" w:bottom="1440" w:left="1440"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73" w:rsidRDefault="00F50873" w:rsidP="00F6188F">
      <w:pPr>
        <w:spacing w:after="0" w:line="240" w:lineRule="auto"/>
      </w:pPr>
      <w:r>
        <w:separator/>
      </w:r>
    </w:p>
  </w:endnote>
  <w:endnote w:type="continuationSeparator" w:id="0">
    <w:p w:rsidR="00F50873" w:rsidRDefault="00F50873" w:rsidP="00F6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27017"/>
      <w:docPartObj>
        <w:docPartGallery w:val="Page Numbers (Bottom of Page)"/>
        <w:docPartUnique/>
      </w:docPartObj>
    </w:sdtPr>
    <w:sdtEndPr>
      <w:rPr>
        <w:noProof/>
      </w:rPr>
    </w:sdtEndPr>
    <w:sdtContent>
      <w:p w:rsidR="008F6D36" w:rsidRDefault="008F6D36">
        <w:pPr>
          <w:pStyle w:val="Footer"/>
          <w:jc w:val="right"/>
        </w:pPr>
        <w:r>
          <w:fldChar w:fldCharType="begin"/>
        </w:r>
        <w:r>
          <w:instrText xml:space="preserve"> PAGE   \* MERGEFORMAT </w:instrText>
        </w:r>
        <w:r>
          <w:fldChar w:fldCharType="separate"/>
        </w:r>
        <w:r w:rsidR="00F50873">
          <w:rPr>
            <w:noProof/>
          </w:rPr>
          <w:t>1</w:t>
        </w:r>
        <w:r>
          <w:rPr>
            <w:noProof/>
          </w:rPr>
          <w:fldChar w:fldCharType="end"/>
        </w:r>
      </w:p>
    </w:sdtContent>
  </w:sdt>
  <w:p w:rsidR="008F6D36" w:rsidRDefault="008F6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73" w:rsidRDefault="00F50873" w:rsidP="00F6188F">
      <w:pPr>
        <w:spacing w:after="0" w:line="240" w:lineRule="auto"/>
      </w:pPr>
      <w:r>
        <w:separator/>
      </w:r>
    </w:p>
  </w:footnote>
  <w:footnote w:type="continuationSeparator" w:id="0">
    <w:p w:rsidR="00F50873" w:rsidRDefault="00F50873" w:rsidP="00F6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r w:rsidRPr="00247ED2">
      <w:rPr>
        <w:rFonts w:ascii="Arial Narrow" w:hAnsi="Arial Narrow" w:cs="Times New Roman"/>
        <w:b/>
        <w:sz w:val="24"/>
        <w:szCs w:val="24"/>
      </w:rPr>
      <w:t xml:space="preserve">KONTRIBUSI PRAKTIK KULIAH LAPANGAN </w:t>
    </w:r>
    <w:r w:rsidR="006E774C">
      <w:rPr>
        <w:rFonts w:ascii="Arial Narrow" w:hAnsi="Arial Narrow" w:cs="Times New Roman"/>
        <w:b/>
        <w:sz w:val="24"/>
        <w:szCs w:val="24"/>
      </w:rPr>
      <w:t xml:space="preserve"> </w:t>
    </w:r>
    <w:r w:rsidRPr="00247ED2">
      <w:rPr>
        <w:rFonts w:ascii="Arial Narrow" w:hAnsi="Arial Narrow" w:cs="Times New Roman"/>
        <w:b/>
        <w:sz w:val="24"/>
        <w:szCs w:val="24"/>
      </w:rPr>
      <w:t xml:space="preserve"> TERHADAP PEMBENTUKAN KOMPETENSI KEPRIBADIAN CALON GURU DI  PROGRAM STUDI PENDIDIKAN GEOGRAFI FAKULTAS ILMU SOSIAL UNIVERSITAS NEGERI JAKARTA.</w:t>
    </w:r>
  </w:p>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p>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vertAlign w:val="superscript"/>
      </w:rPr>
    </w:pPr>
    <w:r>
      <w:rPr>
        <w:rFonts w:ascii="Arial Narrow" w:hAnsi="Arial Narrow" w:cs="Times New Roman"/>
        <w:b/>
        <w:sz w:val="24"/>
        <w:szCs w:val="24"/>
      </w:rPr>
      <w:t>Eka Nurdiana</w:t>
    </w:r>
    <w:r w:rsidRPr="00247ED2">
      <w:rPr>
        <w:rFonts w:ascii="Arial Narrow" w:hAnsi="Arial Narrow" w:cs="Times New Roman"/>
        <w:b/>
        <w:sz w:val="24"/>
        <w:szCs w:val="24"/>
        <w:vertAlign w:val="superscript"/>
      </w:rPr>
      <w:t>1</w:t>
    </w:r>
    <w:r>
      <w:rPr>
        <w:rFonts w:ascii="Arial Narrow" w:hAnsi="Arial Narrow" w:cs="Times New Roman"/>
        <w:b/>
        <w:sz w:val="24"/>
        <w:szCs w:val="24"/>
      </w:rPr>
      <w:t>, Dr. Muhammad Zid, M.Si</w:t>
    </w:r>
    <w:r w:rsidRPr="00247ED2">
      <w:rPr>
        <w:rFonts w:ascii="Arial Narrow" w:hAnsi="Arial Narrow" w:cs="Times New Roman"/>
        <w:b/>
        <w:sz w:val="24"/>
        <w:szCs w:val="24"/>
        <w:vertAlign w:val="superscript"/>
      </w:rPr>
      <w:t>2</w:t>
    </w:r>
    <w:r>
      <w:rPr>
        <w:rFonts w:ascii="Arial Narrow" w:hAnsi="Arial Narrow" w:cs="Times New Roman"/>
        <w:b/>
        <w:sz w:val="24"/>
        <w:szCs w:val="24"/>
      </w:rPr>
      <w:t>, Aris Munandar, S.Pd., M.Si</w:t>
    </w:r>
    <w:r w:rsidRPr="00247ED2">
      <w:rPr>
        <w:rFonts w:ascii="Arial Narrow" w:hAnsi="Arial Narrow" w:cs="Times New Roman"/>
        <w:b/>
        <w:sz w:val="24"/>
        <w:szCs w:val="24"/>
        <w:vertAlign w:val="superscript"/>
      </w:rPr>
      <w:t>2</w:t>
    </w:r>
  </w:p>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r>
      <w:rPr>
        <w:rFonts w:ascii="Arial Narrow" w:hAnsi="Arial Narrow" w:cs="Times New Roman"/>
        <w:b/>
        <w:sz w:val="24"/>
        <w:szCs w:val="24"/>
      </w:rPr>
      <w:t>(</w:t>
    </w:r>
    <w:r>
      <w:rPr>
        <w:rFonts w:ascii="Arial Narrow" w:hAnsi="Arial Narrow" w:cs="Times New Roman"/>
        <w:b/>
        <w:sz w:val="24"/>
        <w:szCs w:val="24"/>
        <w:vertAlign w:val="superscript"/>
      </w:rPr>
      <w:t>1</w:t>
    </w:r>
    <w:r>
      <w:rPr>
        <w:rFonts w:ascii="Arial Narrow" w:hAnsi="Arial Narrow" w:cs="Times New Roman"/>
        <w:b/>
        <w:sz w:val="24"/>
        <w:szCs w:val="24"/>
      </w:rPr>
      <w:t>Mahasiswa Pendidikan Geografi FIS UNJ)</w:t>
    </w:r>
  </w:p>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r>
      <w:rPr>
        <w:rFonts w:ascii="Arial Narrow" w:hAnsi="Arial Narrow" w:cs="Times New Roman"/>
        <w:b/>
        <w:sz w:val="24"/>
        <w:szCs w:val="24"/>
      </w:rPr>
      <w:t>(</w:t>
    </w:r>
    <w:r w:rsidRPr="00F6188F">
      <w:rPr>
        <w:rFonts w:ascii="Arial Narrow" w:hAnsi="Arial Narrow" w:cs="Times New Roman"/>
        <w:b/>
        <w:sz w:val="24"/>
        <w:szCs w:val="24"/>
        <w:vertAlign w:val="superscript"/>
      </w:rPr>
      <w:t>2</w:t>
    </w:r>
    <w:r>
      <w:rPr>
        <w:rFonts w:ascii="Arial Narrow" w:hAnsi="Arial Narrow" w:cs="Times New Roman"/>
        <w:b/>
        <w:sz w:val="24"/>
        <w:szCs w:val="24"/>
      </w:rPr>
      <w:t>Dosen Pendidikan Geografi FIS UNJ)</w:t>
    </w:r>
  </w:p>
  <w:p w:rsid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r>
      <w:rPr>
        <w:rFonts w:ascii="Arial Narrow" w:hAnsi="Arial Narrow" w:cs="Times New Roman"/>
        <w:b/>
        <w:sz w:val="24"/>
        <w:szCs w:val="24"/>
      </w:rPr>
      <w:t xml:space="preserve">Email: </w:t>
    </w:r>
    <w:hyperlink r:id="rId1" w:history="1">
      <w:r w:rsidRPr="002E4120">
        <w:rPr>
          <w:rStyle w:val="Hyperlink"/>
          <w:rFonts w:ascii="Arial Narrow" w:hAnsi="Arial Narrow" w:cs="Times New Roman"/>
          <w:b/>
          <w:sz w:val="24"/>
          <w:szCs w:val="24"/>
        </w:rPr>
        <w:t>ekanrdn@gmail.com</w:t>
      </w:r>
    </w:hyperlink>
  </w:p>
  <w:p w:rsidR="00F6188F" w:rsidRPr="00F6188F" w:rsidRDefault="00F6188F" w:rsidP="00F6188F">
    <w:pPr>
      <w:autoSpaceDE w:val="0"/>
      <w:autoSpaceDN w:val="0"/>
      <w:adjustRightInd w:val="0"/>
      <w:spacing w:after="0" w:line="240" w:lineRule="auto"/>
      <w:ind w:firstLine="720"/>
      <w:jc w:val="center"/>
      <w:rPr>
        <w:rFonts w:ascii="Arial Narrow" w:hAnsi="Arial Narrow" w:cs="Times New Roman"/>
        <w:b/>
        <w:sz w:val="24"/>
        <w:szCs w:val="24"/>
      </w:rPr>
    </w:pPr>
  </w:p>
  <w:p w:rsidR="00F6188F" w:rsidRPr="00F6188F" w:rsidRDefault="00F6188F" w:rsidP="00F6188F">
    <w:pPr>
      <w:autoSpaceDE w:val="0"/>
      <w:autoSpaceDN w:val="0"/>
      <w:adjustRightInd w:val="0"/>
      <w:spacing w:after="0" w:line="240" w:lineRule="auto"/>
      <w:ind w:firstLine="720"/>
      <w:jc w:val="center"/>
      <w:rPr>
        <w:rFonts w:ascii="Arial Narrow" w:eastAsia="Times New Roman" w:hAnsi="Arial Narrow" w:cs="Times New Roman"/>
        <w:b/>
        <w:i/>
        <w:sz w:val="24"/>
        <w:szCs w:val="24"/>
        <w:lang w:val="en"/>
      </w:rPr>
    </w:pPr>
    <w:r>
      <w:rPr>
        <w:rFonts w:ascii="Arial Narrow" w:eastAsia="Times New Roman" w:hAnsi="Arial Narrow" w:cs="Times New Roman"/>
        <w:b/>
        <w:i/>
        <w:sz w:val="24"/>
        <w:szCs w:val="24"/>
        <w:lang w:val="en"/>
      </w:rPr>
      <w:t xml:space="preserve">Abstract </w:t>
    </w:r>
  </w:p>
  <w:p w:rsidR="00F6188F" w:rsidRPr="0008753D" w:rsidRDefault="00F6188F" w:rsidP="00F6188F">
    <w:pPr>
      <w:autoSpaceDE w:val="0"/>
      <w:autoSpaceDN w:val="0"/>
      <w:adjustRightInd w:val="0"/>
      <w:spacing w:after="0" w:line="240" w:lineRule="auto"/>
      <w:ind w:firstLine="720"/>
      <w:jc w:val="both"/>
      <w:rPr>
        <w:rFonts w:ascii="Arial Narrow" w:hAnsi="Arial Narrow"/>
        <w:i/>
        <w:sz w:val="24"/>
        <w:szCs w:val="24"/>
      </w:rPr>
    </w:pPr>
    <w:r w:rsidRPr="0008753D">
      <w:rPr>
        <w:rFonts w:ascii="Arial Narrow" w:eastAsia="Times New Roman" w:hAnsi="Arial Narrow" w:cs="Times New Roman"/>
        <w:i/>
        <w:sz w:val="24"/>
        <w:szCs w:val="24"/>
        <w:lang w:val="en"/>
      </w:rPr>
      <w:t xml:space="preserve">This study aims to determine the contribution of Praktik Kuliah Lapangan </w:t>
    </w:r>
    <w:r w:rsidR="006E774C">
      <w:rPr>
        <w:rFonts w:ascii="Arial Narrow" w:eastAsia="Times New Roman" w:hAnsi="Arial Narrow" w:cs="Times New Roman"/>
        <w:i/>
        <w:sz w:val="24"/>
        <w:szCs w:val="24"/>
        <w:lang w:val="en"/>
      </w:rPr>
      <w:t xml:space="preserve"> </w:t>
    </w:r>
    <w:r w:rsidRPr="0008753D">
      <w:rPr>
        <w:rFonts w:ascii="Arial Narrow" w:eastAsia="Times New Roman" w:hAnsi="Arial Narrow" w:cs="Times New Roman"/>
        <w:i/>
        <w:sz w:val="24"/>
        <w:szCs w:val="24"/>
        <w:lang w:val="en"/>
      </w:rPr>
      <w:t xml:space="preserve"> to the Formation of </w:t>
    </w:r>
    <w:r w:rsidRPr="0008753D">
      <w:rPr>
        <w:rFonts w:ascii="Arial Narrow" w:hAnsi="Arial Narrow"/>
        <w:i/>
        <w:sz w:val="24"/>
        <w:szCs w:val="24"/>
      </w:rPr>
      <w:t xml:space="preserve">Prospective Teacher </w:t>
    </w:r>
    <w:r w:rsidRPr="0008753D">
      <w:rPr>
        <w:rFonts w:ascii="Arial Narrow" w:eastAsia="Times New Roman" w:hAnsi="Arial Narrow" w:cs="Times New Roman"/>
        <w:i/>
        <w:sz w:val="24"/>
        <w:szCs w:val="24"/>
        <w:lang w:val="en"/>
      </w:rPr>
      <w:t>Competencies in Geography Education Study Program, Faculty of Social Sciences, Jakarta State University. This research was conducted from July to November 2018. The sampling method was purposive sampling.</w:t>
    </w:r>
    <w:r w:rsidRPr="0008753D">
      <w:rPr>
        <w:rFonts w:ascii="Arial Narrow" w:hAnsi="Arial Narrow"/>
        <w:i/>
        <w:sz w:val="24"/>
        <w:szCs w:val="24"/>
        <w:lang w:val="en"/>
      </w:rPr>
      <w:t xml:space="preserve"> </w:t>
    </w:r>
    <w:r w:rsidRPr="0008753D">
      <w:rPr>
        <w:rFonts w:ascii="Arial Narrow" w:hAnsi="Arial Narrow"/>
        <w:i/>
        <w:sz w:val="24"/>
        <w:szCs w:val="24"/>
      </w:rPr>
      <w:t>This research was conducted in three (3) locations,PKL 1 namely physical geography in Desa Candirenggo-Kebumen, PKL 2 namely social economic geography and  mapping in Desa Candi-Semarang, and PKL 3 namely Integrated in Desa Plajan-Jepara</w:t>
    </w:r>
    <w:r w:rsidRPr="0008753D">
      <w:rPr>
        <w:rFonts w:ascii="Arial Narrow" w:eastAsia="Times New Roman" w:hAnsi="Arial Narrow" w:cs="Times New Roman"/>
        <w:i/>
        <w:sz w:val="24"/>
        <w:szCs w:val="24"/>
        <w:lang w:val="en"/>
      </w:rPr>
      <w:t>. The population in this study were students who took part in the Praktik Kuliah Lapangan Geography Education Study Program for 2017, 2016, and 2015.</w:t>
    </w:r>
    <w:r w:rsidRPr="0008753D">
      <w:rPr>
        <w:rFonts w:ascii="Arial Narrow" w:hAnsi="Arial Narrow"/>
        <w:i/>
        <w:lang w:val="en"/>
      </w:rPr>
      <w:t xml:space="preserve"> </w:t>
    </w:r>
    <w:r w:rsidRPr="0008753D">
      <w:rPr>
        <w:rFonts w:ascii="Arial Narrow" w:hAnsi="Arial Narrow" w:cs="Times New Roman"/>
        <w:i/>
        <w:sz w:val="24"/>
        <w:szCs w:val="24"/>
      </w:rPr>
      <w:t>This research was conducted by taking respondents as many as 10 students who used field tools and 10 students who used the instrument/field questionnaire in each class with a total of 60 students as respondents.</w:t>
    </w:r>
    <w:r w:rsidRPr="0008753D">
      <w:rPr>
        <w:rFonts w:ascii="Arial Narrow" w:eastAsia="Times New Roman" w:hAnsi="Arial Narrow" w:cs="Times New Roman"/>
        <w:i/>
        <w:sz w:val="24"/>
        <w:szCs w:val="24"/>
        <w:lang w:val="en"/>
      </w:rPr>
      <w:t>This research data is in the form of primary data and secondary data. Primary data is obtained directly using the questionnaire given to respondents. While secondary data, obtained from literature study sources, relevant research results, and others. This study focused on five (5) X variables, nam(4) project, and (5) portfolio, with Y variable namely personality competence, then ely: (1) attitude assessment, (2) tool performance, (3) presentation performance, correlated use Rank Spearman between the five X variables with Y variables.</w:t>
    </w:r>
  </w:p>
  <w:p w:rsidR="00F6188F" w:rsidRDefault="00F6188F" w:rsidP="00F6188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Narrow" w:hAnsi="Arial Narrow"/>
        <w:i/>
        <w:sz w:val="24"/>
        <w:szCs w:val="24"/>
      </w:rPr>
    </w:pPr>
    <w:r w:rsidRPr="0008753D">
      <w:rPr>
        <w:rFonts w:ascii="Arial Narrow" w:eastAsia="Times New Roman" w:hAnsi="Arial Narrow" w:cs="Times New Roman"/>
        <w:i/>
        <w:sz w:val="24"/>
        <w:szCs w:val="24"/>
        <w:lang w:val="en"/>
      </w:rPr>
      <w:t>The results of this study, namely, the correlation between the assessment variables on street vendors include: assessment of attitudes, tool performance, presentation performance, projects, and portfolios with personality competency variables, (1) project appraisal variables have greater relationship strength with personality competency variables than assessment others; (2) there is an inverse relationship between attitude assessment and portfolio assessment with personality competencies. Thus, this states that the attitude assessment is not used because it is formed as a side effect of each activity indirectly and the assessment of the portfolio is revised because each force produces products of different results.</w:t>
    </w:r>
  </w:p>
  <w:p w:rsidR="00F6188F" w:rsidRPr="00247ED2" w:rsidRDefault="00F6188F" w:rsidP="00F6188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Arial Narrow" w:hAnsi="Arial Narrow"/>
        <w:i/>
        <w:sz w:val="24"/>
        <w:szCs w:val="24"/>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p>
  <w:p w:rsidR="00F6188F" w:rsidRDefault="00F6188F"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i/>
        <w:sz w:val="24"/>
        <w:szCs w:val="24"/>
        <w:lang w:val="en"/>
      </w:rPr>
    </w:pPr>
    <w:r w:rsidRPr="00247ED2">
      <w:rPr>
        <w:rFonts w:ascii="Arial Narrow" w:eastAsia="Times New Roman" w:hAnsi="Arial Narrow" w:cs="Times New Roman"/>
        <w:i/>
        <w:sz w:val="24"/>
        <w:szCs w:val="24"/>
        <w:lang w:val="en"/>
      </w:rPr>
      <w:t>Keywords: Praktik Kuliah Lapangan, Personality Competence, Teacher Candidates.</w:t>
    </w:r>
  </w:p>
  <w:p w:rsidR="00F6188F" w:rsidRDefault="00F6188F"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sz w:val="24"/>
        <w:szCs w:val="24"/>
        <w:lang w:val="en"/>
      </w:rPr>
    </w:pPr>
  </w:p>
  <w:p w:rsidR="00F6188F" w:rsidRDefault="00F6188F"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sz w:val="24"/>
        <w:szCs w:val="24"/>
        <w:lang w:val="en"/>
      </w:rPr>
    </w:pPr>
  </w:p>
  <w:p w:rsidR="00F6188F" w:rsidRPr="00247ED2" w:rsidRDefault="00F6188F" w:rsidP="00F618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sz w:val="24"/>
        <w:szCs w:val="24"/>
      </w:rPr>
    </w:pPr>
  </w:p>
  <w:p w:rsidR="00F6188F" w:rsidRPr="0008753D" w:rsidRDefault="00F6188F" w:rsidP="00F6188F">
    <w:pPr>
      <w:spacing w:line="240" w:lineRule="auto"/>
      <w:jc w:val="both"/>
      <w:rPr>
        <w:rFonts w:ascii="Arial Narrow" w:hAnsi="Arial Narrow"/>
        <w:sz w:val="24"/>
        <w:szCs w:val="24"/>
      </w:rPr>
    </w:pPr>
  </w:p>
  <w:p w:rsidR="00F6188F" w:rsidRDefault="00F61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A5D"/>
    <w:multiLevelType w:val="hybridMultilevel"/>
    <w:tmpl w:val="50483632"/>
    <w:lvl w:ilvl="0" w:tplc="70B8BBA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4D0FBE"/>
    <w:multiLevelType w:val="hybridMultilevel"/>
    <w:tmpl w:val="30B04CFC"/>
    <w:lvl w:ilvl="0" w:tplc="A14A0360">
      <w:start w:val="1"/>
      <w:numFmt w:val="lowerLetter"/>
      <w:lvlText w:val="%1)"/>
      <w:lvlJc w:val="left"/>
      <w:pPr>
        <w:ind w:left="2160" w:hanging="360"/>
      </w:pPr>
    </w:lvl>
    <w:lvl w:ilvl="1" w:tplc="04090019">
      <w:start w:val="1"/>
      <w:numFmt w:val="lowerLetter"/>
      <w:lvlText w:val="%2."/>
      <w:lvlJc w:val="left"/>
      <w:pPr>
        <w:ind w:left="2880" w:hanging="360"/>
      </w:pPr>
    </w:lvl>
    <w:lvl w:ilvl="2" w:tplc="B9129E54">
      <w:start w:val="1"/>
      <w:numFmt w:val="decimal"/>
      <w:lvlText w:val="(%3)"/>
      <w:lvlJc w:val="right"/>
      <w:pPr>
        <w:ind w:left="3600" w:hanging="180"/>
      </w:pPr>
      <w:rPr>
        <w:rFonts w:ascii="Times New Roman" w:eastAsia="Times New Roman" w:hAnsi="Times New Roman" w:cs="Times New Roman"/>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4984A92"/>
    <w:multiLevelType w:val="hybridMultilevel"/>
    <w:tmpl w:val="0D40B8A0"/>
    <w:lvl w:ilvl="0" w:tplc="EF007AB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34A2"/>
    <w:multiLevelType w:val="hybridMultilevel"/>
    <w:tmpl w:val="C76E39E4"/>
    <w:lvl w:ilvl="0" w:tplc="500A22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DE61E3F"/>
    <w:multiLevelType w:val="hybridMultilevel"/>
    <w:tmpl w:val="12AC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3076"/>
    <w:multiLevelType w:val="hybridMultilevel"/>
    <w:tmpl w:val="6442D66C"/>
    <w:lvl w:ilvl="0" w:tplc="311C7D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3D"/>
    <w:rsid w:val="0008753D"/>
    <w:rsid w:val="000A6C2A"/>
    <w:rsid w:val="00127E27"/>
    <w:rsid w:val="00214C8F"/>
    <w:rsid w:val="00247ED2"/>
    <w:rsid w:val="002651E6"/>
    <w:rsid w:val="003E1111"/>
    <w:rsid w:val="005675E3"/>
    <w:rsid w:val="005D3AF3"/>
    <w:rsid w:val="0063727B"/>
    <w:rsid w:val="006E774C"/>
    <w:rsid w:val="00735586"/>
    <w:rsid w:val="007636F1"/>
    <w:rsid w:val="008F6D36"/>
    <w:rsid w:val="00912A8F"/>
    <w:rsid w:val="009443C5"/>
    <w:rsid w:val="00A129FD"/>
    <w:rsid w:val="00B17940"/>
    <w:rsid w:val="00CE2F19"/>
    <w:rsid w:val="00D82975"/>
    <w:rsid w:val="00DD16F9"/>
    <w:rsid w:val="00DE4232"/>
    <w:rsid w:val="00E332E9"/>
    <w:rsid w:val="00E56C27"/>
    <w:rsid w:val="00EC3AC8"/>
    <w:rsid w:val="00F50873"/>
    <w:rsid w:val="00F6188F"/>
    <w:rsid w:val="00F75908"/>
    <w:rsid w:val="00FA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88F"/>
    <w:rPr>
      <w:color w:val="0000FF" w:themeColor="hyperlink"/>
      <w:u w:val="single"/>
    </w:rPr>
  </w:style>
  <w:style w:type="paragraph" w:styleId="Header">
    <w:name w:val="header"/>
    <w:basedOn w:val="Normal"/>
    <w:link w:val="HeaderChar"/>
    <w:uiPriority w:val="99"/>
    <w:unhideWhenUsed/>
    <w:rsid w:val="00F6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8F"/>
  </w:style>
  <w:style w:type="paragraph" w:styleId="Footer">
    <w:name w:val="footer"/>
    <w:basedOn w:val="Normal"/>
    <w:link w:val="FooterChar"/>
    <w:uiPriority w:val="99"/>
    <w:unhideWhenUsed/>
    <w:rsid w:val="00F6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8F"/>
  </w:style>
  <w:style w:type="paragraph" w:styleId="BalloonText">
    <w:name w:val="Balloon Text"/>
    <w:basedOn w:val="Normal"/>
    <w:link w:val="BalloonTextChar"/>
    <w:uiPriority w:val="99"/>
    <w:semiHidden/>
    <w:unhideWhenUsed/>
    <w:rsid w:val="00F6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8F"/>
    <w:rPr>
      <w:rFonts w:ascii="Tahoma" w:hAnsi="Tahoma" w:cs="Tahoma"/>
      <w:sz w:val="16"/>
      <w:szCs w:val="16"/>
    </w:rPr>
  </w:style>
  <w:style w:type="paragraph" w:styleId="ListParagraph">
    <w:name w:val="List Paragraph"/>
    <w:basedOn w:val="Normal"/>
    <w:uiPriority w:val="99"/>
    <w:qFormat/>
    <w:rsid w:val="00E332E9"/>
    <w:pPr>
      <w:ind w:left="720"/>
      <w:contextualSpacing/>
    </w:pPr>
    <w:rPr>
      <w:rFonts w:ascii="Calibri" w:eastAsia="Calibri" w:hAnsi="Calibri" w:cs="Times New Roman"/>
    </w:rPr>
  </w:style>
  <w:style w:type="paragraph" w:customStyle="1" w:styleId="Default">
    <w:name w:val="Default"/>
    <w:rsid w:val="0063727B"/>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ibliography">
    <w:name w:val="Bibliography"/>
    <w:basedOn w:val="Normal"/>
    <w:next w:val="Normal"/>
    <w:uiPriority w:val="37"/>
    <w:semiHidden/>
    <w:unhideWhenUsed/>
    <w:rsid w:val="005D3A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88F"/>
    <w:rPr>
      <w:color w:val="0000FF" w:themeColor="hyperlink"/>
      <w:u w:val="single"/>
    </w:rPr>
  </w:style>
  <w:style w:type="paragraph" w:styleId="Header">
    <w:name w:val="header"/>
    <w:basedOn w:val="Normal"/>
    <w:link w:val="HeaderChar"/>
    <w:uiPriority w:val="99"/>
    <w:unhideWhenUsed/>
    <w:rsid w:val="00F6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8F"/>
  </w:style>
  <w:style w:type="paragraph" w:styleId="Footer">
    <w:name w:val="footer"/>
    <w:basedOn w:val="Normal"/>
    <w:link w:val="FooterChar"/>
    <w:uiPriority w:val="99"/>
    <w:unhideWhenUsed/>
    <w:rsid w:val="00F6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8F"/>
  </w:style>
  <w:style w:type="paragraph" w:styleId="BalloonText">
    <w:name w:val="Balloon Text"/>
    <w:basedOn w:val="Normal"/>
    <w:link w:val="BalloonTextChar"/>
    <w:uiPriority w:val="99"/>
    <w:semiHidden/>
    <w:unhideWhenUsed/>
    <w:rsid w:val="00F6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88F"/>
    <w:rPr>
      <w:rFonts w:ascii="Tahoma" w:hAnsi="Tahoma" w:cs="Tahoma"/>
      <w:sz w:val="16"/>
      <w:szCs w:val="16"/>
    </w:rPr>
  </w:style>
  <w:style w:type="paragraph" w:styleId="ListParagraph">
    <w:name w:val="List Paragraph"/>
    <w:basedOn w:val="Normal"/>
    <w:uiPriority w:val="99"/>
    <w:qFormat/>
    <w:rsid w:val="00E332E9"/>
    <w:pPr>
      <w:ind w:left="720"/>
      <w:contextualSpacing/>
    </w:pPr>
    <w:rPr>
      <w:rFonts w:ascii="Calibri" w:eastAsia="Calibri" w:hAnsi="Calibri" w:cs="Times New Roman"/>
    </w:rPr>
  </w:style>
  <w:style w:type="paragraph" w:customStyle="1" w:styleId="Default">
    <w:name w:val="Default"/>
    <w:rsid w:val="0063727B"/>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ibliography">
    <w:name w:val="Bibliography"/>
    <w:basedOn w:val="Normal"/>
    <w:next w:val="Normal"/>
    <w:uiPriority w:val="37"/>
    <w:semiHidden/>
    <w:unhideWhenUsed/>
    <w:rsid w:val="005D3A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298">
      <w:bodyDiv w:val="1"/>
      <w:marLeft w:val="0"/>
      <w:marRight w:val="0"/>
      <w:marTop w:val="0"/>
      <w:marBottom w:val="0"/>
      <w:divBdr>
        <w:top w:val="none" w:sz="0" w:space="0" w:color="auto"/>
        <w:left w:val="none" w:sz="0" w:space="0" w:color="auto"/>
        <w:bottom w:val="none" w:sz="0" w:space="0" w:color="auto"/>
        <w:right w:val="none" w:sz="0" w:space="0" w:color="auto"/>
      </w:divBdr>
    </w:div>
    <w:div w:id="243295323">
      <w:bodyDiv w:val="1"/>
      <w:marLeft w:val="0"/>
      <w:marRight w:val="0"/>
      <w:marTop w:val="0"/>
      <w:marBottom w:val="0"/>
      <w:divBdr>
        <w:top w:val="none" w:sz="0" w:space="0" w:color="auto"/>
        <w:left w:val="none" w:sz="0" w:space="0" w:color="auto"/>
        <w:bottom w:val="none" w:sz="0" w:space="0" w:color="auto"/>
        <w:right w:val="none" w:sz="0" w:space="0" w:color="auto"/>
      </w:divBdr>
    </w:div>
    <w:div w:id="403727336">
      <w:bodyDiv w:val="1"/>
      <w:marLeft w:val="0"/>
      <w:marRight w:val="0"/>
      <w:marTop w:val="0"/>
      <w:marBottom w:val="0"/>
      <w:divBdr>
        <w:top w:val="none" w:sz="0" w:space="0" w:color="auto"/>
        <w:left w:val="none" w:sz="0" w:space="0" w:color="auto"/>
        <w:bottom w:val="none" w:sz="0" w:space="0" w:color="auto"/>
        <w:right w:val="none" w:sz="0" w:space="0" w:color="auto"/>
      </w:divBdr>
    </w:div>
    <w:div w:id="462424621">
      <w:bodyDiv w:val="1"/>
      <w:marLeft w:val="0"/>
      <w:marRight w:val="0"/>
      <w:marTop w:val="0"/>
      <w:marBottom w:val="0"/>
      <w:divBdr>
        <w:top w:val="none" w:sz="0" w:space="0" w:color="auto"/>
        <w:left w:val="none" w:sz="0" w:space="0" w:color="auto"/>
        <w:bottom w:val="none" w:sz="0" w:space="0" w:color="auto"/>
        <w:right w:val="none" w:sz="0" w:space="0" w:color="auto"/>
      </w:divBdr>
    </w:div>
    <w:div w:id="694505584">
      <w:bodyDiv w:val="1"/>
      <w:marLeft w:val="0"/>
      <w:marRight w:val="0"/>
      <w:marTop w:val="0"/>
      <w:marBottom w:val="0"/>
      <w:divBdr>
        <w:top w:val="none" w:sz="0" w:space="0" w:color="auto"/>
        <w:left w:val="none" w:sz="0" w:space="0" w:color="auto"/>
        <w:bottom w:val="none" w:sz="0" w:space="0" w:color="auto"/>
        <w:right w:val="none" w:sz="0" w:space="0" w:color="auto"/>
      </w:divBdr>
    </w:div>
    <w:div w:id="872419810">
      <w:bodyDiv w:val="1"/>
      <w:marLeft w:val="0"/>
      <w:marRight w:val="0"/>
      <w:marTop w:val="0"/>
      <w:marBottom w:val="0"/>
      <w:divBdr>
        <w:top w:val="none" w:sz="0" w:space="0" w:color="auto"/>
        <w:left w:val="none" w:sz="0" w:space="0" w:color="auto"/>
        <w:bottom w:val="none" w:sz="0" w:space="0" w:color="auto"/>
        <w:right w:val="none" w:sz="0" w:space="0" w:color="auto"/>
      </w:divBdr>
    </w:div>
    <w:div w:id="1134635905">
      <w:bodyDiv w:val="1"/>
      <w:marLeft w:val="0"/>
      <w:marRight w:val="0"/>
      <w:marTop w:val="0"/>
      <w:marBottom w:val="0"/>
      <w:divBdr>
        <w:top w:val="none" w:sz="0" w:space="0" w:color="auto"/>
        <w:left w:val="none" w:sz="0" w:space="0" w:color="auto"/>
        <w:bottom w:val="none" w:sz="0" w:space="0" w:color="auto"/>
        <w:right w:val="none" w:sz="0" w:space="0" w:color="auto"/>
      </w:divBdr>
    </w:div>
    <w:div w:id="1157767619">
      <w:bodyDiv w:val="1"/>
      <w:marLeft w:val="0"/>
      <w:marRight w:val="0"/>
      <w:marTop w:val="0"/>
      <w:marBottom w:val="0"/>
      <w:divBdr>
        <w:top w:val="none" w:sz="0" w:space="0" w:color="auto"/>
        <w:left w:val="none" w:sz="0" w:space="0" w:color="auto"/>
        <w:bottom w:val="none" w:sz="0" w:space="0" w:color="auto"/>
        <w:right w:val="none" w:sz="0" w:space="0" w:color="auto"/>
      </w:divBdr>
    </w:div>
    <w:div w:id="1272085296">
      <w:bodyDiv w:val="1"/>
      <w:marLeft w:val="0"/>
      <w:marRight w:val="0"/>
      <w:marTop w:val="0"/>
      <w:marBottom w:val="0"/>
      <w:divBdr>
        <w:top w:val="none" w:sz="0" w:space="0" w:color="auto"/>
        <w:left w:val="none" w:sz="0" w:space="0" w:color="auto"/>
        <w:bottom w:val="none" w:sz="0" w:space="0" w:color="auto"/>
        <w:right w:val="none" w:sz="0" w:space="0" w:color="auto"/>
      </w:divBdr>
    </w:div>
    <w:div w:id="1493596445">
      <w:bodyDiv w:val="1"/>
      <w:marLeft w:val="0"/>
      <w:marRight w:val="0"/>
      <w:marTop w:val="0"/>
      <w:marBottom w:val="0"/>
      <w:divBdr>
        <w:top w:val="none" w:sz="0" w:space="0" w:color="auto"/>
        <w:left w:val="none" w:sz="0" w:space="0" w:color="auto"/>
        <w:bottom w:val="none" w:sz="0" w:space="0" w:color="auto"/>
        <w:right w:val="none" w:sz="0" w:space="0" w:color="auto"/>
      </w:divBdr>
    </w:div>
    <w:div w:id="1586068885">
      <w:bodyDiv w:val="1"/>
      <w:marLeft w:val="0"/>
      <w:marRight w:val="0"/>
      <w:marTop w:val="0"/>
      <w:marBottom w:val="0"/>
      <w:divBdr>
        <w:top w:val="none" w:sz="0" w:space="0" w:color="auto"/>
        <w:left w:val="none" w:sz="0" w:space="0" w:color="auto"/>
        <w:bottom w:val="none" w:sz="0" w:space="0" w:color="auto"/>
        <w:right w:val="none" w:sz="0" w:space="0" w:color="auto"/>
      </w:divBdr>
    </w:div>
    <w:div w:id="1941832879">
      <w:bodyDiv w:val="1"/>
      <w:marLeft w:val="0"/>
      <w:marRight w:val="0"/>
      <w:marTop w:val="0"/>
      <w:marBottom w:val="0"/>
      <w:divBdr>
        <w:top w:val="none" w:sz="0" w:space="0" w:color="auto"/>
        <w:left w:val="none" w:sz="0" w:space="0" w:color="auto"/>
        <w:bottom w:val="none" w:sz="0" w:space="0" w:color="auto"/>
        <w:right w:val="none" w:sz="0" w:space="0" w:color="auto"/>
      </w:divBdr>
    </w:div>
    <w:div w:id="1951010149">
      <w:bodyDiv w:val="1"/>
      <w:marLeft w:val="0"/>
      <w:marRight w:val="0"/>
      <w:marTop w:val="0"/>
      <w:marBottom w:val="0"/>
      <w:divBdr>
        <w:top w:val="none" w:sz="0" w:space="0" w:color="auto"/>
        <w:left w:val="none" w:sz="0" w:space="0" w:color="auto"/>
        <w:bottom w:val="none" w:sz="0" w:space="0" w:color="auto"/>
        <w:right w:val="none" w:sz="0" w:space="0" w:color="auto"/>
      </w:divBdr>
    </w:div>
    <w:div w:id="2116243468">
      <w:bodyDiv w:val="1"/>
      <w:marLeft w:val="0"/>
      <w:marRight w:val="0"/>
      <w:marTop w:val="0"/>
      <w:marBottom w:val="0"/>
      <w:divBdr>
        <w:top w:val="none" w:sz="0" w:space="0" w:color="auto"/>
        <w:left w:val="none" w:sz="0" w:space="0" w:color="auto"/>
        <w:bottom w:val="none" w:sz="0" w:space="0" w:color="auto"/>
        <w:right w:val="none" w:sz="0" w:space="0" w:color="auto"/>
      </w:divBdr>
    </w:div>
    <w:div w:id="21201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ademia.edu/30243818/%20Evaluasi%20Kinerja%20Anasir%20Kognitif%20Dan%20Pengetahuan%20Aw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anrd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kanrd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3C20-519F-485F-9BF5-47CC925F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7</cp:revision>
  <dcterms:created xsi:type="dcterms:W3CDTF">2019-02-08T07:29:00Z</dcterms:created>
  <dcterms:modified xsi:type="dcterms:W3CDTF">2019-02-09T08:40:00Z</dcterms:modified>
</cp:coreProperties>
</file>