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3E52" w14:textId="77777777" w:rsidR="00DB5A26" w:rsidRPr="003005BB" w:rsidRDefault="003005BB" w:rsidP="003005BB">
      <w:pPr>
        <w:pStyle w:val="BodyText"/>
        <w:jc w:val="center"/>
        <w:rPr>
          <w:b/>
          <w:bCs/>
        </w:rPr>
      </w:pPr>
      <w:r w:rsidRPr="003005BB">
        <w:rPr>
          <w:b/>
          <w:bCs/>
        </w:rPr>
        <w:t>FAKTOR PENGHAMBAT PEMENUHAN HAK PENDIDIKAN</w:t>
      </w:r>
      <w:r w:rsidRPr="003005BB">
        <w:rPr>
          <w:b/>
          <w:bCs/>
          <w:spacing w:val="-57"/>
        </w:rPr>
        <w:t xml:space="preserve"> </w:t>
      </w:r>
      <w:r w:rsidRPr="003005BB">
        <w:rPr>
          <w:b/>
          <w:bCs/>
        </w:rPr>
        <w:t>DISABILITAS</w:t>
      </w:r>
      <w:r w:rsidRPr="003005BB">
        <w:rPr>
          <w:b/>
          <w:bCs/>
          <w:spacing w:val="1"/>
        </w:rPr>
        <w:t xml:space="preserve"> </w:t>
      </w:r>
      <w:r w:rsidRPr="003005BB">
        <w:rPr>
          <w:b/>
          <w:bCs/>
        </w:rPr>
        <w:t>DI</w:t>
      </w:r>
      <w:r w:rsidRPr="003005BB">
        <w:rPr>
          <w:b/>
          <w:bCs/>
          <w:spacing w:val="-1"/>
        </w:rPr>
        <w:t xml:space="preserve"> </w:t>
      </w:r>
      <w:r w:rsidRPr="003005BB">
        <w:rPr>
          <w:b/>
          <w:bCs/>
        </w:rPr>
        <w:t>KOTA</w:t>
      </w:r>
      <w:r w:rsidRPr="003005BB">
        <w:rPr>
          <w:b/>
          <w:bCs/>
          <w:spacing w:val="1"/>
        </w:rPr>
        <w:t xml:space="preserve"> </w:t>
      </w:r>
      <w:r w:rsidRPr="003005BB">
        <w:rPr>
          <w:b/>
          <w:bCs/>
        </w:rPr>
        <w:t>AMBON</w:t>
      </w:r>
    </w:p>
    <w:p w14:paraId="3DAADA55" w14:textId="77777777" w:rsidR="00DB5A26" w:rsidRDefault="00DB5A26">
      <w:pPr>
        <w:pStyle w:val="BodyText"/>
        <w:spacing w:before="8"/>
        <w:ind w:left="0" w:firstLine="0"/>
        <w:jc w:val="left"/>
        <w:rPr>
          <w:b/>
          <w:sz w:val="23"/>
        </w:rPr>
      </w:pPr>
    </w:p>
    <w:p w14:paraId="5E86C32C" w14:textId="24B4051D" w:rsidR="00DB5A26" w:rsidRPr="003005BB" w:rsidRDefault="003005BB">
      <w:pPr>
        <w:spacing w:before="1" w:line="275" w:lineRule="exact"/>
        <w:ind w:left="930" w:right="934"/>
        <w:jc w:val="center"/>
        <w:rPr>
          <w:b/>
          <w:sz w:val="24"/>
          <w:lang w:val="en-US"/>
        </w:rPr>
      </w:pPr>
      <w:r>
        <w:rPr>
          <w:b/>
          <w:sz w:val="24"/>
          <w:vertAlign w:val="superscript"/>
        </w:rPr>
        <w:t>1</w:t>
      </w:r>
      <w:r>
        <w:rPr>
          <w:b/>
          <w:sz w:val="24"/>
        </w:rPr>
        <w:t>Maslan</w:t>
      </w:r>
      <w:r>
        <w:rPr>
          <w:b/>
          <w:spacing w:val="-2"/>
          <w:sz w:val="24"/>
        </w:rPr>
        <w:t xml:space="preserve"> </w:t>
      </w:r>
      <w:r>
        <w:rPr>
          <w:b/>
          <w:sz w:val="24"/>
        </w:rPr>
        <w:t>Abdin,</w:t>
      </w:r>
      <w:r>
        <w:rPr>
          <w:b/>
          <w:spacing w:val="1"/>
          <w:sz w:val="24"/>
        </w:rPr>
        <w:t xml:space="preserve"> </w:t>
      </w:r>
      <w:r>
        <w:rPr>
          <w:b/>
          <w:sz w:val="24"/>
          <w:vertAlign w:val="superscript"/>
        </w:rPr>
        <w:t>2</w:t>
      </w:r>
      <w:proofErr w:type="spellStart"/>
      <w:r>
        <w:rPr>
          <w:b/>
          <w:sz w:val="24"/>
          <w:lang w:val="en-US"/>
        </w:rPr>
        <w:t>Johanes</w:t>
      </w:r>
      <w:proofErr w:type="spellEnd"/>
      <w:r>
        <w:rPr>
          <w:b/>
          <w:sz w:val="24"/>
          <w:lang w:val="en-US"/>
        </w:rPr>
        <w:t xml:space="preserve"> M. </w:t>
      </w:r>
      <w:proofErr w:type="spellStart"/>
      <w:r>
        <w:rPr>
          <w:b/>
          <w:sz w:val="24"/>
          <w:lang w:val="en-US"/>
        </w:rPr>
        <w:t>Tetelepta</w:t>
      </w:r>
      <w:proofErr w:type="spellEnd"/>
    </w:p>
    <w:p w14:paraId="72FA5615" w14:textId="2934DED0" w:rsidR="00DB5A26" w:rsidRDefault="003005BB">
      <w:pPr>
        <w:pStyle w:val="Heading1"/>
        <w:ind w:left="927" w:right="934"/>
        <w:jc w:val="center"/>
      </w:pPr>
      <w:r>
        <w:rPr>
          <w:vertAlign w:val="superscript"/>
        </w:rPr>
        <w:t>1</w:t>
      </w:r>
      <w:r>
        <w:t>Politeknik</w:t>
      </w:r>
      <w:r>
        <w:rPr>
          <w:spacing w:val="-8"/>
        </w:rPr>
        <w:t xml:space="preserve"> </w:t>
      </w:r>
      <w:r>
        <w:t>Negeri</w:t>
      </w:r>
      <w:r>
        <w:rPr>
          <w:spacing w:val="-3"/>
        </w:rPr>
        <w:t xml:space="preserve"> </w:t>
      </w:r>
      <w:r>
        <w:t>Ambon,</w:t>
      </w:r>
      <w:r>
        <w:rPr>
          <w:spacing w:val="1"/>
        </w:rPr>
        <w:t xml:space="preserve"> </w:t>
      </w:r>
    </w:p>
    <w:p w14:paraId="08C56170" w14:textId="08818B6F" w:rsidR="00DB5A26" w:rsidRDefault="003005BB">
      <w:pPr>
        <w:spacing w:before="2"/>
        <w:ind w:left="932" w:right="934"/>
        <w:jc w:val="center"/>
        <w:rPr>
          <w:b/>
          <w:sz w:val="24"/>
        </w:rPr>
      </w:pPr>
      <w:r>
        <w:rPr>
          <w:b/>
          <w:spacing w:val="-1"/>
          <w:sz w:val="24"/>
          <w:vertAlign w:val="superscript"/>
        </w:rPr>
        <w:t>1</w:t>
      </w:r>
      <w:r>
        <w:rPr>
          <w:b/>
          <w:spacing w:val="-17"/>
          <w:sz w:val="24"/>
        </w:rPr>
        <w:t xml:space="preserve"> </w:t>
      </w:r>
      <w:hyperlink r:id="rId6">
        <w:r>
          <w:rPr>
            <w:b/>
            <w:color w:val="0000FF"/>
            <w:spacing w:val="-1"/>
            <w:sz w:val="24"/>
            <w:u w:val="thick" w:color="0000FF"/>
          </w:rPr>
          <w:t>Maslanabdin15@gmail.com</w:t>
        </w:r>
        <w:r>
          <w:rPr>
            <w:b/>
            <w:color w:val="0000FF"/>
            <w:spacing w:val="7"/>
            <w:sz w:val="24"/>
          </w:rPr>
          <w:t xml:space="preserve"> </w:t>
        </w:r>
      </w:hyperlink>
    </w:p>
    <w:p w14:paraId="1737B844" w14:textId="77777777" w:rsidR="00DB5A26" w:rsidRDefault="00DB5A26">
      <w:pPr>
        <w:pStyle w:val="BodyText"/>
        <w:ind w:left="0" w:firstLine="0"/>
        <w:jc w:val="left"/>
        <w:rPr>
          <w:b/>
          <w:sz w:val="20"/>
        </w:rPr>
      </w:pPr>
    </w:p>
    <w:p w14:paraId="4FA4D37B" w14:textId="158BC281" w:rsidR="00DB5A26" w:rsidRDefault="00DB5A26">
      <w:pPr>
        <w:pStyle w:val="BodyText"/>
        <w:spacing w:before="3"/>
        <w:ind w:left="0" w:firstLine="0"/>
        <w:jc w:val="left"/>
        <w:rPr>
          <w:b/>
          <w:sz w:val="25"/>
        </w:rPr>
      </w:pPr>
    </w:p>
    <w:p w14:paraId="0FDBFE85" w14:textId="77777777" w:rsidR="00A11623" w:rsidRDefault="00A11623" w:rsidP="00A11623">
      <w:pPr>
        <w:pStyle w:val="BodyText"/>
        <w:ind w:left="0" w:right="3" w:firstLine="0"/>
      </w:pPr>
      <w:r w:rsidRPr="006A38C1">
        <w:rPr>
          <w:b/>
          <w:bCs/>
        </w:rPr>
        <w:t>Abstract :</w:t>
      </w:r>
      <w:r>
        <w:t xml:space="preserve"> People with disabilities in Ambon City are part of the citizens who must be given the right to education in a fair and non-discriminatory manner by upholding human rights. Obstacle factors in the fulfillment of education will certainly exist. The government as the executor of the constitution is responsible for efforts to resolve it. This study uses a qualitative research design with a case study method. The subjects in this study are schools, parents and the Ambon city government. The results of the identification and analysis found that the factors that hindered the fulfillment of education for persons with disabilities in the city of Ambon, among others (1) parents of students, among others, parents still feel ashamed of the condition of their children, busy parents and access to special schools that are far away. (2) Inadequate school facilities and infrastructure according to the individual needs of each child with disabilities. (3) Only 23% of the accompanying teachers have special education qualifications from the total number of accompanying teachers, namely 116 teachers. On average, the accompanying teachers are classroom teachers and subject teachers with non-special needs education qualifications.</w:t>
      </w:r>
    </w:p>
    <w:p w14:paraId="05BFEAF1" w14:textId="77777777" w:rsidR="00A11623" w:rsidRDefault="00A11623" w:rsidP="00A11623">
      <w:pPr>
        <w:pStyle w:val="BodyText"/>
        <w:ind w:left="0" w:right="3" w:firstLine="0"/>
        <w:jc w:val="left"/>
      </w:pPr>
    </w:p>
    <w:p w14:paraId="2EA4E2FD" w14:textId="77777777" w:rsidR="00A11623" w:rsidRPr="006A38C1" w:rsidRDefault="00A11623" w:rsidP="00A11623">
      <w:pPr>
        <w:pStyle w:val="BodyText"/>
        <w:ind w:left="0" w:right="3" w:firstLine="0"/>
        <w:jc w:val="left"/>
        <w:rPr>
          <w:i/>
          <w:iCs/>
        </w:rPr>
      </w:pPr>
      <w:r w:rsidRPr="006A38C1">
        <w:rPr>
          <w:b/>
          <w:bCs/>
        </w:rPr>
        <w:t>Keywords:</w:t>
      </w:r>
      <w:r>
        <w:t xml:space="preserve"> </w:t>
      </w:r>
      <w:r w:rsidRPr="006A38C1">
        <w:rPr>
          <w:i/>
          <w:iCs/>
        </w:rPr>
        <w:t>Barrier Factors, education rights, persons with disabilities</w:t>
      </w:r>
    </w:p>
    <w:p w14:paraId="2DB18F87" w14:textId="77777777" w:rsidR="00A11623" w:rsidRDefault="00A11623">
      <w:pPr>
        <w:pStyle w:val="BodyText"/>
        <w:spacing w:before="3"/>
        <w:ind w:left="0" w:firstLine="0"/>
        <w:jc w:val="left"/>
        <w:rPr>
          <w:b/>
          <w:sz w:val="25"/>
        </w:rPr>
      </w:pPr>
    </w:p>
    <w:p w14:paraId="4DA9465D" w14:textId="0D7538D7" w:rsidR="007916B9" w:rsidRPr="006A38C1" w:rsidRDefault="003005BB" w:rsidP="007916B9">
      <w:pPr>
        <w:spacing w:before="92"/>
        <w:ind w:right="3" w:firstLine="426"/>
        <w:jc w:val="both"/>
        <w:rPr>
          <w:spacing w:val="1"/>
          <w:lang w:val="en-US"/>
        </w:rPr>
      </w:pPr>
      <w:r>
        <w:rPr>
          <w:b/>
        </w:rPr>
        <w:t>Abstrak</w:t>
      </w:r>
      <w:r>
        <w:rPr>
          <w:b/>
          <w:spacing w:val="1"/>
        </w:rPr>
        <w:t xml:space="preserve"> </w:t>
      </w:r>
      <w:r>
        <w:rPr>
          <w:b/>
        </w:rPr>
        <w:t>:</w:t>
      </w:r>
      <w:r>
        <w:rPr>
          <w:b/>
          <w:spacing w:val="1"/>
        </w:rPr>
        <w:t xml:space="preserve"> </w:t>
      </w:r>
      <w:r w:rsidR="00D30C24">
        <w:rPr>
          <w:bCs/>
          <w:spacing w:val="1"/>
          <w:lang w:val="en-US"/>
        </w:rPr>
        <w:t xml:space="preserve">Penyandang  </w:t>
      </w:r>
      <w:proofErr w:type="spellStart"/>
      <w:r w:rsidR="006A38C1">
        <w:rPr>
          <w:bCs/>
          <w:spacing w:val="1"/>
          <w:lang w:val="en-US"/>
        </w:rPr>
        <w:t>disabilitas</w:t>
      </w:r>
      <w:proofErr w:type="spellEnd"/>
      <w:r w:rsidR="006A38C1">
        <w:rPr>
          <w:bCs/>
          <w:spacing w:val="1"/>
          <w:lang w:val="en-US"/>
        </w:rPr>
        <w:t xml:space="preserve"> </w:t>
      </w:r>
      <w:r w:rsidR="00D30C24">
        <w:rPr>
          <w:bCs/>
          <w:spacing w:val="1"/>
          <w:lang w:val="en-US"/>
        </w:rPr>
        <w:t xml:space="preserve">di Kota Ambon menjadi bagian dari warga </w:t>
      </w:r>
      <w:r w:rsidR="006A38C1">
        <w:rPr>
          <w:bCs/>
          <w:spacing w:val="1"/>
          <w:lang w:val="en-US"/>
        </w:rPr>
        <w:t xml:space="preserve">Negara </w:t>
      </w:r>
      <w:r w:rsidR="00D30C24">
        <w:rPr>
          <w:bCs/>
          <w:spacing w:val="1"/>
          <w:lang w:val="en-US"/>
        </w:rPr>
        <w:t>yang harus di berikan hak pendidikannya secara berkeadilan serta tidak diskriminatif dengan menjunjung tinggi hak asasi manusia. Fa</w:t>
      </w:r>
      <w:r w:rsidR="006A38C1">
        <w:rPr>
          <w:bCs/>
          <w:spacing w:val="1"/>
          <w:lang w:val="en-US"/>
        </w:rPr>
        <w:t>k</w:t>
      </w:r>
      <w:r w:rsidR="00D30C24">
        <w:rPr>
          <w:bCs/>
          <w:spacing w:val="1"/>
          <w:lang w:val="en-US"/>
        </w:rPr>
        <w:t xml:space="preserve">tor kendala dalam pemenuhan pendidikan pasti akan </w:t>
      </w:r>
      <w:r w:rsidR="007916B9">
        <w:rPr>
          <w:bCs/>
          <w:spacing w:val="1"/>
          <w:lang w:val="en-US"/>
        </w:rPr>
        <w:t xml:space="preserve">ada. Pemerintah sebagai pelaksana konstitusi bertanggungjawab dalam upaya </w:t>
      </w:r>
      <w:r w:rsidR="006A38C1">
        <w:rPr>
          <w:bCs/>
          <w:spacing w:val="1"/>
          <w:lang w:val="en-US"/>
        </w:rPr>
        <w:t>penyelesaiannya</w:t>
      </w:r>
      <w:r w:rsidR="007916B9">
        <w:rPr>
          <w:bCs/>
          <w:spacing w:val="1"/>
          <w:lang w:val="en-US"/>
        </w:rPr>
        <w:t xml:space="preserve">. </w:t>
      </w:r>
      <w:r>
        <w:t>Penelitian ini menggunakan desain penelitian kualitatif dengan metode</w:t>
      </w:r>
      <w:r>
        <w:rPr>
          <w:spacing w:val="1"/>
        </w:rPr>
        <w:t xml:space="preserve"> </w:t>
      </w:r>
      <w:r>
        <w:t>studi kasus, Subjek dalam penelitian ini yaitu sekolah, orang tua dan pemerintah kota</w:t>
      </w:r>
      <w:r>
        <w:rPr>
          <w:spacing w:val="1"/>
        </w:rPr>
        <w:t xml:space="preserve"> </w:t>
      </w:r>
      <w:r>
        <w:t>ambon.</w:t>
      </w:r>
      <w:r>
        <w:rPr>
          <w:spacing w:val="1"/>
        </w:rPr>
        <w:t xml:space="preserve"> </w:t>
      </w:r>
      <w:r>
        <w:t>Hasil</w:t>
      </w:r>
      <w:r>
        <w:rPr>
          <w:spacing w:val="1"/>
        </w:rPr>
        <w:t xml:space="preserve"> </w:t>
      </w:r>
      <w:r>
        <w:t>identifikasi</w:t>
      </w:r>
      <w:r>
        <w:rPr>
          <w:spacing w:val="1"/>
        </w:rPr>
        <w:t xml:space="preserve"> </w:t>
      </w:r>
      <w:r>
        <w:t>dan</w:t>
      </w:r>
      <w:r>
        <w:rPr>
          <w:spacing w:val="1"/>
        </w:rPr>
        <w:t xml:space="preserve"> </w:t>
      </w:r>
      <w:r>
        <w:t>analisis</w:t>
      </w:r>
      <w:r>
        <w:rPr>
          <w:spacing w:val="1"/>
        </w:rPr>
        <w:t xml:space="preserve"> </w:t>
      </w:r>
      <w:r>
        <w:t>menemukan</w:t>
      </w:r>
      <w:r>
        <w:rPr>
          <w:spacing w:val="1"/>
        </w:rPr>
        <w:t xml:space="preserve"> </w:t>
      </w:r>
      <w:r>
        <w:t>bahwa</w:t>
      </w:r>
      <w:r>
        <w:rPr>
          <w:spacing w:val="1"/>
        </w:rPr>
        <w:t xml:space="preserve"> </w:t>
      </w:r>
      <w:r w:rsidR="007916B9">
        <w:rPr>
          <w:lang w:val="en-US"/>
        </w:rPr>
        <w:t xml:space="preserve">factor kendala dalam pemenuhan pendidikan bagi penyandang </w:t>
      </w:r>
      <w:proofErr w:type="spellStart"/>
      <w:r w:rsidR="007916B9">
        <w:rPr>
          <w:lang w:val="en-US"/>
        </w:rPr>
        <w:t>disabilitas</w:t>
      </w:r>
      <w:proofErr w:type="spellEnd"/>
      <w:r w:rsidR="007916B9">
        <w:rPr>
          <w:lang w:val="en-US"/>
        </w:rPr>
        <w:t xml:space="preserve"> di kota Ambon </w:t>
      </w:r>
      <w:r w:rsidR="006A38C1">
        <w:rPr>
          <w:lang w:val="en-US"/>
        </w:rPr>
        <w:t>antara lain (1)</w:t>
      </w:r>
      <w:r w:rsidR="007916B9">
        <w:rPr>
          <w:lang w:val="en-US"/>
        </w:rPr>
        <w:t xml:space="preserve"> orang tua siswa antara lain orang tua masih merasa malu dengan keadaan anak, kesibukan orang tua dan akses ke sekolah luar biasa</w:t>
      </w:r>
      <w:r w:rsidR="006A38C1">
        <w:rPr>
          <w:lang w:val="en-US"/>
        </w:rPr>
        <w:t xml:space="preserve"> yang jauh</w:t>
      </w:r>
      <w:r w:rsidR="007916B9">
        <w:rPr>
          <w:lang w:val="en-US"/>
        </w:rPr>
        <w:t xml:space="preserve">. </w:t>
      </w:r>
      <w:r w:rsidR="006A38C1">
        <w:rPr>
          <w:lang w:val="en-US"/>
        </w:rPr>
        <w:t>(2) S</w:t>
      </w:r>
      <w:r w:rsidR="00D37F82">
        <w:rPr>
          <w:lang w:val="en-US"/>
        </w:rPr>
        <w:t xml:space="preserve">arana </w:t>
      </w:r>
      <w:r w:rsidR="006A38C1">
        <w:rPr>
          <w:lang w:val="en-US"/>
        </w:rPr>
        <w:t xml:space="preserve">dan </w:t>
      </w:r>
      <w:r w:rsidR="00D37F82">
        <w:rPr>
          <w:lang w:val="en-US"/>
        </w:rPr>
        <w:t xml:space="preserve">prasarana sekolah yang kurang memadai sesuai kebutuhan individu masing-masing anak </w:t>
      </w:r>
      <w:proofErr w:type="spellStart"/>
      <w:r w:rsidR="00D37F82">
        <w:rPr>
          <w:lang w:val="en-US"/>
        </w:rPr>
        <w:t>disabilitas</w:t>
      </w:r>
      <w:proofErr w:type="spellEnd"/>
      <w:r w:rsidR="00D37F82">
        <w:rPr>
          <w:lang w:val="en-US"/>
        </w:rPr>
        <w:t xml:space="preserve">. </w:t>
      </w:r>
      <w:r w:rsidR="006A38C1">
        <w:rPr>
          <w:lang w:val="en-US"/>
        </w:rPr>
        <w:t>(3) G</w:t>
      </w:r>
      <w:r w:rsidR="00D37F82">
        <w:t>uru pendamping 23% saja yang berkualifikasi pendidikan</w:t>
      </w:r>
      <w:r w:rsidR="00D37F82">
        <w:rPr>
          <w:spacing w:val="1"/>
        </w:rPr>
        <w:t xml:space="preserve"> </w:t>
      </w:r>
      <w:r w:rsidR="00D37F82">
        <w:t>khusus</w:t>
      </w:r>
      <w:r w:rsidR="00D37F82">
        <w:rPr>
          <w:spacing w:val="1"/>
        </w:rPr>
        <w:t xml:space="preserve"> </w:t>
      </w:r>
      <w:r w:rsidR="00D37F82">
        <w:t>dari jumlah keseluruhan guru pendamping yaitu 116 guru. Rata-rata guru</w:t>
      </w:r>
      <w:r w:rsidR="00D37F82">
        <w:rPr>
          <w:spacing w:val="1"/>
        </w:rPr>
        <w:t xml:space="preserve"> </w:t>
      </w:r>
      <w:r w:rsidR="00D37F82">
        <w:t>pendamping adalah guru kelas dan guru mapel</w:t>
      </w:r>
      <w:r w:rsidR="006A38C1">
        <w:rPr>
          <w:lang w:val="en-US"/>
        </w:rPr>
        <w:t xml:space="preserve"> dengan tamatan bukan berkualifikasi pendidikan kebutuhan khusus.</w:t>
      </w:r>
    </w:p>
    <w:p w14:paraId="40F6E6FD" w14:textId="77777777" w:rsidR="00DB5A26" w:rsidRDefault="003005BB" w:rsidP="006A38C1">
      <w:pPr>
        <w:spacing w:before="203"/>
        <w:jc w:val="both"/>
        <w:rPr>
          <w:i/>
        </w:rPr>
      </w:pPr>
      <w:r>
        <w:rPr>
          <w:b/>
        </w:rPr>
        <w:t>Kata kunci</w:t>
      </w:r>
      <w:r>
        <w:rPr>
          <w:b/>
          <w:spacing w:val="-2"/>
        </w:rPr>
        <w:t xml:space="preserve"> </w:t>
      </w:r>
      <w:r>
        <w:t>:</w:t>
      </w:r>
      <w:r>
        <w:rPr>
          <w:spacing w:val="-4"/>
        </w:rPr>
        <w:t xml:space="preserve"> </w:t>
      </w:r>
      <w:r>
        <w:rPr>
          <w:i/>
        </w:rPr>
        <w:t>Faktor Hambatan,</w:t>
      </w:r>
      <w:r>
        <w:rPr>
          <w:i/>
          <w:spacing w:val="2"/>
        </w:rPr>
        <w:t xml:space="preserve"> </w:t>
      </w:r>
      <w:r>
        <w:rPr>
          <w:i/>
        </w:rPr>
        <w:t>hak</w:t>
      </w:r>
      <w:r>
        <w:rPr>
          <w:i/>
          <w:spacing w:val="-6"/>
        </w:rPr>
        <w:t xml:space="preserve"> </w:t>
      </w:r>
      <w:r>
        <w:rPr>
          <w:i/>
        </w:rPr>
        <w:t>pendidikan,</w:t>
      </w:r>
      <w:r>
        <w:rPr>
          <w:i/>
          <w:spacing w:val="-3"/>
        </w:rPr>
        <w:t xml:space="preserve"> </w:t>
      </w:r>
      <w:r>
        <w:rPr>
          <w:i/>
        </w:rPr>
        <w:t>penyandang disabilitas</w:t>
      </w:r>
    </w:p>
    <w:p w14:paraId="5B08478F" w14:textId="77777777" w:rsidR="00DB5A26" w:rsidRDefault="00DB5A26" w:rsidP="00933A17">
      <w:pPr>
        <w:pStyle w:val="BodyText"/>
        <w:ind w:left="0" w:firstLine="426"/>
        <w:jc w:val="left"/>
        <w:rPr>
          <w:i/>
        </w:rPr>
      </w:pPr>
    </w:p>
    <w:p w14:paraId="1065CFF0" w14:textId="3473A21B" w:rsidR="00DB5A26" w:rsidRDefault="00DB5A26" w:rsidP="00933A17">
      <w:pPr>
        <w:pStyle w:val="BodyText"/>
        <w:ind w:left="0" w:right="3" w:firstLine="426"/>
        <w:jc w:val="left"/>
      </w:pPr>
    </w:p>
    <w:p w14:paraId="31331B43" w14:textId="10A9B043" w:rsidR="00D37F82" w:rsidRDefault="00D37F82" w:rsidP="00933A17">
      <w:pPr>
        <w:pStyle w:val="BodyText"/>
        <w:ind w:left="0" w:right="3" w:firstLine="426"/>
        <w:jc w:val="left"/>
      </w:pPr>
    </w:p>
    <w:p w14:paraId="2955778A" w14:textId="77777777" w:rsidR="006A38C1" w:rsidRDefault="006A38C1" w:rsidP="006A38C1">
      <w:pPr>
        <w:pStyle w:val="Heading1"/>
        <w:spacing w:before="145" w:line="240" w:lineRule="auto"/>
        <w:ind w:left="0" w:right="3"/>
        <w:jc w:val="left"/>
      </w:pPr>
    </w:p>
    <w:p w14:paraId="2CE6EBAD" w14:textId="00968413" w:rsidR="00DB5A26" w:rsidRDefault="003005BB" w:rsidP="006A38C1">
      <w:pPr>
        <w:pStyle w:val="Heading1"/>
        <w:spacing w:before="145" w:line="240" w:lineRule="auto"/>
        <w:ind w:left="0" w:right="3"/>
        <w:jc w:val="left"/>
      </w:pPr>
      <w:r>
        <w:lastRenderedPageBreak/>
        <w:t>PENDAHULUAN</w:t>
      </w:r>
    </w:p>
    <w:p w14:paraId="110CAFC9" w14:textId="1A9B4F75" w:rsidR="00E05F0A" w:rsidRDefault="004469B7" w:rsidP="00E05F0A">
      <w:pPr>
        <w:ind w:firstLine="426"/>
        <w:jc w:val="both"/>
        <w:rPr>
          <w:sz w:val="24"/>
          <w:szCs w:val="24"/>
        </w:rPr>
      </w:pPr>
      <w:r w:rsidRPr="00DA1EFE">
        <w:rPr>
          <w:sz w:val="24"/>
          <w:szCs w:val="24"/>
        </w:rPr>
        <w:t>Majelis Umum Perserikatan Bangsa-Bangsa telah mengeluarkan</w:t>
      </w:r>
      <w:r>
        <w:rPr>
          <w:sz w:val="24"/>
          <w:szCs w:val="24"/>
        </w:rPr>
        <w:t xml:space="preserve"> </w:t>
      </w:r>
      <w:r w:rsidRPr="00DA1EFE">
        <w:rPr>
          <w:sz w:val="24"/>
          <w:szCs w:val="24"/>
        </w:rPr>
        <w:t xml:space="preserve">Resolusi Nomor A/61/106 tentang </w:t>
      </w:r>
      <w:r w:rsidRPr="00DA1EFE">
        <w:rPr>
          <w:i/>
          <w:iCs/>
          <w:sz w:val="24"/>
          <w:szCs w:val="24"/>
        </w:rPr>
        <w:t>Convention on the Rights of Persons with Disabilities</w:t>
      </w:r>
      <w:r w:rsidRPr="00DA1EFE">
        <w:rPr>
          <w:sz w:val="24"/>
          <w:szCs w:val="24"/>
        </w:rPr>
        <w:t>. Resolusi tersebut memuat hak-hak penyandang disabilitas dan mengatur langkah-langkah untuk menjamin pelaksanaan konvensi tersebut. Mengingat</w:t>
      </w:r>
      <w:r>
        <w:rPr>
          <w:sz w:val="24"/>
          <w:szCs w:val="24"/>
        </w:rPr>
        <w:t xml:space="preserve"> </w:t>
      </w:r>
      <w:r w:rsidRPr="00DA1EFE">
        <w:rPr>
          <w:sz w:val="24"/>
          <w:szCs w:val="24"/>
        </w:rPr>
        <w:t>pentingnya penghormatan, perlindungan,</w:t>
      </w:r>
      <w:r>
        <w:rPr>
          <w:sz w:val="24"/>
          <w:szCs w:val="24"/>
        </w:rPr>
        <w:t xml:space="preserve"> </w:t>
      </w:r>
      <w:r w:rsidRPr="00DA1EFE">
        <w:rPr>
          <w:sz w:val="24"/>
          <w:szCs w:val="24"/>
        </w:rPr>
        <w:t>pemenuhan, dan memajukan HAM penyandang disabilitas, pemerintah Indonesia pun menandatangani Resolusi pada tanggal 30 Maret 2007 di New York.</w:t>
      </w:r>
      <w:r>
        <w:rPr>
          <w:sz w:val="24"/>
          <w:szCs w:val="24"/>
          <w:lang w:val="en-US"/>
        </w:rPr>
        <w:t xml:space="preserve"> </w:t>
      </w:r>
      <w:r>
        <w:rPr>
          <w:sz w:val="24"/>
          <w:szCs w:val="24"/>
        </w:rPr>
        <w:fldChar w:fldCharType="begin" w:fldLock="1"/>
      </w:r>
      <w:r w:rsidR="00ED4D28">
        <w:rPr>
          <w:sz w:val="24"/>
          <w:szCs w:val="24"/>
        </w:rPr>
        <w:instrText>ADDIN CSL_CITATION {"citationItems":[{"id":"ITEM-1","itemData":{"abstract":"The main characteristic of a State of Law (Rechtsstaat/ Rule of Law) is the rule of law that can protect human rights. As stated in Article 1 (3) UUD 1945 (Indonesian Constitution), Indonesia is a state of law which means that the state is run on the basis of rule of law. Law as the supreme commander should not overlook the basic value of law, i.e. justice and the protection of human rights, including justice, equality, and human rights protection for disable people. In Indonesia, the protection of the rights of disable people is state in Law No. 19 of 2011. This Act states that discrimination against any person of disability is a violation of human rights. People with disabilities have the rights and freedoms of the same protection, fairness, respect, and dignity as human beings in general. But in Indonesia, disable people are still treated in discrimination and injustice. Therefore, the Indonesian government is obliged to protect the rights of the disable people. Disability rights have become a global issue, which can no longer be neglected by a country to exist in international society.","author":[{"dropping-particle":"","family":"Basuki","given":"Udiyo","non-dropping-particle":"","parse-names":false,"suffix":""}],"container-title":"Sosio-Religia","id":"ITEM-1","issue":"1","issued":{"date-parts":[["2012"]]},"page":"17-34","title":"Perlindungan HAM dalam Negara Hukum Indonesia: Studi Ratifikasi Konvensi Hak-hak Disabilitas (Convention on The Rights of Persons with Disabilities)","type":"article-journal","volume":"10"},"uris":["http://www.mendeley.com/documents/?uuid=8dbb47ee-7238-401a-aed8-2973ba7593fe"]}],"mendeley":{"formattedCitation":"(Basuki 2012)","plainTextFormattedCitation":"(Basuki 2012)","previouslyFormattedCitation":"(Basuki 2012)"},"properties":{"noteIndex":0},"schema":"https://github.com/citation-style-language/schema/raw/master/csl-citation.json"}</w:instrText>
      </w:r>
      <w:r>
        <w:rPr>
          <w:sz w:val="24"/>
          <w:szCs w:val="24"/>
        </w:rPr>
        <w:fldChar w:fldCharType="separate"/>
      </w:r>
      <w:r w:rsidRPr="00DA1EFE">
        <w:rPr>
          <w:noProof/>
          <w:sz w:val="24"/>
          <w:szCs w:val="24"/>
        </w:rPr>
        <w:t>(Basuki 2012)</w:t>
      </w:r>
      <w:r>
        <w:rPr>
          <w:sz w:val="24"/>
          <w:szCs w:val="24"/>
        </w:rPr>
        <w:fldChar w:fldCharType="end"/>
      </w:r>
    </w:p>
    <w:p w14:paraId="321BB3DC" w14:textId="04FC1852" w:rsidR="00E05F0A" w:rsidRDefault="00E05F0A" w:rsidP="00E05F0A">
      <w:pPr>
        <w:ind w:firstLine="426"/>
        <w:jc w:val="both"/>
        <w:rPr>
          <w:sz w:val="24"/>
          <w:szCs w:val="24"/>
          <w:lang w:val="en-US"/>
        </w:rPr>
      </w:pPr>
      <w:r w:rsidRPr="003A7720">
        <w:rPr>
          <w:sz w:val="24"/>
          <w:szCs w:val="24"/>
        </w:rPr>
        <w:t>Pada tahun 1997, Indonesia mengeluarkan Undang-Undang Nomor 4 Tahun 1997 tentang Penyandang Cacat. kemudian pada tahun 2016 Indonesia kembali mengganti undang-undang yang berkenaan dengan penyandang cacat dengan penyandang disabilitas melalui Undang-Undang Nomor 8</w:t>
      </w:r>
      <w:r w:rsidRPr="003A7720">
        <w:t xml:space="preserve"> </w:t>
      </w:r>
      <w:r w:rsidRPr="003A7720">
        <w:rPr>
          <w:sz w:val="24"/>
          <w:szCs w:val="24"/>
        </w:rPr>
        <w:t>Tahun 2016</w:t>
      </w:r>
      <w:r>
        <w:rPr>
          <w:sz w:val="24"/>
          <w:szCs w:val="24"/>
        </w:rPr>
        <w:t xml:space="preserve"> </w:t>
      </w:r>
      <w:r>
        <w:rPr>
          <w:sz w:val="24"/>
          <w:szCs w:val="24"/>
        </w:rPr>
        <w:fldChar w:fldCharType="begin" w:fldLock="1"/>
      </w:r>
      <w:r w:rsidR="00ED4D28">
        <w:rPr>
          <w:sz w:val="24"/>
          <w:szCs w:val="24"/>
        </w:rPr>
        <w:instrText>ADDIN CSL_CITATION {"citationItems":[{"id":"ITEM-1","itemData":{"abstract":"… Dengan demikian, penyandang disabilitas berhak untuk bebas dari penyiksaan atau … tidak manusiawi, merendahkan martabat manusia, bebas dari eksploitasi, kekerasan dan perlakuan … hak untuk mendapatkan Pelindungan dan pelayanan sosial dalam rangka kemandirian …","author":[{"dropping-particle":"","family":"Itasari","given":"Endah Rantau","non-dropping-particle":"","parse-names":false,"suffix":""}],"container-title":"Journal.Unnes.Ac.Id","id":"ITEM-1","issue":"1","issued":{"date-parts":[["2020"]]},"page":"70-82","title":"Perlindungan Hukum Terhadap Penyandang Disabilitas Di Kalimantan Barat","type":"article-journal","volume":"32"},"uris":["http://www.mendeley.com/documents/?uuid=b927d261-30d0-4faf-87fa-dfcfad63fd4c"]}],"mendeley":{"formattedCitation":"(Itasari 2020)","plainTextFormattedCitation":"(Itasari 2020)","previouslyFormattedCitation":"(Itasari 2020)"},"properties":{"noteIndex":0},"schema":"https://github.com/citation-style-language/schema/raw/master/csl-citation.json"}</w:instrText>
      </w:r>
      <w:r>
        <w:rPr>
          <w:sz w:val="24"/>
          <w:szCs w:val="24"/>
        </w:rPr>
        <w:fldChar w:fldCharType="separate"/>
      </w:r>
      <w:r w:rsidR="00ED4D28" w:rsidRPr="00ED4D28">
        <w:rPr>
          <w:noProof/>
          <w:sz w:val="24"/>
          <w:szCs w:val="24"/>
        </w:rPr>
        <w:t>(Itasari 2020)</w:t>
      </w:r>
      <w:r>
        <w:rPr>
          <w:sz w:val="24"/>
          <w:szCs w:val="24"/>
        </w:rPr>
        <w:fldChar w:fldCharType="end"/>
      </w:r>
      <w:r>
        <w:rPr>
          <w:sz w:val="24"/>
          <w:szCs w:val="24"/>
          <w:lang w:val="en-US"/>
        </w:rPr>
        <w:t xml:space="preserve">. </w:t>
      </w:r>
      <w:r w:rsidR="005863F1" w:rsidRPr="00B920E7">
        <w:rPr>
          <w:sz w:val="24"/>
          <w:szCs w:val="24"/>
        </w:rPr>
        <w:t xml:space="preserve">yang menyatakan bahwa </w:t>
      </w:r>
      <w:r w:rsidR="005863F1">
        <w:rPr>
          <w:sz w:val="24"/>
          <w:szCs w:val="24"/>
        </w:rPr>
        <w:t>p</w:t>
      </w:r>
      <w:r w:rsidR="005863F1" w:rsidRPr="00B920E7">
        <w:rPr>
          <w:sz w:val="24"/>
          <w:szCs w:val="24"/>
        </w:rPr>
        <w:t xml:space="preserve">enyandang </w:t>
      </w:r>
      <w:r>
        <w:rPr>
          <w:sz w:val="24"/>
          <w:szCs w:val="24"/>
          <w:lang w:val="en-US"/>
        </w:rPr>
        <w:t>d</w:t>
      </w:r>
      <w:r w:rsidR="005863F1" w:rsidRPr="00B920E7">
        <w:rPr>
          <w:sz w:val="24"/>
          <w:szCs w:val="24"/>
        </w:rPr>
        <w:t>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r w:rsidR="005863F1">
        <w:rPr>
          <w:sz w:val="24"/>
          <w:szCs w:val="24"/>
        </w:rPr>
        <w:t xml:space="preserve">. </w:t>
      </w:r>
      <w:r w:rsidR="005863F1">
        <w:rPr>
          <w:sz w:val="24"/>
          <w:szCs w:val="24"/>
        </w:rPr>
        <w:fldChar w:fldCharType="begin" w:fldLock="1"/>
      </w:r>
      <w:r w:rsidR="00ED4D28">
        <w:rPr>
          <w:sz w:val="24"/>
          <w:szCs w:val="24"/>
        </w:rPr>
        <w:instrText>ADDIN CSL_CITATION {"citationItems":[{"id":"ITEM-1","itemData":{"DOI":"10.24198/intermestic.v1n2.6","abstract":"Pergeseran paradigma dalam memaknai disabilitas perlu terus digulirkan seiring dengan semangat reformasi dan demokratisasi yang bertumpu pada penguatan sendi-sendi dasar hak asasi manusia. Penulisan artikel ini menggunakan studi literatur dan dokumen. Paradigma dalam menangani ataupun memberikan pelayanan bagi penyandang disabilitas mengalami pergeseran, dimulai dengan Traditional Model, yang bersifat kesukarelaan atau charity, kemudian berubah menjadi Individual Model â€“ Medical Model, dengan titik berat bantuan yang diberikan berupa rehabilitasi kepada orang-orang dengan disabilitas. Model kedua ini dirasa tidak cukup menghilangkan hambatan yang dialami oleh orang dengan disabilitas, sehingga para profesional mengembangkan paradigma ketiga, yaitu Social Model, dengan fokus pelayanan lebih ditujukan pada terjadinya perubahan sosial â€“ perubahan masyarakat. Hingga saat ini, yang digunakan dalam memberikan pelayanan kepada orang dengan disabilitas adalah model Inclusion Model, yaitu inclusive development â€“ inclusive society. Pendekatan inklusif digunakan dengan maksud untuk menghadirkan orang-orang dengan disabilitas dalam kehidupan bermasyarakat, sehingga dirasakan lebih mengakomodir hak asasi manusia orang dengan disabilitas.","author":[{"dropping-particle":"","family":"Santoso","given":"Meilanny Budiarti","non-dropping-particle":"","parse-names":false,"suffix":""},{"dropping-particle":"","family":"Apsari","given":"Nurliana Cipta","non-dropping-particle":"","parse-names":false,"suffix":""}],"container-title":"Intermestic: Journal of International Studies","id":"ITEM-1","issue":"2","issued":{"date-parts":[["2017"]]},"page":"166","title":"Pergeseran Paradigma dalam Disabilitas","type":"article-journal","volume":"1"},"uris":["http://www.mendeley.com/documents/?uuid=073f4d9f-0cb6-4685-ae3e-02a0d1578840"]}],"mendeley":{"formattedCitation":"(Santoso and Apsari 2017)","plainTextFormattedCitation":"(Santoso and Apsari 2017)","previouslyFormattedCitation":"(Santoso and Apsari 2017)"},"properties":{"noteIndex":0},"schema":"https://github.com/citation-style-language/schema/raw/master/csl-citation.json"}</w:instrText>
      </w:r>
      <w:r w:rsidR="005863F1">
        <w:rPr>
          <w:sz w:val="24"/>
          <w:szCs w:val="24"/>
        </w:rPr>
        <w:fldChar w:fldCharType="separate"/>
      </w:r>
      <w:r w:rsidR="00ED4D28" w:rsidRPr="00ED4D28">
        <w:rPr>
          <w:noProof/>
          <w:sz w:val="24"/>
          <w:szCs w:val="24"/>
        </w:rPr>
        <w:t>(Santoso and Apsari 2017)</w:t>
      </w:r>
      <w:r w:rsidR="005863F1">
        <w:rPr>
          <w:sz w:val="24"/>
          <w:szCs w:val="24"/>
        </w:rPr>
        <w:fldChar w:fldCharType="end"/>
      </w:r>
    </w:p>
    <w:p w14:paraId="0333D364" w14:textId="709FB02F" w:rsidR="00AA2C23" w:rsidRDefault="005863F1" w:rsidP="00AA2C23">
      <w:pPr>
        <w:ind w:firstLine="426"/>
        <w:jc w:val="both"/>
        <w:rPr>
          <w:sz w:val="24"/>
          <w:szCs w:val="24"/>
          <w:lang w:val="en-US"/>
        </w:rPr>
      </w:pPr>
      <w:r w:rsidRPr="00B920E7">
        <w:rPr>
          <w:sz w:val="24"/>
          <w:szCs w:val="24"/>
        </w:rPr>
        <w:t>Pentingnya penekanan perlindungan hak bagi penyandang disabilitas dikarenakan penyandang disabilitas merupakan orang-orang yang berkemampuan khusus, se- hingga perlu perlakuan yang khusus juga dari pemerintah untuk memenuhi hak-hak yang disebutkan dalam Bab XA UUD NRI 1945 mengenai hak asasi manusia. Selain itu tanpa adanya perlindungan lebih dari Pemerintah, para kaum penyandang disabilitas ini</w:t>
      </w:r>
      <w:r>
        <w:rPr>
          <w:sz w:val="24"/>
          <w:szCs w:val="24"/>
        </w:rPr>
        <w:t xml:space="preserve"> </w:t>
      </w:r>
      <w:r w:rsidRPr="00B920E7">
        <w:rPr>
          <w:sz w:val="24"/>
          <w:szCs w:val="24"/>
        </w:rPr>
        <w:t>rentan terhadap perlakuan diskriminasi, terlebih terhadap pemenuhan hak-haknya.</w:t>
      </w:r>
      <w:r>
        <w:rPr>
          <w:sz w:val="24"/>
          <w:szCs w:val="24"/>
        </w:rPr>
        <w:fldChar w:fldCharType="begin" w:fldLock="1"/>
      </w:r>
      <w:r w:rsidR="00ED4D28">
        <w:rPr>
          <w:sz w:val="24"/>
          <w:szCs w:val="24"/>
        </w:rPr>
        <w:instrText>ADDIN CSL_CITATION {"citationItems":[{"id":"ITEM-1","itemData":{"abstract":"Berbicara tentang hak konstitusional, berarti membicarakan tentang hak dasar manusia yang dimuat dalam konstitusi. Hak-hak yang diatur dalam konstitusi merupakan batas yang tidak bisa dilanggar oleh penyelenggara Negara dalam menjalankan kekuasaan Negara, baik sebagai hak warga Negara atau hak asasi. Dalam UUD 1945 hak-hak yang secara tegas disebut sebagai hak asasi manusia yaitu sebagaimana termuat dalam Bab XA UUD 1945. Salah satu hak konstitusional yang diatur dalam UUD NRI 1945 adalah hak konsitutisional penyandang disabilitas. Hak konstitusional penyandang disabilitas ini perlu untuk diatur baik dalam konstitusi maupun di dalam undang-undang yang bertujuan bukan hanya untuk menjamin pemenuhan hak dan kebutuhan para penyandang disabilitas, tetapi juga memberikan tanggung jawab pada pemerintah dan masyarakat untuk lebih berperan aktif dalam memberikan perlindungan terhadap harkat dan martabat para penyandang disabilitas. Kata","author":[{"dropping-particle":"","family":"Dini Widinarsih","given":"","non-dropping-particle":"","parse-names":false,"suffix":""}],"container-title":"Jurnal Refleksi Hukum","id":"ITEM-1","issued":{"date-parts":[["2017"]]},"page":"1-4","title":"Inklusi Penyandang Disabilitas di Indonesia","type":"article-journal","volume":"1"},"uris":["http://www.mendeley.com/documents/?uuid=9652fa91-0209-41b6-80f9-b3f627528184"]}],"mendeley":{"formattedCitation":"(Dini Widinarsih 2017)","plainTextFormattedCitation":"(Dini Widinarsih 2017)","previouslyFormattedCitation":"(Dini Widinarsih 2017)"},"properties":{"noteIndex":0},"schema":"https://github.com/citation-style-language/schema/raw/master/csl-citation.json"}</w:instrText>
      </w:r>
      <w:r>
        <w:rPr>
          <w:sz w:val="24"/>
          <w:szCs w:val="24"/>
        </w:rPr>
        <w:fldChar w:fldCharType="separate"/>
      </w:r>
      <w:r w:rsidR="00ED4D28" w:rsidRPr="00ED4D28">
        <w:rPr>
          <w:noProof/>
          <w:sz w:val="24"/>
          <w:szCs w:val="24"/>
        </w:rPr>
        <w:t>(Dini Widinarsih 2017)</w:t>
      </w:r>
      <w:r>
        <w:rPr>
          <w:sz w:val="24"/>
          <w:szCs w:val="24"/>
        </w:rPr>
        <w:fldChar w:fldCharType="end"/>
      </w:r>
    </w:p>
    <w:p w14:paraId="6BBEB4F5" w14:textId="65D46CA0" w:rsidR="00ED4D28" w:rsidRDefault="00AA2C23" w:rsidP="00ED4D28">
      <w:pPr>
        <w:ind w:firstLine="426"/>
        <w:jc w:val="both"/>
        <w:rPr>
          <w:sz w:val="24"/>
          <w:szCs w:val="24"/>
          <w:lang w:val="en-US"/>
        </w:rPr>
      </w:pPr>
      <w:r w:rsidRPr="000226C4">
        <w:rPr>
          <w:sz w:val="24"/>
          <w:szCs w:val="24"/>
        </w:rPr>
        <w:t>Penyandang disabilitas sekalipun</w:t>
      </w:r>
      <w:r>
        <w:rPr>
          <w:sz w:val="24"/>
          <w:szCs w:val="24"/>
        </w:rPr>
        <w:t xml:space="preserve"> </w:t>
      </w:r>
      <w:r w:rsidRPr="000226C4">
        <w:rPr>
          <w:sz w:val="24"/>
          <w:szCs w:val="24"/>
        </w:rPr>
        <w:t>tidak disebut secara tegas dalam UUD NRI tahun 1945, namun merupakan bagian dari manusia yang kedudukannya sama. Sebagaimana prinsip dalam HAM yang universal, non diskriminasi, tidak dapat di pungkiri, tidak dapat di bagi dan tidak dapat dikurangi. Pemenuhan hak perlu adanya payung hukum, hal ini selaras dengan tujuan pembentukan negara yang tertuang dalam Pembukaan UUD NRI 1945 “memajukan kesejahteraan umum, mencerdaskan kehidupan bangsa, mewujudkan keadilan sosial bag</w:t>
      </w:r>
      <w:r>
        <w:rPr>
          <w:sz w:val="24"/>
          <w:szCs w:val="24"/>
        </w:rPr>
        <w:t xml:space="preserve">i </w:t>
      </w:r>
      <w:r w:rsidRPr="000226C4">
        <w:rPr>
          <w:sz w:val="24"/>
          <w:szCs w:val="24"/>
        </w:rPr>
        <w:t xml:space="preserve">seluruh rakyat Indonesia”. Pada intinya bahwa perwujudan nya bagi seluruh rakyat Indonesia tanpa pandang bulu. Baik manusia yang terlahir “normal” dan terlahir dengan “ketidaksempurnaan fisik atau mental”. </w:t>
      </w:r>
      <w:r>
        <w:rPr>
          <w:sz w:val="24"/>
          <w:szCs w:val="24"/>
        </w:rPr>
        <w:fldChar w:fldCharType="begin" w:fldLock="1"/>
      </w:r>
      <w:r w:rsidR="00ED4D28">
        <w:rPr>
          <w:sz w:val="24"/>
          <w:szCs w:val="24"/>
        </w:rPr>
        <w:instrText>ADDIN CSL_CITATION {"citationItems":[{"id":"ITEM-1","itemData":{"abstract":"Protection of the rights of persons with disabilities has shifted in its meaning, if persons with disabilities used to be viewed as \"abnormal\" conditions with discriminatory treatment and with \"compassion\" attitudes. Nowadays, the attention to persons with disabilities is a part of the fulfillment of human rights, because they are also creatures of God, with the same right, although they run their life with a special way. This condition is reinforced by the concrete steps of the international community by establishing various instruments to provide protection to persons with disabilities. At the national level, the government has ratified and also established national legal instruments to protect people with disabilities.","author":[{"dropping-particle":"","family":"Pawestri","given":"Aprilina","non-dropping-particle":"","parse-names":false,"suffix":""}],"container-title":"Era Hukum","id":"ITEM-1","issue":"1","issued":{"date-parts":[["2017"]]},"page":"1-19","title":"Hak penyandang disabilitas dalam perspektif HAM internasional dan nasional","type":"article-journal","volume":"2"},"uris":["http://www.mendeley.com/documents/?uuid=85eda294-f375-4a37-a6af-357e84de2e4f"]}],"mendeley":{"formattedCitation":"(Pawestri 2017)","plainTextFormattedCitation":"(Pawestri 2017)","previouslyFormattedCitation":"(Pawestri 2017)"},"properties":{"noteIndex":0},"schema":"https://github.com/citation-style-language/schema/raw/master/csl-citation.json"}</w:instrText>
      </w:r>
      <w:r>
        <w:rPr>
          <w:sz w:val="24"/>
          <w:szCs w:val="24"/>
        </w:rPr>
        <w:fldChar w:fldCharType="separate"/>
      </w:r>
      <w:r w:rsidR="00ED4D28" w:rsidRPr="00ED4D28">
        <w:rPr>
          <w:noProof/>
          <w:sz w:val="24"/>
          <w:szCs w:val="24"/>
        </w:rPr>
        <w:t>(Pawestri 2017)</w:t>
      </w:r>
      <w:r>
        <w:rPr>
          <w:sz w:val="24"/>
          <w:szCs w:val="24"/>
        </w:rPr>
        <w:fldChar w:fldCharType="end"/>
      </w:r>
    </w:p>
    <w:p w14:paraId="25330F35" w14:textId="77777777" w:rsidR="00ED4D28" w:rsidRDefault="0086011B" w:rsidP="00ED4D28">
      <w:pPr>
        <w:ind w:firstLine="426"/>
        <w:jc w:val="both"/>
        <w:rPr>
          <w:sz w:val="24"/>
          <w:szCs w:val="24"/>
          <w:lang w:val="en-US"/>
        </w:rPr>
      </w:pPr>
      <w:r>
        <w:rPr>
          <w:sz w:val="24"/>
          <w:szCs w:val="24"/>
          <w:lang w:val="en-US"/>
        </w:rPr>
        <w:t>Dalam konteks pendidikan negara indonesia menjamin hak pendidikan bagi warga negara hal ini secara eksplisit di tuangkan dalam UUD Negara Kesatuan Republik Indonesia Tahun 1945 dan peraturan pelaksananya. Pasal 31 dalam UUD 1945 tersirat bahwa setiap warga negara berhak mendapat pendidikan. Selanjutnya pada pasal 28C ayat (1) dan pasal 28E ayat 1 UUD 1945 memberikan jaminan untuk setiap warga negara mendapatkan pendidikan yang layak. Dipertegas pada pasal 31 ayat (2) UUD 1945 yang menegaskan bahwa setiap warga negara wajib mengikuti pendidikan dasar dan pemerintah wajib membiayai nya. Hal ini didukung dengan aturan pelaksana Undang-Undang nomor 20 tahun 2003 tentang sistem pendidikan nasional yang menjelaskan bahwa setiap warga negara mempunyai hak yang sama untuk mendapatkan pendidikan yang berkualitas.</w:t>
      </w:r>
    </w:p>
    <w:p w14:paraId="421A4DBA" w14:textId="77777777" w:rsidR="00ED4D28" w:rsidRDefault="00ED4D28" w:rsidP="00ED4D28">
      <w:pPr>
        <w:ind w:firstLine="426"/>
        <w:jc w:val="both"/>
      </w:pPr>
      <w:r>
        <w:t>Di samping beberapa undang-undang di atas, pengaturan mengenai hak pendidikan</w:t>
      </w:r>
      <w:r>
        <w:rPr>
          <w:lang w:val="en-US"/>
        </w:rPr>
        <w:t xml:space="preserve"> </w:t>
      </w:r>
      <w:r>
        <w:t xml:space="preserve">penyandang disabilitas telah diatur dalam Undang-Undang Nomor 8 Tahun 2016 tentang </w:t>
      </w:r>
      <w:r>
        <w:lastRenderedPageBreak/>
        <w:t>Penyandang Disabilitas.</w:t>
      </w:r>
      <w:r>
        <w:rPr>
          <w:lang w:val="en-US"/>
        </w:rPr>
        <w:t xml:space="preserve"> </w:t>
      </w:r>
      <w:r>
        <w:t>8 Pasal 10 UU No. 8 Tahun 2016 menentukan bahwa hak pendidikan untuk Penyandang Disabilitas meliputi hak untuk (1) mendapatkan pendidikan yang bermutu pada satuan pendidikan di semua jenis, jalur, dan jenjang pendidikan secara inklusif dan khusus; (2) mempunyai Kesamaan Kesempatan untuk menjadi pendidik atau tenaga kependidikan pada satuan pendidikan di semua jenis, jalur, dan jenjang pendidikan; (3) mempunyai Kesamaan Kesempatan sebagai penyelenggara pendidikan yang bermutu pada satuan pendidikan di semua jenis, jalur, dan jenjang pendidikan; dan (4) mendapatkan Akomodasi yang Layak sebagai peserta didik. Lebih lanjut Pasal 40 ayat (2) UU No. 8 Tahun 2016 menentukan bahwa hak pendidikan bagi penyandang diasbilitas dilaksanakan dalam sistem pendidikan nasional melalui pendidikan inklusif dan pendidikan khusus.</w:t>
      </w:r>
      <w:r>
        <w:fldChar w:fldCharType="begin" w:fldLock="1"/>
      </w:r>
      <w:r>
        <w:instrText>ADDIN CSL_CITATION {"citationItems":[{"id":"ITEM-1","itemData":{"DOI":"10.30996/dih.v0i0.1793","ISSN":"0216-6534","abstract":"Penyandang disabilitas di Indonesia, sebagian besar hidup dalam kondisi rentan dan pengurangan atau penghilangan hak penyandang disabilitas.Untuk mewujudkan kesamaan hak dan kesempatan bagi penyandang disabilitas menuju kehidupan yang sejahtera, mandiri, dan tanpa diskriminasi diperlukan peraturan perundang-undangan yang dapat menjamin pelaksanaannya.Hak untuk memperoleh pendidikan merupakan hak asasi manusia yang dijamin dalam Pasal 31 ayat (1) Undang-Undang Dasar Negara Republik Indonesia Tahun 1945.Namun dalam prakteknya, anak penyandang disabilitas sangat rentan untuk memperoleh perlakuan diskriminatif dalam memperoleh hak-haknya,khususnya hak atas pendidikan. Hal tersebut disebabkan oleh ketidak-samaan kondisi fisik atau psikis anak penyandang disabilitas. Anak penyandang disabilitas membutuhkan perlindungan dalam memperoleh pendidikan. Pendidikan yang diikuti oleh penyandang disabilitas berguna sebagai bekal dalam kehidupan yang semakin meng-global berbasis teknologi. Berdasarkan hal tersebut, penulis memaparkan konteks permasalahan hak pendidikan bagi penyandang disabilitas. Metode penelitian yang dipergunakan adalah penelitian yuridis normative. Kesimpulan dari artikel adalah hak pendidikan penyandang disabilitas telah diatur baik dalam konvensi internasional hak asasi manusia, International Covenant on Economic, Social, and Cultural Rights dan Convention on the Rights of Person with Disabilities dengan Resolusi 61/106, Pasal 28 C ayat (1) dan Pasal 28 E ayat (1) UUD NRI Tahun 1945. Hak atas pendidikan juga telah diatur dalam Undang-Undang Nomor 39 Tahun 1999 tentang Hak Asasi Manusia khususnya Pasal 12. Secara spesifik perlindungan hak penyandang disbilitas termasuk hak pendidikan terdapat dalam Undang-Undang Nomor 8 Tahun 2016 Tentang Penyandang Disabilitas. Selanjutnya, pengaturan di tingkat provinsi yaitu Peraturan Daerah Nomer 3 Tahun 2013 Tentang Perlindungan Dan Pelayanan Penyandang Disabilitas Di Jawa Timur. Begitu pula dengan Peraturan Gubernur Nomor 6 Tahun 2011 Tentang Penyelenggaraan Pendidikan Inklusi.Kata kunci: hak pendidikan, penyandang disabilitas","author":[{"dropping-particle":"","family":"Afifah","given":"Wiwik","non-dropping-particle":"","parse-names":false,"suffix":""},{"dropping-particle":"","family":"Hadi","given":"Syofyan","non-dropping-particle":"","parse-names":false,"suffix":""}],"container-title":"DiH: Jurnal Ilmu Hukum","id":"ITEM-1","issue":"2","issued":{"date-parts":[["2018"]]},"page":"85-101","title":"Hak Pendidikan Penyandang Disabilitas Di Jawa Timur","type":"article-journal","volume":"14"},"uris":["http://www.mendeley.com/documents/?uuid=e9370fa4-d04e-485b-9972-e35b59a7cc8d"]}],"mendeley":{"formattedCitation":"(Afifah and Hadi 2018)","plainTextFormattedCitation":"(Afifah and Hadi 2018)","previouslyFormattedCitation":"(Afifah and Hadi 2018)"},"properties":{"noteIndex":0},"schema":"https://github.com/citation-style-language/schema/raw/master/csl-citation.json"}</w:instrText>
      </w:r>
      <w:r>
        <w:fldChar w:fldCharType="separate"/>
      </w:r>
      <w:r w:rsidRPr="00ED4D28">
        <w:rPr>
          <w:noProof/>
        </w:rPr>
        <w:t>(Afifah and Hadi 2018)</w:t>
      </w:r>
      <w:r>
        <w:fldChar w:fldCharType="end"/>
      </w:r>
    </w:p>
    <w:p w14:paraId="31EC1C3F" w14:textId="1397D02F" w:rsidR="00DB5A26" w:rsidRPr="00ED4D28" w:rsidRDefault="003005BB" w:rsidP="00ED4D28">
      <w:pPr>
        <w:ind w:firstLine="426"/>
        <w:jc w:val="both"/>
        <w:rPr>
          <w:sz w:val="24"/>
          <w:szCs w:val="24"/>
          <w:lang w:val="en-US"/>
        </w:rPr>
      </w:pPr>
      <w:r>
        <w:t>Pada rana pendidikan untuk kelompok disabilitas Kota ambon sudah</w:t>
      </w:r>
      <w:r>
        <w:rPr>
          <w:spacing w:val="1"/>
        </w:rPr>
        <w:t xml:space="preserve"> </w:t>
      </w:r>
      <w:r>
        <w:t>menerapkan sekolah inklusif sesuai dengan Peraturan Wali Kota Ambon No</w:t>
      </w:r>
      <w:r>
        <w:rPr>
          <w:spacing w:val="-57"/>
        </w:rPr>
        <w:t xml:space="preserve"> </w:t>
      </w:r>
      <w:r>
        <w:t>26 tahun 2014 tentang penyelenggaraan pendidikan inklusif di Kota Ambon</w:t>
      </w:r>
      <w:r>
        <w:rPr>
          <w:spacing w:val="1"/>
        </w:rPr>
        <w:t xml:space="preserve"> </w:t>
      </w:r>
      <w:r>
        <w:t>akan tetapi adanya hambatan –hambatan seperti kurangnya tenaga guru yang</w:t>
      </w:r>
      <w:r>
        <w:rPr>
          <w:spacing w:val="-57"/>
        </w:rPr>
        <w:t xml:space="preserve"> </w:t>
      </w:r>
      <w:r>
        <w:t>memiliki keahlian khusus dari latar belakang pendidikan Inklusif. Makin</w:t>
      </w:r>
      <w:r>
        <w:rPr>
          <w:spacing w:val="1"/>
        </w:rPr>
        <w:t xml:space="preserve"> </w:t>
      </w:r>
      <w:r>
        <w:t>minimnya pemahaman kepala sekolah untuk melaksanakan program</w:t>
      </w:r>
      <w:r>
        <w:rPr>
          <w:spacing w:val="1"/>
        </w:rPr>
        <w:t xml:space="preserve"> </w:t>
      </w:r>
      <w:r>
        <w:t>bagi</w:t>
      </w:r>
      <w:r>
        <w:rPr>
          <w:spacing w:val="1"/>
        </w:rPr>
        <w:t xml:space="preserve"> </w:t>
      </w:r>
      <w:r>
        <w:t>anak</w:t>
      </w:r>
      <w:r>
        <w:rPr>
          <w:spacing w:val="1"/>
        </w:rPr>
        <w:t xml:space="preserve"> </w:t>
      </w:r>
      <w:r>
        <w:t>tentang</w:t>
      </w:r>
      <w:r>
        <w:rPr>
          <w:spacing w:val="1"/>
        </w:rPr>
        <w:t xml:space="preserve"> </w:t>
      </w:r>
      <w:r>
        <w:t>berkebutuhan</w:t>
      </w:r>
      <w:r>
        <w:rPr>
          <w:spacing w:val="1"/>
        </w:rPr>
        <w:t xml:space="preserve"> </w:t>
      </w:r>
      <w:r>
        <w:t>khusus,</w:t>
      </w:r>
      <w:r>
        <w:rPr>
          <w:spacing w:val="1"/>
        </w:rPr>
        <w:t xml:space="preserve"> </w:t>
      </w:r>
      <w:r>
        <w:t>kurangnya</w:t>
      </w:r>
      <w:r>
        <w:rPr>
          <w:spacing w:val="1"/>
        </w:rPr>
        <w:t xml:space="preserve"> </w:t>
      </w:r>
      <w:r>
        <w:t>pemahaman</w:t>
      </w:r>
      <w:r>
        <w:rPr>
          <w:spacing w:val="1"/>
        </w:rPr>
        <w:t xml:space="preserve"> </w:t>
      </w:r>
      <w:r>
        <w:t>masyarakat</w:t>
      </w:r>
      <w:r>
        <w:rPr>
          <w:spacing w:val="1"/>
        </w:rPr>
        <w:t xml:space="preserve"> </w:t>
      </w:r>
      <w:r>
        <w:t>tentang pelayanan inklusif</w:t>
      </w:r>
      <w:r>
        <w:rPr>
          <w:spacing w:val="1"/>
        </w:rPr>
        <w:t xml:space="preserve"> </w:t>
      </w:r>
      <w:r>
        <w:t>bagi anak yang berkebutuhan khusus, sehingga</w:t>
      </w:r>
      <w:r>
        <w:rPr>
          <w:spacing w:val="1"/>
        </w:rPr>
        <w:t xml:space="preserve"> </w:t>
      </w:r>
      <w:r>
        <w:t>adanya</w:t>
      </w:r>
      <w:r>
        <w:rPr>
          <w:spacing w:val="-1"/>
        </w:rPr>
        <w:t xml:space="preserve"> </w:t>
      </w:r>
      <w:r>
        <w:t>orang tua</w:t>
      </w:r>
      <w:r>
        <w:rPr>
          <w:spacing w:val="-1"/>
        </w:rPr>
        <w:t xml:space="preserve"> </w:t>
      </w:r>
      <w:r>
        <w:t>yang enggan</w:t>
      </w:r>
      <w:r>
        <w:rPr>
          <w:spacing w:val="-5"/>
        </w:rPr>
        <w:t xml:space="preserve"> </w:t>
      </w:r>
      <w:r>
        <w:t>untuk anaknya</w:t>
      </w:r>
      <w:r>
        <w:rPr>
          <w:spacing w:val="4"/>
        </w:rPr>
        <w:t xml:space="preserve"> </w:t>
      </w:r>
      <w:r>
        <w:t>mendapat</w:t>
      </w:r>
      <w:r>
        <w:rPr>
          <w:spacing w:val="5"/>
        </w:rPr>
        <w:t xml:space="preserve"> </w:t>
      </w:r>
      <w:r>
        <w:t>pendidikan.</w:t>
      </w:r>
    </w:p>
    <w:p w14:paraId="4A0472E7" w14:textId="77777777" w:rsidR="00DB5A26" w:rsidRDefault="003005BB" w:rsidP="00933A17">
      <w:pPr>
        <w:pStyle w:val="BodyText"/>
        <w:ind w:left="0" w:right="3" w:firstLine="426"/>
      </w:pPr>
      <w:r>
        <w:t>Hal tersebut diperkuat dengan hasil observasi dan wawancara dengan</w:t>
      </w:r>
      <w:r>
        <w:rPr>
          <w:spacing w:val="1"/>
        </w:rPr>
        <w:t xml:space="preserve"> </w:t>
      </w:r>
      <w:r>
        <w:t>guru</w:t>
      </w:r>
      <w:r>
        <w:rPr>
          <w:spacing w:val="1"/>
        </w:rPr>
        <w:t xml:space="preserve"> </w:t>
      </w:r>
      <w:r>
        <w:t>dan</w:t>
      </w:r>
      <w:r>
        <w:rPr>
          <w:spacing w:val="1"/>
        </w:rPr>
        <w:t xml:space="preserve"> </w:t>
      </w:r>
      <w:r>
        <w:t>kepala</w:t>
      </w:r>
      <w:r>
        <w:rPr>
          <w:spacing w:val="1"/>
        </w:rPr>
        <w:t xml:space="preserve"> </w:t>
      </w:r>
      <w:r>
        <w:t>sekolah</w:t>
      </w:r>
      <w:r>
        <w:rPr>
          <w:spacing w:val="1"/>
        </w:rPr>
        <w:t xml:space="preserve"> </w:t>
      </w:r>
      <w:r>
        <w:t>diketahui</w:t>
      </w:r>
      <w:r>
        <w:rPr>
          <w:spacing w:val="1"/>
        </w:rPr>
        <w:t xml:space="preserve"> </w:t>
      </w:r>
      <w:r>
        <w:t>bahwa</w:t>
      </w:r>
      <w:r>
        <w:rPr>
          <w:spacing w:val="1"/>
        </w:rPr>
        <w:t xml:space="preserve"> </w:t>
      </w:r>
      <w:r>
        <w:t>indikasi</w:t>
      </w:r>
      <w:r>
        <w:rPr>
          <w:spacing w:val="1"/>
        </w:rPr>
        <w:t xml:space="preserve"> </w:t>
      </w:r>
      <w:r>
        <w:t>penyelenggaraan</w:t>
      </w:r>
      <w:r>
        <w:rPr>
          <w:spacing w:val="1"/>
        </w:rPr>
        <w:t xml:space="preserve"> </w:t>
      </w:r>
      <w:r>
        <w:t>pendidikan</w:t>
      </w:r>
      <w:r>
        <w:rPr>
          <w:spacing w:val="1"/>
        </w:rPr>
        <w:t xml:space="preserve"> </w:t>
      </w:r>
      <w:r>
        <w:t>inklusif</w:t>
      </w:r>
      <w:r>
        <w:rPr>
          <w:spacing w:val="1"/>
        </w:rPr>
        <w:t xml:space="preserve"> </w:t>
      </w:r>
      <w:r>
        <w:t>di</w:t>
      </w:r>
      <w:r>
        <w:rPr>
          <w:spacing w:val="1"/>
        </w:rPr>
        <w:t xml:space="preserve"> </w:t>
      </w:r>
      <w:r>
        <w:t>Kota</w:t>
      </w:r>
      <w:r>
        <w:rPr>
          <w:spacing w:val="1"/>
        </w:rPr>
        <w:t xml:space="preserve"> </w:t>
      </w:r>
      <w:r>
        <w:t>Ambon</w:t>
      </w:r>
      <w:r>
        <w:rPr>
          <w:spacing w:val="1"/>
        </w:rPr>
        <w:t xml:space="preserve"> </w:t>
      </w:r>
      <w:r>
        <w:t>belum</w:t>
      </w:r>
      <w:r>
        <w:rPr>
          <w:spacing w:val="1"/>
        </w:rPr>
        <w:t xml:space="preserve"> </w:t>
      </w:r>
      <w:r>
        <w:t>sesuai</w:t>
      </w:r>
      <w:r>
        <w:rPr>
          <w:spacing w:val="1"/>
        </w:rPr>
        <w:t xml:space="preserve"> </w:t>
      </w:r>
      <w:r>
        <w:t>dengan</w:t>
      </w:r>
      <w:r>
        <w:rPr>
          <w:spacing w:val="1"/>
        </w:rPr>
        <w:t xml:space="preserve"> </w:t>
      </w:r>
      <w:r>
        <w:t>apa</w:t>
      </w:r>
      <w:r>
        <w:rPr>
          <w:spacing w:val="1"/>
        </w:rPr>
        <w:t xml:space="preserve"> </w:t>
      </w:r>
      <w:r>
        <w:t>yang</w:t>
      </w:r>
      <w:r>
        <w:rPr>
          <w:spacing w:val="1"/>
        </w:rPr>
        <w:t xml:space="preserve"> </w:t>
      </w:r>
      <w:r>
        <w:t>diharapkan. Hal ini disebabkan oleh beberapa faktor antara lain: (1).Anak-</w:t>
      </w:r>
      <w:r>
        <w:rPr>
          <w:spacing w:val="1"/>
        </w:rPr>
        <w:t xml:space="preserve"> </w:t>
      </w:r>
      <w:r>
        <w:t>anak di sekolah pada umumnya belum bisa menerima atas kehadiran anak</w:t>
      </w:r>
      <w:r>
        <w:rPr>
          <w:spacing w:val="1"/>
        </w:rPr>
        <w:t xml:space="preserve"> </w:t>
      </w:r>
      <w:r>
        <w:t>berkebutuhan khusus untuk belajar bersama di kelas reguler, dan di pandang</w:t>
      </w:r>
      <w:r>
        <w:rPr>
          <w:spacing w:val="-57"/>
        </w:rPr>
        <w:t xml:space="preserve"> </w:t>
      </w:r>
      <w:r>
        <w:t>mereka</w:t>
      </w:r>
      <w:r>
        <w:rPr>
          <w:spacing w:val="-7"/>
        </w:rPr>
        <w:t xml:space="preserve"> </w:t>
      </w:r>
      <w:r>
        <w:t>hanya</w:t>
      </w:r>
      <w:r>
        <w:rPr>
          <w:spacing w:val="-6"/>
        </w:rPr>
        <w:t xml:space="preserve"> </w:t>
      </w:r>
      <w:r>
        <w:t>menghambat</w:t>
      </w:r>
      <w:r>
        <w:rPr>
          <w:spacing w:val="-5"/>
        </w:rPr>
        <w:t xml:space="preserve"> </w:t>
      </w:r>
      <w:r>
        <w:t>proses</w:t>
      </w:r>
      <w:r>
        <w:rPr>
          <w:spacing w:val="-11"/>
        </w:rPr>
        <w:t xml:space="preserve"> </w:t>
      </w:r>
      <w:r>
        <w:t>pembelajaran.</w:t>
      </w:r>
      <w:r>
        <w:rPr>
          <w:spacing w:val="-3"/>
        </w:rPr>
        <w:t xml:space="preserve"> </w:t>
      </w:r>
      <w:r>
        <w:t>(2).</w:t>
      </w:r>
      <w:r>
        <w:rPr>
          <w:spacing w:val="-7"/>
        </w:rPr>
        <w:t xml:space="preserve"> </w:t>
      </w:r>
      <w:r>
        <w:t>Belum</w:t>
      </w:r>
      <w:r>
        <w:rPr>
          <w:spacing w:val="-13"/>
        </w:rPr>
        <w:t xml:space="preserve"> </w:t>
      </w:r>
      <w:r>
        <w:t>siapnya</w:t>
      </w:r>
      <w:r>
        <w:rPr>
          <w:spacing w:val="-10"/>
        </w:rPr>
        <w:t xml:space="preserve"> </w:t>
      </w:r>
      <w:r>
        <w:t>sekolah</w:t>
      </w:r>
      <w:r>
        <w:rPr>
          <w:spacing w:val="-58"/>
        </w:rPr>
        <w:t xml:space="preserve"> </w:t>
      </w:r>
      <w:r>
        <w:rPr>
          <w:spacing w:val="-1"/>
        </w:rPr>
        <w:t>reguler</w:t>
      </w:r>
      <w:r>
        <w:rPr>
          <w:spacing w:val="-10"/>
        </w:rPr>
        <w:t xml:space="preserve"> </w:t>
      </w:r>
      <w:r>
        <w:rPr>
          <w:spacing w:val="-1"/>
        </w:rPr>
        <w:t>dalam</w:t>
      </w:r>
      <w:r>
        <w:rPr>
          <w:spacing w:val="-15"/>
        </w:rPr>
        <w:t xml:space="preserve"> </w:t>
      </w:r>
      <w:r>
        <w:rPr>
          <w:spacing w:val="-1"/>
        </w:rPr>
        <w:t>menyelenggarakan</w:t>
      </w:r>
      <w:r>
        <w:rPr>
          <w:spacing w:val="-16"/>
        </w:rPr>
        <w:t xml:space="preserve"> </w:t>
      </w:r>
      <w:r>
        <w:t>pendidikan</w:t>
      </w:r>
      <w:r>
        <w:rPr>
          <w:spacing w:val="-10"/>
        </w:rPr>
        <w:t xml:space="preserve"> </w:t>
      </w:r>
      <w:r>
        <w:t>inklusif</w:t>
      </w:r>
      <w:r>
        <w:rPr>
          <w:spacing w:val="-15"/>
        </w:rPr>
        <w:t xml:space="preserve"> </w:t>
      </w:r>
      <w:r>
        <w:t>dengan</w:t>
      </w:r>
      <w:r>
        <w:rPr>
          <w:spacing w:val="-16"/>
        </w:rPr>
        <w:t xml:space="preserve"> </w:t>
      </w:r>
      <w:r>
        <w:t>kondisi</w:t>
      </w:r>
      <w:r>
        <w:rPr>
          <w:spacing w:val="-15"/>
        </w:rPr>
        <w:t xml:space="preserve"> </w:t>
      </w:r>
      <w:r>
        <w:t>tersebut</w:t>
      </w:r>
      <w:r>
        <w:rPr>
          <w:spacing w:val="-58"/>
        </w:rPr>
        <w:t xml:space="preserve"> </w:t>
      </w:r>
      <w:r>
        <w:t>membuat sekolah menolak anak yang berkebutuhan khusus atau tidak dapat</w:t>
      </w:r>
      <w:r>
        <w:rPr>
          <w:spacing w:val="1"/>
        </w:rPr>
        <w:t xml:space="preserve"> </w:t>
      </w:r>
      <w:r>
        <w:rPr>
          <w:spacing w:val="-1"/>
        </w:rPr>
        <w:t>di</w:t>
      </w:r>
      <w:r>
        <w:rPr>
          <w:spacing w:val="-17"/>
        </w:rPr>
        <w:t xml:space="preserve"> </w:t>
      </w:r>
      <w:r>
        <w:rPr>
          <w:spacing w:val="-1"/>
        </w:rPr>
        <w:t>terima</w:t>
      </w:r>
      <w:r>
        <w:rPr>
          <w:spacing w:val="-9"/>
        </w:rPr>
        <w:t xml:space="preserve"> </w:t>
      </w:r>
      <w:r>
        <w:t>di</w:t>
      </w:r>
      <w:r>
        <w:rPr>
          <w:spacing w:val="-7"/>
        </w:rPr>
        <w:t xml:space="preserve"> </w:t>
      </w:r>
      <w:r>
        <w:t>sekolah</w:t>
      </w:r>
      <w:r>
        <w:rPr>
          <w:spacing w:val="-11"/>
        </w:rPr>
        <w:t xml:space="preserve"> </w:t>
      </w:r>
      <w:r>
        <w:t>tersebut;</w:t>
      </w:r>
      <w:r>
        <w:rPr>
          <w:spacing w:val="-12"/>
        </w:rPr>
        <w:t xml:space="preserve"> </w:t>
      </w:r>
      <w:r>
        <w:t>(3).</w:t>
      </w:r>
      <w:r>
        <w:rPr>
          <w:spacing w:val="-5"/>
        </w:rPr>
        <w:t xml:space="preserve"> </w:t>
      </w:r>
      <w:r>
        <w:t>Masih</w:t>
      </w:r>
      <w:r>
        <w:rPr>
          <w:spacing w:val="-8"/>
        </w:rPr>
        <w:t xml:space="preserve"> </w:t>
      </w:r>
      <w:r>
        <w:t>rendahnya</w:t>
      </w:r>
      <w:r>
        <w:rPr>
          <w:spacing w:val="-3"/>
        </w:rPr>
        <w:t xml:space="preserve"> </w:t>
      </w:r>
      <w:r>
        <w:t>pengetahuan</w:t>
      </w:r>
      <w:r>
        <w:rPr>
          <w:spacing w:val="-12"/>
        </w:rPr>
        <w:t xml:space="preserve"> </w:t>
      </w:r>
      <w:r>
        <w:t>guru</w:t>
      </w:r>
      <w:r>
        <w:rPr>
          <w:spacing w:val="-8"/>
        </w:rPr>
        <w:t xml:space="preserve"> </w:t>
      </w:r>
      <w:r>
        <w:t>tentang</w:t>
      </w:r>
      <w:r>
        <w:rPr>
          <w:spacing w:val="-57"/>
        </w:rPr>
        <w:t xml:space="preserve"> </w:t>
      </w:r>
      <w:r>
        <w:t>pendidikan inklusif dan ABK dimana guru beranggapan bahwa pendidikan</w:t>
      </w:r>
      <w:r>
        <w:rPr>
          <w:spacing w:val="1"/>
        </w:rPr>
        <w:t xml:space="preserve"> </w:t>
      </w:r>
      <w:r>
        <w:t>inklusif adalah sekedar menerima ABK di sekolah regular; (4). Pelaksanaan</w:t>
      </w:r>
      <w:r>
        <w:rPr>
          <w:spacing w:val="1"/>
        </w:rPr>
        <w:t xml:space="preserve"> </w:t>
      </w:r>
      <w:r>
        <w:t>pembelajaran masih secara klasikal belum mengakomodasi kebutuhan ABK;</w:t>
      </w:r>
      <w:r>
        <w:rPr>
          <w:spacing w:val="-57"/>
        </w:rPr>
        <w:t xml:space="preserve"> </w:t>
      </w:r>
      <w:r>
        <w:t>(5). Masih terdapat keterbatasan kesiapan sumber daya dalam hal ini belum</w:t>
      </w:r>
      <w:r>
        <w:rPr>
          <w:spacing w:val="1"/>
        </w:rPr>
        <w:t xml:space="preserve"> </w:t>
      </w:r>
      <w:r>
        <w:t>adanya</w:t>
      </w:r>
      <w:r>
        <w:rPr>
          <w:spacing w:val="-3"/>
        </w:rPr>
        <w:t xml:space="preserve"> </w:t>
      </w:r>
      <w:r>
        <w:t>Guru</w:t>
      </w:r>
      <w:r>
        <w:rPr>
          <w:spacing w:val="-1"/>
        </w:rPr>
        <w:t xml:space="preserve"> </w:t>
      </w:r>
      <w:r>
        <w:t>Pendamping</w:t>
      </w:r>
      <w:r>
        <w:rPr>
          <w:spacing w:val="3"/>
        </w:rPr>
        <w:t xml:space="preserve"> </w:t>
      </w:r>
      <w:r>
        <w:t>Khusus</w:t>
      </w:r>
      <w:r>
        <w:rPr>
          <w:spacing w:val="-3"/>
        </w:rPr>
        <w:t xml:space="preserve"> </w:t>
      </w:r>
      <w:r>
        <w:t>pada</w:t>
      </w:r>
      <w:r>
        <w:rPr>
          <w:spacing w:val="-3"/>
        </w:rPr>
        <w:t xml:space="preserve"> </w:t>
      </w:r>
      <w:r>
        <w:t>sekolah</w:t>
      </w:r>
      <w:r>
        <w:rPr>
          <w:spacing w:val="-5"/>
        </w:rPr>
        <w:t xml:space="preserve"> </w:t>
      </w:r>
      <w:r>
        <w:t>penyelenggaran</w:t>
      </w:r>
      <w:r>
        <w:rPr>
          <w:spacing w:val="-2"/>
        </w:rPr>
        <w:t xml:space="preserve"> </w:t>
      </w:r>
      <w:r>
        <w:t>inklusif.</w:t>
      </w:r>
    </w:p>
    <w:p w14:paraId="27B8F5D7" w14:textId="77777777" w:rsidR="00DB5A26" w:rsidRDefault="003005BB" w:rsidP="00933A17">
      <w:pPr>
        <w:pStyle w:val="BodyText"/>
        <w:spacing w:before="2"/>
        <w:ind w:left="0" w:right="3" w:firstLine="426"/>
      </w:pPr>
      <w:r>
        <w:t>Pada kompetensi inilah penyandang disabilitas memerlukan perhatian</w:t>
      </w:r>
      <w:r>
        <w:rPr>
          <w:spacing w:val="1"/>
        </w:rPr>
        <w:t xml:space="preserve"> </w:t>
      </w:r>
      <w:r>
        <w:t>khusus dikarenakan kewajiban pemerintah dalam menjamin dan melindungi</w:t>
      </w:r>
      <w:r>
        <w:rPr>
          <w:spacing w:val="1"/>
        </w:rPr>
        <w:t xml:space="preserve"> </w:t>
      </w:r>
      <w:r>
        <w:t>keberlangsungan</w:t>
      </w:r>
      <w:r>
        <w:rPr>
          <w:spacing w:val="1"/>
        </w:rPr>
        <w:t xml:space="preserve"> </w:t>
      </w:r>
      <w:r>
        <w:t>kesejahteraan</w:t>
      </w:r>
      <w:r>
        <w:rPr>
          <w:spacing w:val="1"/>
        </w:rPr>
        <w:t xml:space="preserve"> </w:t>
      </w:r>
      <w:r>
        <w:t>hidup</w:t>
      </w:r>
      <w:r>
        <w:rPr>
          <w:spacing w:val="1"/>
        </w:rPr>
        <w:t xml:space="preserve"> </w:t>
      </w:r>
      <w:r>
        <w:t>warga</w:t>
      </w:r>
      <w:r>
        <w:rPr>
          <w:spacing w:val="1"/>
        </w:rPr>
        <w:t xml:space="preserve"> </w:t>
      </w:r>
      <w:r>
        <w:t>negaranya,</w:t>
      </w:r>
      <w:r>
        <w:rPr>
          <w:spacing w:val="1"/>
        </w:rPr>
        <w:t xml:space="preserve"> </w:t>
      </w:r>
      <w:r>
        <w:t>di</w:t>
      </w:r>
      <w:r>
        <w:rPr>
          <w:spacing w:val="1"/>
        </w:rPr>
        <w:t xml:space="preserve"> </w:t>
      </w:r>
      <w:r>
        <w:t>dalam</w:t>
      </w:r>
      <w:r>
        <w:rPr>
          <w:spacing w:val="1"/>
        </w:rPr>
        <w:t xml:space="preserve"> </w:t>
      </w:r>
      <w:r>
        <w:t>dunia</w:t>
      </w:r>
      <w:r>
        <w:rPr>
          <w:spacing w:val="1"/>
        </w:rPr>
        <w:t xml:space="preserve"> </w:t>
      </w:r>
      <w:r>
        <w:t>ketenagakerjaan, persaingan kedudukan dan hak secara adil baru diperoleh</w:t>
      </w:r>
      <w:r>
        <w:rPr>
          <w:spacing w:val="1"/>
        </w:rPr>
        <w:t xml:space="preserve"> </w:t>
      </w:r>
      <w:r>
        <w:t>dengan</w:t>
      </w:r>
      <w:r>
        <w:rPr>
          <w:spacing w:val="-4"/>
        </w:rPr>
        <w:t xml:space="preserve"> </w:t>
      </w:r>
      <w:r>
        <w:t>kesetaraan</w:t>
      </w:r>
      <w:r>
        <w:rPr>
          <w:spacing w:val="-4"/>
        </w:rPr>
        <w:t xml:space="preserve"> </w:t>
      </w:r>
      <w:r>
        <w:t>tingkat</w:t>
      </w:r>
      <w:r>
        <w:rPr>
          <w:spacing w:val="7"/>
        </w:rPr>
        <w:t xml:space="preserve"> </w:t>
      </w:r>
      <w:r>
        <w:t>pendidikan</w:t>
      </w:r>
      <w:r>
        <w:rPr>
          <w:spacing w:val="1"/>
        </w:rPr>
        <w:t xml:space="preserve"> </w:t>
      </w:r>
      <w:r>
        <w:t>yang</w:t>
      </w:r>
      <w:r>
        <w:rPr>
          <w:spacing w:val="1"/>
        </w:rPr>
        <w:t xml:space="preserve"> </w:t>
      </w:r>
      <w:r>
        <w:t>ditempuh.</w:t>
      </w:r>
    </w:p>
    <w:p w14:paraId="2BF32ACF" w14:textId="322845B0" w:rsidR="00DB5A26" w:rsidRDefault="003005BB" w:rsidP="00933A17">
      <w:pPr>
        <w:pStyle w:val="BodyText"/>
        <w:ind w:left="0" w:right="3" w:firstLine="426"/>
      </w:pPr>
      <w:r>
        <w:t>Penyandang disabilitas masih mendapatkan perlakuan yang tidak adil</w:t>
      </w:r>
      <w:r>
        <w:rPr>
          <w:spacing w:val="1"/>
        </w:rPr>
        <w:t xml:space="preserve"> </w:t>
      </w:r>
      <w:r>
        <w:t>di dunia pendidikan seperti masih banyaknya penolakan peserta didik di</w:t>
      </w:r>
      <w:r>
        <w:rPr>
          <w:spacing w:val="1"/>
        </w:rPr>
        <w:t xml:space="preserve"> </w:t>
      </w:r>
      <w:r>
        <w:t>sekolah</w:t>
      </w:r>
      <w:r>
        <w:rPr>
          <w:spacing w:val="51"/>
        </w:rPr>
        <w:t xml:space="preserve"> </w:t>
      </w:r>
      <w:r>
        <w:t>reguler,</w:t>
      </w:r>
      <w:r>
        <w:rPr>
          <w:spacing w:val="59"/>
        </w:rPr>
        <w:t xml:space="preserve"> </w:t>
      </w:r>
      <w:r>
        <w:t>hanya</w:t>
      </w:r>
      <w:r>
        <w:rPr>
          <w:spacing w:val="56"/>
        </w:rPr>
        <w:t xml:space="preserve"> </w:t>
      </w:r>
      <w:r>
        <w:t>berhak</w:t>
      </w:r>
      <w:r>
        <w:rPr>
          <w:spacing w:val="2"/>
        </w:rPr>
        <w:t xml:space="preserve"> </w:t>
      </w:r>
      <w:r>
        <w:t>menempuh</w:t>
      </w:r>
      <w:r>
        <w:rPr>
          <w:spacing w:val="51"/>
        </w:rPr>
        <w:t xml:space="preserve"> </w:t>
      </w:r>
      <w:r>
        <w:t>pendidikan</w:t>
      </w:r>
      <w:r>
        <w:rPr>
          <w:spacing w:val="52"/>
        </w:rPr>
        <w:t xml:space="preserve"> </w:t>
      </w:r>
      <w:r>
        <w:t>di</w:t>
      </w:r>
      <w:r>
        <w:rPr>
          <w:spacing w:val="53"/>
        </w:rPr>
        <w:t xml:space="preserve"> </w:t>
      </w:r>
      <w:r>
        <w:t>sekolah</w:t>
      </w:r>
      <w:r>
        <w:rPr>
          <w:spacing w:val="52"/>
        </w:rPr>
        <w:t xml:space="preserve"> </w:t>
      </w:r>
      <w:r>
        <w:t>khusus</w:t>
      </w:r>
      <w:r w:rsidR="00933A17">
        <w:rPr>
          <w:lang w:val="en-US"/>
        </w:rPr>
        <w:t xml:space="preserve"> </w:t>
      </w:r>
      <w:r>
        <w:t>(sekolah luar biasa), pada sekolah khusus di samping sekolah umum yang</w:t>
      </w:r>
      <w:r>
        <w:rPr>
          <w:spacing w:val="1"/>
        </w:rPr>
        <w:t xml:space="preserve"> </w:t>
      </w:r>
      <w:r>
        <w:t>menerapkan sekolah inklusif bagi kelompok disabilitas, sekolah khusus pun</w:t>
      </w:r>
      <w:r>
        <w:rPr>
          <w:spacing w:val="1"/>
        </w:rPr>
        <w:t xml:space="preserve"> </w:t>
      </w:r>
      <w:r>
        <w:t>penunjang pembelajaran untuk anak berkebutuhan khusus belum memadai.</w:t>
      </w:r>
      <w:r>
        <w:rPr>
          <w:spacing w:val="1"/>
        </w:rPr>
        <w:t xml:space="preserve"> </w:t>
      </w:r>
      <w:r>
        <w:t>Contoh sampel data pada SLB Negeri Batu Merah sesuai dengan data dan</w:t>
      </w:r>
      <w:r>
        <w:rPr>
          <w:spacing w:val="1"/>
        </w:rPr>
        <w:t xml:space="preserve"> </w:t>
      </w:r>
      <w:r>
        <w:t>wawancara dari</w:t>
      </w:r>
      <w:r>
        <w:rPr>
          <w:spacing w:val="-7"/>
        </w:rPr>
        <w:t xml:space="preserve"> </w:t>
      </w:r>
      <w:r>
        <w:t>kepala</w:t>
      </w:r>
      <w:r>
        <w:rPr>
          <w:spacing w:val="1"/>
        </w:rPr>
        <w:t xml:space="preserve"> </w:t>
      </w:r>
      <w:r>
        <w:t>sekolah</w:t>
      </w:r>
      <w:r>
        <w:rPr>
          <w:spacing w:val="-3"/>
        </w:rPr>
        <w:t xml:space="preserve"> </w:t>
      </w:r>
      <w:r>
        <w:t>antara lain</w:t>
      </w:r>
    </w:p>
    <w:p w14:paraId="0320F442" w14:textId="77777777" w:rsidR="00933A17" w:rsidRDefault="003005BB" w:rsidP="00933A17">
      <w:pPr>
        <w:pStyle w:val="ListParagraph"/>
        <w:numPr>
          <w:ilvl w:val="0"/>
          <w:numId w:val="8"/>
        </w:numPr>
        <w:spacing w:before="5" w:line="237" w:lineRule="auto"/>
        <w:ind w:right="3"/>
        <w:rPr>
          <w:sz w:val="24"/>
        </w:rPr>
      </w:pPr>
      <w:r w:rsidRPr="00933A17">
        <w:rPr>
          <w:sz w:val="24"/>
        </w:rPr>
        <w:t>Kurangnya</w:t>
      </w:r>
      <w:r w:rsidRPr="00933A17">
        <w:rPr>
          <w:spacing w:val="57"/>
          <w:sz w:val="24"/>
        </w:rPr>
        <w:t xml:space="preserve"> </w:t>
      </w:r>
      <w:r w:rsidRPr="00933A17">
        <w:rPr>
          <w:sz w:val="24"/>
        </w:rPr>
        <w:t>buku</w:t>
      </w:r>
      <w:r w:rsidRPr="00933A17">
        <w:rPr>
          <w:spacing w:val="53"/>
          <w:sz w:val="24"/>
        </w:rPr>
        <w:t xml:space="preserve"> </w:t>
      </w:r>
      <w:r w:rsidRPr="00933A17">
        <w:rPr>
          <w:sz w:val="24"/>
        </w:rPr>
        <w:t>penunjang</w:t>
      </w:r>
      <w:r w:rsidRPr="00933A17">
        <w:rPr>
          <w:spacing w:val="53"/>
          <w:sz w:val="24"/>
        </w:rPr>
        <w:t xml:space="preserve"> </w:t>
      </w:r>
      <w:r w:rsidRPr="00933A17">
        <w:rPr>
          <w:sz w:val="24"/>
        </w:rPr>
        <w:t>pada</w:t>
      </w:r>
      <w:r w:rsidRPr="00933A17">
        <w:rPr>
          <w:spacing w:val="57"/>
          <w:sz w:val="24"/>
        </w:rPr>
        <w:t xml:space="preserve"> </w:t>
      </w:r>
      <w:r w:rsidRPr="00933A17">
        <w:rPr>
          <w:sz w:val="24"/>
        </w:rPr>
        <w:t>mata</w:t>
      </w:r>
      <w:r w:rsidRPr="00933A17">
        <w:rPr>
          <w:spacing w:val="52"/>
          <w:sz w:val="24"/>
        </w:rPr>
        <w:t xml:space="preserve"> </w:t>
      </w:r>
      <w:r w:rsidRPr="00933A17">
        <w:rPr>
          <w:sz w:val="24"/>
        </w:rPr>
        <w:t>pelajaran</w:t>
      </w:r>
      <w:r w:rsidRPr="00933A17">
        <w:rPr>
          <w:spacing w:val="54"/>
          <w:sz w:val="24"/>
        </w:rPr>
        <w:t xml:space="preserve"> </w:t>
      </w:r>
      <w:r w:rsidRPr="00933A17">
        <w:rPr>
          <w:sz w:val="24"/>
        </w:rPr>
        <w:t>masing-masing</w:t>
      </w:r>
      <w:r w:rsidRPr="00933A17">
        <w:rPr>
          <w:spacing w:val="-57"/>
          <w:sz w:val="24"/>
        </w:rPr>
        <w:t xml:space="preserve"> </w:t>
      </w:r>
      <w:r w:rsidRPr="00933A17">
        <w:rPr>
          <w:sz w:val="24"/>
        </w:rPr>
        <w:t>jurusan</w:t>
      </w:r>
    </w:p>
    <w:p w14:paraId="31A12CE6" w14:textId="77777777" w:rsidR="00933A17" w:rsidRDefault="003005BB" w:rsidP="00933A17">
      <w:pPr>
        <w:pStyle w:val="ListParagraph"/>
        <w:numPr>
          <w:ilvl w:val="0"/>
          <w:numId w:val="8"/>
        </w:numPr>
        <w:spacing w:before="5" w:line="237" w:lineRule="auto"/>
        <w:ind w:right="3"/>
        <w:rPr>
          <w:sz w:val="24"/>
        </w:rPr>
      </w:pPr>
      <w:r w:rsidRPr="00933A17">
        <w:rPr>
          <w:sz w:val="24"/>
        </w:rPr>
        <w:t>Biaya</w:t>
      </w:r>
      <w:r w:rsidRPr="00933A17">
        <w:rPr>
          <w:spacing w:val="6"/>
          <w:sz w:val="24"/>
        </w:rPr>
        <w:t xml:space="preserve"> </w:t>
      </w:r>
      <w:r w:rsidRPr="00933A17">
        <w:rPr>
          <w:sz w:val="24"/>
        </w:rPr>
        <w:t>pendidikan</w:t>
      </w:r>
      <w:r w:rsidRPr="00933A17">
        <w:rPr>
          <w:spacing w:val="6"/>
          <w:sz w:val="24"/>
        </w:rPr>
        <w:t xml:space="preserve"> </w:t>
      </w:r>
      <w:r w:rsidRPr="00933A17">
        <w:rPr>
          <w:sz w:val="24"/>
        </w:rPr>
        <w:t>belum</w:t>
      </w:r>
      <w:r w:rsidRPr="00933A17">
        <w:rPr>
          <w:spacing w:val="2"/>
          <w:sz w:val="24"/>
        </w:rPr>
        <w:t xml:space="preserve"> </w:t>
      </w:r>
      <w:r w:rsidRPr="00933A17">
        <w:rPr>
          <w:sz w:val="24"/>
        </w:rPr>
        <w:t>mencukupi</w:t>
      </w:r>
      <w:r w:rsidRPr="00933A17">
        <w:rPr>
          <w:spacing w:val="56"/>
          <w:sz w:val="24"/>
        </w:rPr>
        <w:t xml:space="preserve"> </w:t>
      </w:r>
      <w:r w:rsidRPr="00933A17">
        <w:rPr>
          <w:sz w:val="24"/>
        </w:rPr>
        <w:t>dalam</w:t>
      </w:r>
      <w:r w:rsidRPr="00933A17">
        <w:rPr>
          <w:spacing w:val="2"/>
          <w:sz w:val="24"/>
        </w:rPr>
        <w:t xml:space="preserve"> </w:t>
      </w:r>
      <w:r w:rsidRPr="00933A17">
        <w:rPr>
          <w:sz w:val="24"/>
        </w:rPr>
        <w:t>menunjang</w:t>
      </w:r>
      <w:r w:rsidRPr="00933A17">
        <w:rPr>
          <w:spacing w:val="6"/>
          <w:sz w:val="24"/>
        </w:rPr>
        <w:t xml:space="preserve"> </w:t>
      </w:r>
      <w:r w:rsidRPr="00933A17">
        <w:rPr>
          <w:sz w:val="24"/>
        </w:rPr>
        <w:t>kegiatan</w:t>
      </w:r>
      <w:r w:rsidRPr="00933A17">
        <w:rPr>
          <w:spacing w:val="-57"/>
          <w:sz w:val="24"/>
        </w:rPr>
        <w:t xml:space="preserve"> </w:t>
      </w:r>
      <w:r w:rsidRPr="00933A17">
        <w:rPr>
          <w:sz w:val="24"/>
        </w:rPr>
        <w:t>Program</w:t>
      </w:r>
    </w:p>
    <w:p w14:paraId="33E5A062" w14:textId="77777777" w:rsidR="00933A17" w:rsidRDefault="003005BB" w:rsidP="00933A17">
      <w:pPr>
        <w:pStyle w:val="ListParagraph"/>
        <w:numPr>
          <w:ilvl w:val="0"/>
          <w:numId w:val="8"/>
        </w:numPr>
        <w:spacing w:before="5" w:line="237" w:lineRule="auto"/>
        <w:ind w:right="3"/>
        <w:rPr>
          <w:sz w:val="24"/>
        </w:rPr>
      </w:pPr>
      <w:r w:rsidRPr="00933A17">
        <w:rPr>
          <w:sz w:val="24"/>
        </w:rPr>
        <w:t>Kurangnya alat-alat</w:t>
      </w:r>
      <w:r w:rsidRPr="00933A17">
        <w:rPr>
          <w:spacing w:val="1"/>
          <w:sz w:val="24"/>
        </w:rPr>
        <w:t xml:space="preserve"> </w:t>
      </w:r>
      <w:r w:rsidRPr="00933A17">
        <w:rPr>
          <w:sz w:val="24"/>
        </w:rPr>
        <w:t>terapi</w:t>
      </w:r>
      <w:r w:rsidRPr="00933A17">
        <w:rPr>
          <w:spacing w:val="-7"/>
          <w:sz w:val="24"/>
        </w:rPr>
        <w:t xml:space="preserve"> </w:t>
      </w:r>
      <w:r w:rsidRPr="00933A17">
        <w:rPr>
          <w:sz w:val="24"/>
        </w:rPr>
        <w:t>dari</w:t>
      </w:r>
      <w:r w:rsidRPr="00933A17">
        <w:rPr>
          <w:spacing w:val="-8"/>
          <w:sz w:val="24"/>
        </w:rPr>
        <w:t xml:space="preserve"> </w:t>
      </w:r>
      <w:r w:rsidRPr="00933A17">
        <w:rPr>
          <w:sz w:val="24"/>
        </w:rPr>
        <w:t>semua Jurusan</w:t>
      </w:r>
    </w:p>
    <w:p w14:paraId="6AE43944" w14:textId="77777777" w:rsidR="00933A17" w:rsidRDefault="003005BB" w:rsidP="00933A17">
      <w:pPr>
        <w:pStyle w:val="ListParagraph"/>
        <w:numPr>
          <w:ilvl w:val="0"/>
          <w:numId w:val="8"/>
        </w:numPr>
        <w:spacing w:before="5" w:line="237" w:lineRule="auto"/>
        <w:ind w:right="3"/>
        <w:rPr>
          <w:sz w:val="24"/>
        </w:rPr>
      </w:pPr>
      <w:r w:rsidRPr="00933A17">
        <w:rPr>
          <w:sz w:val="24"/>
        </w:rPr>
        <w:lastRenderedPageBreak/>
        <w:t>Belum</w:t>
      </w:r>
      <w:r w:rsidRPr="00933A17">
        <w:rPr>
          <w:spacing w:val="-11"/>
          <w:sz w:val="24"/>
        </w:rPr>
        <w:t xml:space="preserve"> </w:t>
      </w:r>
      <w:r w:rsidRPr="00933A17">
        <w:rPr>
          <w:sz w:val="24"/>
        </w:rPr>
        <w:t>adanya</w:t>
      </w:r>
      <w:r w:rsidRPr="00933A17">
        <w:rPr>
          <w:spacing w:val="-8"/>
          <w:sz w:val="24"/>
        </w:rPr>
        <w:t xml:space="preserve"> </w:t>
      </w:r>
      <w:r w:rsidRPr="00933A17">
        <w:rPr>
          <w:sz w:val="24"/>
        </w:rPr>
        <w:t>kesadaran</w:t>
      </w:r>
      <w:r w:rsidRPr="00933A17">
        <w:rPr>
          <w:spacing w:val="-6"/>
          <w:sz w:val="24"/>
        </w:rPr>
        <w:t xml:space="preserve"> </w:t>
      </w:r>
      <w:r w:rsidRPr="00933A17">
        <w:rPr>
          <w:sz w:val="24"/>
        </w:rPr>
        <w:t>masyarakat</w:t>
      </w:r>
      <w:r w:rsidRPr="00933A17">
        <w:rPr>
          <w:spacing w:val="-7"/>
          <w:sz w:val="24"/>
        </w:rPr>
        <w:t xml:space="preserve"> </w:t>
      </w:r>
      <w:r w:rsidRPr="00933A17">
        <w:rPr>
          <w:sz w:val="24"/>
        </w:rPr>
        <w:t>terhadap</w:t>
      </w:r>
      <w:r w:rsidRPr="00933A17">
        <w:rPr>
          <w:spacing w:val="-7"/>
          <w:sz w:val="24"/>
        </w:rPr>
        <w:t xml:space="preserve"> </w:t>
      </w:r>
      <w:r w:rsidRPr="00933A17">
        <w:rPr>
          <w:sz w:val="24"/>
        </w:rPr>
        <w:t>pendidikan</w:t>
      </w:r>
      <w:r w:rsidRPr="00933A17">
        <w:rPr>
          <w:spacing w:val="-7"/>
          <w:sz w:val="24"/>
        </w:rPr>
        <w:t xml:space="preserve"> </w:t>
      </w:r>
      <w:r w:rsidRPr="00933A17">
        <w:rPr>
          <w:sz w:val="24"/>
        </w:rPr>
        <w:t>luar</w:t>
      </w:r>
      <w:r w:rsidRPr="00933A17">
        <w:rPr>
          <w:spacing w:val="-6"/>
          <w:sz w:val="24"/>
        </w:rPr>
        <w:t xml:space="preserve"> </w:t>
      </w:r>
      <w:r w:rsidRPr="00933A17">
        <w:rPr>
          <w:sz w:val="24"/>
        </w:rPr>
        <w:t>biasa</w:t>
      </w:r>
      <w:r w:rsidR="00933A17" w:rsidRPr="00933A17">
        <w:rPr>
          <w:spacing w:val="-57"/>
          <w:sz w:val="24"/>
          <w:lang w:val="en-US"/>
        </w:rPr>
        <w:t xml:space="preserve"> </w:t>
      </w:r>
      <w:r w:rsidRPr="00933A17">
        <w:rPr>
          <w:sz w:val="24"/>
        </w:rPr>
        <w:t>khususnya di</w:t>
      </w:r>
      <w:r w:rsidRPr="00933A17">
        <w:rPr>
          <w:spacing w:val="-7"/>
          <w:sz w:val="24"/>
        </w:rPr>
        <w:t xml:space="preserve"> </w:t>
      </w:r>
      <w:r w:rsidRPr="00933A17">
        <w:rPr>
          <w:sz w:val="24"/>
        </w:rPr>
        <w:t>Maluku</w:t>
      </w:r>
    </w:p>
    <w:p w14:paraId="32329D10" w14:textId="77777777" w:rsidR="00933A17" w:rsidRDefault="003005BB" w:rsidP="00933A17">
      <w:pPr>
        <w:pStyle w:val="ListParagraph"/>
        <w:numPr>
          <w:ilvl w:val="0"/>
          <w:numId w:val="8"/>
        </w:numPr>
        <w:spacing w:before="5" w:line="237" w:lineRule="auto"/>
        <w:ind w:right="3"/>
        <w:rPr>
          <w:sz w:val="24"/>
        </w:rPr>
      </w:pPr>
      <w:r w:rsidRPr="00933A17">
        <w:rPr>
          <w:sz w:val="24"/>
        </w:rPr>
        <w:t>Kurangnya</w:t>
      </w:r>
      <w:r w:rsidRPr="00933A17">
        <w:rPr>
          <w:spacing w:val="-4"/>
          <w:sz w:val="24"/>
        </w:rPr>
        <w:t xml:space="preserve"> </w:t>
      </w:r>
      <w:r w:rsidRPr="00933A17">
        <w:rPr>
          <w:sz w:val="24"/>
        </w:rPr>
        <w:t>tersedianya</w:t>
      </w:r>
      <w:r w:rsidRPr="00933A17">
        <w:rPr>
          <w:spacing w:val="-3"/>
          <w:sz w:val="24"/>
        </w:rPr>
        <w:t xml:space="preserve"> </w:t>
      </w:r>
      <w:r w:rsidRPr="00933A17">
        <w:rPr>
          <w:sz w:val="24"/>
        </w:rPr>
        <w:t>peralatan</w:t>
      </w:r>
      <w:r w:rsidRPr="00933A17">
        <w:rPr>
          <w:spacing w:val="51"/>
          <w:sz w:val="24"/>
        </w:rPr>
        <w:t xml:space="preserve"> </w:t>
      </w:r>
      <w:r w:rsidRPr="00933A17">
        <w:rPr>
          <w:sz w:val="24"/>
        </w:rPr>
        <w:t>pengembangan</w:t>
      </w:r>
      <w:r w:rsidRPr="00933A17">
        <w:rPr>
          <w:spacing w:val="-7"/>
          <w:sz w:val="24"/>
        </w:rPr>
        <w:t xml:space="preserve"> </w:t>
      </w:r>
      <w:r w:rsidRPr="00933A17">
        <w:rPr>
          <w:sz w:val="24"/>
        </w:rPr>
        <w:t>diri</w:t>
      </w:r>
      <w:r w:rsidRPr="00933A17">
        <w:rPr>
          <w:spacing w:val="-7"/>
          <w:sz w:val="24"/>
        </w:rPr>
        <w:t xml:space="preserve"> </w:t>
      </w:r>
      <w:r w:rsidRPr="00933A17">
        <w:rPr>
          <w:sz w:val="24"/>
        </w:rPr>
        <w:t>yang</w:t>
      </w:r>
      <w:r w:rsidRPr="00933A17">
        <w:rPr>
          <w:spacing w:val="1"/>
          <w:sz w:val="24"/>
        </w:rPr>
        <w:t xml:space="preserve"> </w:t>
      </w:r>
      <w:r w:rsidRPr="00933A17">
        <w:rPr>
          <w:sz w:val="24"/>
        </w:rPr>
        <w:t>mandiri.</w:t>
      </w:r>
    </w:p>
    <w:p w14:paraId="1574A6F9" w14:textId="3EC8A36F" w:rsidR="00DB5A26" w:rsidRPr="00933A17" w:rsidRDefault="003005BB" w:rsidP="00933A17">
      <w:pPr>
        <w:pStyle w:val="ListParagraph"/>
        <w:numPr>
          <w:ilvl w:val="0"/>
          <w:numId w:val="8"/>
        </w:numPr>
        <w:spacing w:before="5" w:line="237" w:lineRule="auto"/>
        <w:ind w:right="3"/>
        <w:rPr>
          <w:sz w:val="24"/>
        </w:rPr>
      </w:pPr>
      <w:r w:rsidRPr="00933A17">
        <w:rPr>
          <w:sz w:val="24"/>
        </w:rPr>
        <w:t>Penambahan</w:t>
      </w:r>
      <w:r w:rsidRPr="00933A17">
        <w:rPr>
          <w:spacing w:val="1"/>
          <w:sz w:val="24"/>
        </w:rPr>
        <w:t xml:space="preserve"> </w:t>
      </w:r>
      <w:r w:rsidRPr="00933A17">
        <w:rPr>
          <w:sz w:val="24"/>
        </w:rPr>
        <w:t>ruang</w:t>
      </w:r>
      <w:r w:rsidRPr="00933A17">
        <w:rPr>
          <w:spacing w:val="1"/>
          <w:sz w:val="24"/>
        </w:rPr>
        <w:t xml:space="preserve"> </w:t>
      </w:r>
      <w:r w:rsidRPr="00933A17">
        <w:rPr>
          <w:sz w:val="24"/>
        </w:rPr>
        <w:t>penunjang</w:t>
      </w:r>
      <w:r w:rsidRPr="00933A17">
        <w:rPr>
          <w:spacing w:val="1"/>
          <w:sz w:val="24"/>
        </w:rPr>
        <w:t xml:space="preserve"> </w:t>
      </w:r>
      <w:r w:rsidRPr="00933A17">
        <w:rPr>
          <w:sz w:val="24"/>
        </w:rPr>
        <w:t>program</w:t>
      </w:r>
      <w:r w:rsidRPr="00933A17">
        <w:rPr>
          <w:spacing w:val="1"/>
          <w:sz w:val="24"/>
        </w:rPr>
        <w:t xml:space="preserve"> </w:t>
      </w:r>
      <w:r w:rsidRPr="00933A17">
        <w:rPr>
          <w:sz w:val="24"/>
        </w:rPr>
        <w:t>berkebutuhan</w:t>
      </w:r>
      <w:r w:rsidRPr="00933A17">
        <w:rPr>
          <w:spacing w:val="1"/>
          <w:sz w:val="24"/>
        </w:rPr>
        <w:t xml:space="preserve"> </w:t>
      </w:r>
      <w:r w:rsidRPr="00933A17">
        <w:rPr>
          <w:sz w:val="24"/>
        </w:rPr>
        <w:t>khusus,</w:t>
      </w:r>
      <w:r w:rsidRPr="00933A17">
        <w:rPr>
          <w:spacing w:val="1"/>
          <w:sz w:val="24"/>
        </w:rPr>
        <w:t xml:space="preserve"> </w:t>
      </w:r>
      <w:r w:rsidRPr="00933A17">
        <w:rPr>
          <w:sz w:val="24"/>
        </w:rPr>
        <w:t>misalnya ruang aiudiometer, ruang terapi/fisioteraphy pada semua</w:t>
      </w:r>
      <w:r w:rsidRPr="00933A17">
        <w:rPr>
          <w:spacing w:val="1"/>
          <w:sz w:val="24"/>
        </w:rPr>
        <w:t xml:space="preserve"> </w:t>
      </w:r>
      <w:r w:rsidRPr="00933A17">
        <w:rPr>
          <w:sz w:val="24"/>
        </w:rPr>
        <w:t>jurusan.</w:t>
      </w:r>
    </w:p>
    <w:p w14:paraId="37365C46" w14:textId="77777777" w:rsidR="00DB5A26" w:rsidRDefault="003005BB" w:rsidP="00933A17">
      <w:pPr>
        <w:pStyle w:val="BodyText"/>
        <w:ind w:left="0" w:right="3" w:firstLine="426"/>
      </w:pPr>
      <w:r>
        <w:t>Kurangnya</w:t>
      </w:r>
      <w:r>
        <w:rPr>
          <w:spacing w:val="1"/>
        </w:rPr>
        <w:t xml:space="preserve"> </w:t>
      </w:r>
      <w:r>
        <w:t>sarana</w:t>
      </w:r>
      <w:r>
        <w:rPr>
          <w:spacing w:val="1"/>
        </w:rPr>
        <w:t xml:space="preserve"> </w:t>
      </w:r>
      <w:r>
        <w:t>penunjang</w:t>
      </w:r>
      <w:r>
        <w:rPr>
          <w:spacing w:val="1"/>
        </w:rPr>
        <w:t xml:space="preserve"> </w:t>
      </w:r>
      <w:r>
        <w:t>dibidang</w:t>
      </w:r>
      <w:r>
        <w:rPr>
          <w:spacing w:val="1"/>
        </w:rPr>
        <w:t xml:space="preserve"> </w:t>
      </w:r>
      <w:r>
        <w:t>pendidikan</w:t>
      </w:r>
      <w:r>
        <w:rPr>
          <w:spacing w:val="1"/>
        </w:rPr>
        <w:t xml:space="preserve"> </w:t>
      </w:r>
      <w:r>
        <w:t>untuk</w:t>
      </w:r>
      <w:r>
        <w:rPr>
          <w:spacing w:val="1"/>
        </w:rPr>
        <w:t xml:space="preserve"> </w:t>
      </w:r>
      <w:r>
        <w:t>anak</w:t>
      </w:r>
      <w:r>
        <w:rPr>
          <w:spacing w:val="1"/>
        </w:rPr>
        <w:t xml:space="preserve"> </w:t>
      </w:r>
      <w:r>
        <w:t>penyandang disabilitas. Hal ini berdampak pada kompetensi untuk bersaing</w:t>
      </w:r>
      <w:r>
        <w:rPr>
          <w:spacing w:val="1"/>
        </w:rPr>
        <w:t xml:space="preserve"> </w:t>
      </w:r>
      <w:r>
        <w:t>dengan yang lain dibidang ketenagakerjaan. Dimana pada era masyarakat</w:t>
      </w:r>
      <w:r>
        <w:rPr>
          <w:spacing w:val="1"/>
        </w:rPr>
        <w:t xml:space="preserve"> </w:t>
      </w:r>
      <w:r>
        <w:t>sekarang ini dibutuhkan warga negara yang memiliki tiga komponen penting</w:t>
      </w:r>
      <w:r>
        <w:rPr>
          <w:spacing w:val="-57"/>
        </w:rPr>
        <w:t xml:space="preserve"> </w:t>
      </w:r>
      <w:r>
        <w:t>yaitu</w:t>
      </w:r>
      <w:r>
        <w:rPr>
          <w:spacing w:val="1"/>
        </w:rPr>
        <w:t xml:space="preserve"> </w:t>
      </w:r>
      <w:r>
        <w:rPr>
          <w:i/>
        </w:rPr>
        <w:t>Civic</w:t>
      </w:r>
      <w:r>
        <w:rPr>
          <w:i/>
          <w:spacing w:val="1"/>
        </w:rPr>
        <w:t xml:space="preserve"> </w:t>
      </w:r>
      <w:r>
        <w:rPr>
          <w:i/>
        </w:rPr>
        <w:t>Knowledge</w:t>
      </w:r>
      <w:r>
        <w:rPr>
          <w:i/>
          <w:spacing w:val="1"/>
        </w:rPr>
        <w:t xml:space="preserve"> </w:t>
      </w:r>
      <w:r>
        <w:t>(pengetahuan</w:t>
      </w:r>
      <w:r>
        <w:rPr>
          <w:spacing w:val="1"/>
        </w:rPr>
        <w:t xml:space="preserve"> </w:t>
      </w:r>
      <w:r>
        <w:t>kewarganegaraan),</w:t>
      </w:r>
      <w:r>
        <w:rPr>
          <w:spacing w:val="1"/>
        </w:rPr>
        <w:t xml:space="preserve"> </w:t>
      </w:r>
      <w:r>
        <w:rPr>
          <w:i/>
        </w:rPr>
        <w:t>Civic</w:t>
      </w:r>
      <w:r>
        <w:rPr>
          <w:i/>
          <w:spacing w:val="1"/>
        </w:rPr>
        <w:t xml:space="preserve"> </w:t>
      </w:r>
      <w:r>
        <w:rPr>
          <w:i/>
        </w:rPr>
        <w:t>Skills</w:t>
      </w:r>
      <w:r>
        <w:rPr>
          <w:i/>
          <w:spacing w:val="1"/>
        </w:rPr>
        <w:t xml:space="preserve"> </w:t>
      </w:r>
      <w:r>
        <w:t xml:space="preserve">(keterampilan kewarganegaraan) </w:t>
      </w:r>
      <w:r>
        <w:rPr>
          <w:i/>
        </w:rPr>
        <w:t xml:space="preserve">civic disposition </w:t>
      </w:r>
      <w:r>
        <w:t>(watak kewarganegaraan).</w:t>
      </w:r>
      <w:r>
        <w:rPr>
          <w:spacing w:val="-57"/>
        </w:rPr>
        <w:t xml:space="preserve"> </w:t>
      </w:r>
      <w:r>
        <w:t>Branson</w:t>
      </w:r>
      <w:r>
        <w:rPr>
          <w:spacing w:val="-3"/>
        </w:rPr>
        <w:t xml:space="preserve"> </w:t>
      </w:r>
      <w:r>
        <w:t>(dalam</w:t>
      </w:r>
      <w:r>
        <w:rPr>
          <w:spacing w:val="-3"/>
        </w:rPr>
        <w:t xml:space="preserve"> </w:t>
      </w:r>
      <w:r>
        <w:t>Budimansyah</w:t>
      </w:r>
      <w:r>
        <w:rPr>
          <w:spacing w:val="2"/>
        </w:rPr>
        <w:t xml:space="preserve"> </w:t>
      </w:r>
      <w:r>
        <w:t>&amp;</w:t>
      </w:r>
      <w:r>
        <w:rPr>
          <w:spacing w:val="-4"/>
        </w:rPr>
        <w:t xml:space="preserve"> </w:t>
      </w:r>
      <w:r>
        <w:t>Suryadi,</w:t>
      </w:r>
      <w:r>
        <w:rPr>
          <w:spacing w:val="4"/>
        </w:rPr>
        <w:t xml:space="preserve"> </w:t>
      </w:r>
      <w:r>
        <w:t>2008,</w:t>
      </w:r>
      <w:r>
        <w:rPr>
          <w:spacing w:val="3"/>
        </w:rPr>
        <w:t xml:space="preserve"> </w:t>
      </w:r>
      <w:r>
        <w:t>hlm</w:t>
      </w:r>
      <w:r>
        <w:rPr>
          <w:spacing w:val="-7"/>
        </w:rPr>
        <w:t xml:space="preserve"> </w:t>
      </w:r>
      <w:r>
        <w:t>23).</w:t>
      </w:r>
    </w:p>
    <w:p w14:paraId="3B7EBDA6" w14:textId="77777777" w:rsidR="00DB5A26" w:rsidRDefault="003005BB" w:rsidP="00933A17">
      <w:pPr>
        <w:pStyle w:val="Heading1"/>
        <w:spacing w:before="6" w:line="272" w:lineRule="exact"/>
        <w:ind w:left="0" w:right="3"/>
      </w:pPr>
      <w:r>
        <w:t>METODE</w:t>
      </w:r>
      <w:r>
        <w:rPr>
          <w:spacing w:val="-5"/>
        </w:rPr>
        <w:t xml:space="preserve"> </w:t>
      </w:r>
      <w:r>
        <w:t>PENELITIAN</w:t>
      </w:r>
    </w:p>
    <w:p w14:paraId="27881914" w14:textId="69C30D9C" w:rsidR="00382604" w:rsidRPr="00382604" w:rsidRDefault="00382604" w:rsidP="00382604">
      <w:pPr>
        <w:ind w:firstLine="426"/>
        <w:jc w:val="both"/>
        <w:rPr>
          <w:sz w:val="24"/>
          <w:szCs w:val="24"/>
        </w:rPr>
      </w:pPr>
      <w:r w:rsidRPr="00C179DC">
        <w:rPr>
          <w:sz w:val="24"/>
          <w:szCs w:val="24"/>
        </w:rPr>
        <w:t>Penelitian ini menggunakan metode kualitatif. Metode penelitian kualitatif sering</w:t>
      </w:r>
      <w:r>
        <w:rPr>
          <w:sz w:val="24"/>
          <w:szCs w:val="24"/>
        </w:rPr>
        <w:t xml:space="preserve"> </w:t>
      </w:r>
      <w:r w:rsidRPr="00C179DC">
        <w:rPr>
          <w:sz w:val="24"/>
          <w:szCs w:val="24"/>
        </w:rPr>
        <w:t xml:space="preserve">disebut dengan metode penelitian naturalistic </w:t>
      </w:r>
      <w:r>
        <w:rPr>
          <w:sz w:val="24"/>
          <w:szCs w:val="24"/>
        </w:rPr>
        <w:t>d</w:t>
      </w:r>
      <w:r w:rsidRPr="00C179DC">
        <w:rPr>
          <w:sz w:val="24"/>
          <w:szCs w:val="24"/>
        </w:rPr>
        <w:t>engan metode ini, permasalahan yang terjadi di lapangan akan mampu dikupas sedetil- detailnya.</w:t>
      </w:r>
      <w:r>
        <w:rPr>
          <w:sz w:val="24"/>
          <w:szCs w:val="24"/>
        </w:rPr>
        <w:fldChar w:fldCharType="begin" w:fldLock="1"/>
      </w:r>
      <w:r>
        <w:rPr>
          <w:sz w:val="24"/>
          <w:szCs w:val="24"/>
        </w:rPr>
        <w:instrText>ADDIN CSL_CITATION {"citationItems":[{"id":"ITEM-1","itemData":{"DOI":"10.24114/jk.v17i1.14208","ISSN":"1693-7287","abstract":"In the millennial era as it is now the utilization or use of social media seems to be a primary necessity. It is undeniable that the Internet network can resurface the issues between the right and the vanity. Many internet users are peddling their wares online such as accessories, clothing, and food. But the fact on the field is also a lot that uses social media to do activities that violate the norm, one of which is online prostitution. Indonesia with its Pancasila ideology wants all citizens to uphold the values contained in Pancasila. Please second aims to humanize human beings according to the dignity and the dignity to be a civilized person. The perpetrators of prostitution pretext that their activities are based on the injustices in life. Even they took refuge in human rights in the peddling of him. The study used case studies with qualitative methods to be able to uncover the veil of increasingly booming prostitution with various breakthroughs and find its way out so that the perpetrators aware that their activities are contrary to the fair and civilized value of humanity. One solution is to include the perpetrators of prostitution into religious schools.----------------Di era milenial seperti sekarang ini pemanfaatan atau penggunaan media sosial seolah menjadi kebutuhan primer. Tidak bisa dipungkiri bahwa jaringan internet mampu membiaskan persoalan antara yang hak dan yang batil. Banyak pengguna internet yang menjajakan barang dagangannya secara online seperti asesoris, pakaian, dan makanan. Akan tetapi fakta di lapangan banyak juga yang menggunakan media sosial untuk melakukan kegiatan yang melanggar norma, salah satunya adalah prostitusi online. Indonesia dengan ideologi pancasila-nya menginginkan semua warga negara menjunjung tinggi nilai-nilai yang terkandung dalam pancasila. Sila kedua bertujuan untuk memanusiakan manusia sesuai harkat dan martabatnya agar menjadi pribadi yang beradab. Para pelaku prostitusi berdalih bahwa kegiatan mereka didasari atas ketidakadilan dalam hidup. Bahkan mereka berlindung kepada hak asasi manusia di dalam menjajakan dirinya. Penelitian ini menggunakan studi kasus dengan metode kualitatif agar mampu mengungkap tabir permasalahan prostitusi yang semakin menggeliat dengan berbagai terobosan baru dan mencari jalan keluarnya agar para pelaku prostitusi sadar bahwa kegiatan mereka bertentangan dengan nilai kemanusian yang adil dan beradab. Salah satu solusinya adalah memasukan para pelaku prostitusi ke dalam pesan…","author":[{"dropping-particle":"","family":"Nurgiansah","given":"T Heru","non-dropping-particle":"","parse-names":false,"suffix":""}],"container-title":"Jurnal Kewarganegaraan","id":"ITEM-1","issue":"1","issued":{"date-parts":[["2020"]]},"page":"27","title":"Fenomena Prostitusi Online di Kota Yogyakarta dalam Perspektif Nilai Kemanusiaan Yang Adil dan Beradab","type":"article-journal","volume":"17"},"uris":["http://www.mendeley.com/documents/?uuid=7d0c5633-cbc8-44ba-8149-d9c580d7af92"]}],"mendeley":{"formattedCitation":"(Nurgiansah, 2020)","plainTextFormattedCitation":"(Nurgiansah, 2020)"},"properties":{"noteIndex":0},"schema":"https://github.com/citation-style-language/schema/raw/master/csl-citation.json"}</w:instrText>
      </w:r>
      <w:r>
        <w:rPr>
          <w:sz w:val="24"/>
          <w:szCs w:val="24"/>
        </w:rPr>
        <w:fldChar w:fldCharType="separate"/>
      </w:r>
      <w:r w:rsidRPr="00372D4A">
        <w:rPr>
          <w:noProof/>
          <w:sz w:val="24"/>
          <w:szCs w:val="24"/>
        </w:rPr>
        <w:t>(Nurgiansah, 2020)</w:t>
      </w:r>
      <w:r>
        <w:rPr>
          <w:sz w:val="24"/>
          <w:szCs w:val="24"/>
        </w:rPr>
        <w:fldChar w:fldCharType="end"/>
      </w:r>
      <w:r>
        <w:rPr>
          <w:sz w:val="24"/>
          <w:szCs w:val="24"/>
          <w:lang w:val="en-US"/>
        </w:rPr>
        <w:t xml:space="preserve"> </w:t>
      </w:r>
      <w:r>
        <w:rPr>
          <w:lang w:val="en-US"/>
        </w:rPr>
        <w:t xml:space="preserve">Model </w:t>
      </w:r>
      <w:r w:rsidR="003005BB">
        <w:t>studi kasus</w:t>
      </w:r>
      <w:r w:rsidR="003005BB">
        <w:rPr>
          <w:spacing w:val="1"/>
        </w:rPr>
        <w:t xml:space="preserve"> </w:t>
      </w:r>
      <w:r w:rsidR="003005BB">
        <w:t>digunakan</w:t>
      </w:r>
      <w:r w:rsidR="003005BB">
        <w:rPr>
          <w:spacing w:val="1"/>
        </w:rPr>
        <w:t xml:space="preserve"> </w:t>
      </w:r>
      <w:r w:rsidR="003005BB">
        <w:t>dalam</w:t>
      </w:r>
      <w:r w:rsidR="003005BB">
        <w:rPr>
          <w:spacing w:val="1"/>
        </w:rPr>
        <w:t xml:space="preserve"> </w:t>
      </w:r>
      <w:r w:rsidR="003005BB">
        <w:t>melaksanakan</w:t>
      </w:r>
      <w:r w:rsidR="003005BB">
        <w:rPr>
          <w:spacing w:val="1"/>
        </w:rPr>
        <w:t xml:space="preserve"> </w:t>
      </w:r>
      <w:r w:rsidR="003005BB">
        <w:t>penelitian</w:t>
      </w:r>
      <w:r w:rsidR="003005BB">
        <w:rPr>
          <w:spacing w:val="1"/>
        </w:rPr>
        <w:t xml:space="preserve"> </w:t>
      </w:r>
      <w:r w:rsidR="003005BB">
        <w:t>ini,</w:t>
      </w:r>
      <w:r w:rsidR="003005BB">
        <w:rPr>
          <w:spacing w:val="1"/>
        </w:rPr>
        <w:t xml:space="preserve"> </w:t>
      </w:r>
      <w:r w:rsidR="003005BB">
        <w:t>sebab</w:t>
      </w:r>
      <w:r w:rsidR="003005BB">
        <w:rPr>
          <w:spacing w:val="1"/>
        </w:rPr>
        <w:t xml:space="preserve"> </w:t>
      </w:r>
      <w:r w:rsidR="003005BB">
        <w:t>masalah</w:t>
      </w:r>
      <w:r w:rsidR="003005BB">
        <w:rPr>
          <w:spacing w:val="1"/>
        </w:rPr>
        <w:t xml:space="preserve"> </w:t>
      </w:r>
      <w:r w:rsidR="003005BB">
        <w:t>penelitian</w:t>
      </w:r>
      <w:r w:rsidR="003005BB">
        <w:rPr>
          <w:spacing w:val="1"/>
        </w:rPr>
        <w:t xml:space="preserve"> </w:t>
      </w:r>
      <w:r w:rsidR="003005BB">
        <w:t>terfokus</w:t>
      </w:r>
      <w:r w:rsidR="003005BB">
        <w:rPr>
          <w:spacing w:val="1"/>
        </w:rPr>
        <w:t xml:space="preserve"> </w:t>
      </w:r>
      <w:r w:rsidR="003005BB">
        <w:t>untuk</w:t>
      </w:r>
      <w:r w:rsidR="003005BB">
        <w:rPr>
          <w:spacing w:val="1"/>
        </w:rPr>
        <w:t xml:space="preserve"> </w:t>
      </w:r>
      <w:r w:rsidR="003005BB">
        <w:t>menemukan</w:t>
      </w:r>
      <w:r w:rsidR="003005BB">
        <w:rPr>
          <w:spacing w:val="1"/>
        </w:rPr>
        <w:t xml:space="preserve"> </w:t>
      </w:r>
      <w:r>
        <w:rPr>
          <w:spacing w:val="1"/>
          <w:lang w:val="en-US"/>
        </w:rPr>
        <w:t xml:space="preserve">faktor kendala pemenuhan hak pendidikan </w:t>
      </w:r>
      <w:proofErr w:type="spellStart"/>
      <w:r>
        <w:rPr>
          <w:spacing w:val="1"/>
          <w:lang w:val="en-US"/>
        </w:rPr>
        <w:t>disabilitas</w:t>
      </w:r>
      <w:proofErr w:type="spellEnd"/>
      <w:r>
        <w:rPr>
          <w:spacing w:val="1"/>
          <w:lang w:val="en-US"/>
        </w:rPr>
        <w:t xml:space="preserve"> di kota Ambon</w:t>
      </w:r>
    </w:p>
    <w:p w14:paraId="70235B3F" w14:textId="12B21514" w:rsidR="00DB5A26" w:rsidRDefault="003005BB" w:rsidP="00933A17">
      <w:pPr>
        <w:pStyle w:val="BodyText"/>
        <w:ind w:left="0" w:right="3" w:firstLine="426"/>
      </w:pPr>
      <w:r>
        <w:t>Penggunaan pendekatan penelitian kualitatif dengan studi kasus dalam</w:t>
      </w:r>
      <w:r>
        <w:rPr>
          <w:spacing w:val="-57"/>
        </w:rPr>
        <w:t xml:space="preserve"> </w:t>
      </w:r>
      <w:r>
        <w:t>penelitian</w:t>
      </w:r>
      <w:r>
        <w:rPr>
          <w:spacing w:val="1"/>
        </w:rPr>
        <w:t xml:space="preserve"> </w:t>
      </w:r>
      <w:r>
        <w:t>ini dimaksudkan untuk</w:t>
      </w:r>
      <w:r>
        <w:rPr>
          <w:spacing w:val="1"/>
        </w:rPr>
        <w:t xml:space="preserve"> </w:t>
      </w:r>
      <w:r>
        <w:t>mengetahui kondisi</w:t>
      </w:r>
      <w:r>
        <w:rPr>
          <w:spacing w:val="1"/>
        </w:rPr>
        <w:t xml:space="preserve"> </w:t>
      </w:r>
      <w:r>
        <w:t>yang</w:t>
      </w:r>
      <w:r>
        <w:rPr>
          <w:spacing w:val="1"/>
        </w:rPr>
        <w:t xml:space="preserve"> </w:t>
      </w:r>
      <w:r>
        <w:t>objektif dan</w:t>
      </w:r>
      <w:r>
        <w:rPr>
          <w:spacing w:val="1"/>
        </w:rPr>
        <w:t xml:space="preserve"> </w:t>
      </w:r>
      <w:r>
        <w:t>mendalam tentang fokus penelitian. Studi kasus merupakan penelitian yang</w:t>
      </w:r>
      <w:r>
        <w:rPr>
          <w:spacing w:val="1"/>
        </w:rPr>
        <w:t xml:space="preserve"> </w:t>
      </w:r>
      <w:r>
        <w:t>didalamnya menyelidiki program, peristiwa, aktivitas, proses secara cermatt</w:t>
      </w:r>
      <w:r>
        <w:rPr>
          <w:spacing w:val="1"/>
        </w:rPr>
        <w:t xml:space="preserve"> </w:t>
      </w:r>
      <w:r>
        <w:t>tentang</w:t>
      </w:r>
      <w:r>
        <w:rPr>
          <w:spacing w:val="1"/>
        </w:rPr>
        <w:t xml:space="preserve"> </w:t>
      </w:r>
      <w:r>
        <w:t>latar</w:t>
      </w:r>
      <w:r>
        <w:rPr>
          <w:spacing w:val="1"/>
        </w:rPr>
        <w:t xml:space="preserve"> </w:t>
      </w:r>
      <w:r>
        <w:t>belakang,</w:t>
      </w:r>
      <w:r>
        <w:rPr>
          <w:spacing w:val="1"/>
        </w:rPr>
        <w:t xml:space="preserve"> </w:t>
      </w:r>
      <w:r>
        <w:t>sifat</w:t>
      </w:r>
      <w:r>
        <w:rPr>
          <w:spacing w:val="1"/>
        </w:rPr>
        <w:t xml:space="preserve"> </w:t>
      </w:r>
      <w:r>
        <w:t>dan karakter</w:t>
      </w:r>
      <w:r>
        <w:rPr>
          <w:spacing w:val="1"/>
        </w:rPr>
        <w:t xml:space="preserve"> </w:t>
      </w:r>
      <w:r>
        <w:t>yang</w:t>
      </w:r>
      <w:r>
        <w:rPr>
          <w:spacing w:val="1"/>
        </w:rPr>
        <w:t xml:space="preserve"> </w:t>
      </w:r>
      <w:r>
        <w:t>khas dari kasus tersebut</w:t>
      </w:r>
      <w:r>
        <w:rPr>
          <w:spacing w:val="1"/>
        </w:rPr>
        <w:t xml:space="preserve"> </w:t>
      </w:r>
      <w:r>
        <w:t>(Cresswell,</w:t>
      </w:r>
      <w:r>
        <w:rPr>
          <w:spacing w:val="3"/>
        </w:rPr>
        <w:t xml:space="preserve"> </w:t>
      </w:r>
      <w:r>
        <w:t>2010;</w:t>
      </w:r>
      <w:r>
        <w:rPr>
          <w:spacing w:val="-3"/>
        </w:rPr>
        <w:t xml:space="preserve"> </w:t>
      </w:r>
      <w:r>
        <w:t>Nazir,</w:t>
      </w:r>
      <w:r>
        <w:rPr>
          <w:spacing w:val="4"/>
        </w:rPr>
        <w:t xml:space="preserve"> </w:t>
      </w:r>
      <w:r>
        <w:t>2011).</w:t>
      </w:r>
    </w:p>
    <w:p w14:paraId="54DF6DF7" w14:textId="77777777" w:rsidR="00382604" w:rsidRDefault="00382604" w:rsidP="00933A17">
      <w:pPr>
        <w:pStyle w:val="BodyText"/>
        <w:ind w:left="0" w:right="3" w:firstLine="426"/>
      </w:pPr>
    </w:p>
    <w:p w14:paraId="17707A2C" w14:textId="77777777" w:rsidR="00DB5A26" w:rsidRDefault="003005BB" w:rsidP="00933A17">
      <w:pPr>
        <w:pStyle w:val="Heading1"/>
        <w:spacing w:before="1" w:line="272" w:lineRule="exact"/>
        <w:ind w:left="0"/>
      </w:pPr>
      <w:r>
        <w:t>HASIL</w:t>
      </w:r>
      <w:r>
        <w:rPr>
          <w:spacing w:val="-2"/>
        </w:rPr>
        <w:t xml:space="preserve"> </w:t>
      </w:r>
      <w:r>
        <w:t>DAN PEMBAHASAN</w:t>
      </w:r>
    </w:p>
    <w:p w14:paraId="00D7DCDF" w14:textId="77777777" w:rsidR="00BB506E" w:rsidRDefault="00BB506E" w:rsidP="00BB506E">
      <w:pPr>
        <w:ind w:firstLine="567"/>
        <w:jc w:val="both"/>
        <w:rPr>
          <w:bCs/>
          <w:color w:val="000000" w:themeColor="text1"/>
          <w:sz w:val="24"/>
          <w:szCs w:val="24"/>
          <w:shd w:val="clear" w:color="auto" w:fill="FFFFFF"/>
        </w:rPr>
      </w:pPr>
      <w:r>
        <w:rPr>
          <w:sz w:val="24"/>
          <w:szCs w:val="24"/>
        </w:rPr>
        <w:t xml:space="preserve">Hasil penelitian ini mengungkapkan bahwa ada dua faktor penghambat dalam pemenuhan hak pendidikan penyandang disabilitas di Kota Ambon Provinsi Maluku. Pertama, faktor internal dan kedua, faktor eksternal.  Pada faktor internal terkendala upaya pemenuhan hak pendidikan untuk anak penyandang disabilitas yaitu </w:t>
      </w:r>
      <w:r>
        <w:rPr>
          <w:bCs/>
          <w:color w:val="000000" w:themeColor="text1"/>
          <w:sz w:val="24"/>
          <w:szCs w:val="24"/>
          <w:shd w:val="clear" w:color="auto" w:fill="FFFFFF"/>
        </w:rPr>
        <w:t xml:space="preserve">orang tua disabilitas itu sendiri. Orang tua tidak mau  mendaftarkan anak mereka ke sekolah dengan alasan sibuk bekerja sehingga tidak bisa antar jemput anak  ke sekolah, yang lebih mengejutkan lagi orang tua tidak mau menyekolahkan anak mereka karena orang tua merasa malu dengan kondisi anak. Anak yang memiliki kecacatan menurut perspektif orang tua merupakan aib bagi keluarga. Sehingga memilih diam di rumah ketimbang harus ke sekolah. </w:t>
      </w:r>
    </w:p>
    <w:p w14:paraId="744107A3" w14:textId="77777777" w:rsidR="00BB506E" w:rsidRDefault="00BB506E" w:rsidP="00BB506E">
      <w:pPr>
        <w:ind w:firstLine="567"/>
        <w:jc w:val="both"/>
        <w:rPr>
          <w:sz w:val="24"/>
          <w:szCs w:val="24"/>
        </w:rPr>
      </w:pPr>
      <w:r>
        <w:rPr>
          <w:bCs/>
          <w:color w:val="000000" w:themeColor="text1"/>
          <w:sz w:val="24"/>
          <w:szCs w:val="24"/>
          <w:shd w:val="clear" w:color="auto" w:fill="FFFFFF"/>
        </w:rPr>
        <w:t xml:space="preserve">Hasil temuan diatas bila di kaji dari sudut pandang kewajiban maka terlihat orang tua tidak memperdulikan pendidikan anak. </w:t>
      </w:r>
      <w:r>
        <w:rPr>
          <w:sz w:val="24"/>
          <w:szCs w:val="24"/>
        </w:rPr>
        <w:t xml:space="preserve">Pada dasarnya pendidikan anak menjadi tanggung jawab orang tua sebagai sentral pendidikan untuk anak yang paling penting dan menentukan. Menurut </w:t>
      </w:r>
      <w:r>
        <w:rPr>
          <w:bCs/>
          <w:color w:val="000000"/>
          <w:sz w:val="24"/>
          <w:szCs w:val="24"/>
        </w:rPr>
        <w:t>Darmono, (2015. Hlm 13)</w:t>
      </w:r>
      <w:r>
        <w:rPr>
          <w:sz w:val="24"/>
          <w:szCs w:val="24"/>
        </w:rPr>
        <w:t xml:space="preserve"> sudah seharusnya orang tua memikirkan  masa depan anak, anak penyandang disabilitas yang memiliki kebutuhan khusus sudah sangat tentu membutuhkan orang lain. Keluarga mempunyai tanggung jawab dalam hal  memberikan motivasi dan berusaha untuk kelangsungan hidupnya di masa akan datang. </w:t>
      </w:r>
      <w:r>
        <w:rPr>
          <w:color w:val="000000"/>
          <w:sz w:val="24"/>
          <w:szCs w:val="24"/>
        </w:rPr>
        <w:t xml:space="preserve">Menurut  </w:t>
      </w:r>
      <w:r>
        <w:rPr>
          <w:color w:val="000000"/>
          <w:sz w:val="23"/>
          <w:szCs w:val="23"/>
        </w:rPr>
        <w:t>Novita</w:t>
      </w:r>
      <w:r>
        <w:rPr>
          <w:color w:val="000000"/>
          <w:sz w:val="16"/>
          <w:szCs w:val="16"/>
        </w:rPr>
        <w:t xml:space="preserve">,  </w:t>
      </w:r>
      <w:r>
        <w:rPr>
          <w:color w:val="000000"/>
          <w:sz w:val="23"/>
          <w:szCs w:val="23"/>
        </w:rPr>
        <w:t>Amirullah, Ruslan. (2016, hlm. 13</w:t>
      </w:r>
      <w:r>
        <w:rPr>
          <w:sz w:val="24"/>
          <w:szCs w:val="24"/>
        </w:rPr>
        <w:t xml:space="preserve">) bahwa orang tua merupakan kunci motivasi dan keberhasilan studi anak tidak ada pihak yang akan dapat menggantikan peran orang tua dengan seutuhnya, peran orang tua adalah faktor pendukung dalam </w:t>
      </w:r>
      <w:r>
        <w:rPr>
          <w:sz w:val="24"/>
          <w:szCs w:val="24"/>
        </w:rPr>
        <w:lastRenderedPageBreak/>
        <w:t>memotivasi belajar dan menunjang keberhasilan studi anak.</w:t>
      </w:r>
    </w:p>
    <w:p w14:paraId="7DCEF3FE" w14:textId="77777777" w:rsidR="00BB506E" w:rsidRDefault="00BB506E" w:rsidP="00BB506E">
      <w:pPr>
        <w:ind w:firstLine="567"/>
        <w:jc w:val="both"/>
        <w:rPr>
          <w:sz w:val="24"/>
          <w:szCs w:val="24"/>
        </w:rPr>
      </w:pPr>
      <w:r>
        <w:rPr>
          <w:sz w:val="24"/>
          <w:szCs w:val="24"/>
        </w:rPr>
        <w:t>Menurut Hewett dan Frenk D. (1968) penanganan dan pelayanan orang tua terhadap anak berkebutuhan khusus adalah sebagai berikut:</w:t>
      </w:r>
    </w:p>
    <w:p w14:paraId="077365B7" w14:textId="77777777" w:rsidR="00BB506E" w:rsidRDefault="00BB506E" w:rsidP="00BB506E">
      <w:pPr>
        <w:pStyle w:val="Default"/>
        <w:numPr>
          <w:ilvl w:val="0"/>
          <w:numId w:val="9"/>
        </w:numPr>
        <w:jc w:val="both"/>
        <w:rPr>
          <w:rFonts w:ascii="Times New Roman" w:hAnsi="Times New Roman" w:cs="Times New Roman"/>
        </w:rPr>
      </w:pPr>
      <w:r>
        <w:rPr>
          <w:rFonts w:ascii="Times New Roman" w:hAnsi="Times New Roman" w:cs="Times New Roman"/>
        </w:rPr>
        <w:t xml:space="preserve">Sebagai pendamping utama </w:t>
      </w:r>
      <w:r>
        <w:rPr>
          <w:rFonts w:ascii="Times New Roman" w:hAnsi="Times New Roman" w:cs="Times New Roman"/>
          <w:i/>
          <w:iCs/>
        </w:rPr>
        <w:t xml:space="preserve">(as aids), </w:t>
      </w:r>
      <w:r>
        <w:rPr>
          <w:rFonts w:ascii="Times New Roman" w:hAnsi="Times New Roman" w:cs="Times New Roman"/>
        </w:rPr>
        <w:t xml:space="preserve">yaitu sebagai pendamping utama yang dalam membantu tercapainya tujuan layanan penanganan dan pendidikan anak. </w:t>
      </w:r>
    </w:p>
    <w:p w14:paraId="7111DC7E" w14:textId="77777777" w:rsidR="00BB506E" w:rsidRDefault="00BB506E" w:rsidP="00BB506E">
      <w:pPr>
        <w:pStyle w:val="Default"/>
        <w:numPr>
          <w:ilvl w:val="0"/>
          <w:numId w:val="9"/>
        </w:numPr>
        <w:jc w:val="both"/>
        <w:rPr>
          <w:rFonts w:ascii="Times New Roman" w:hAnsi="Times New Roman" w:cs="Times New Roman"/>
        </w:rPr>
      </w:pPr>
      <w:r>
        <w:rPr>
          <w:rFonts w:ascii="Times New Roman" w:hAnsi="Times New Roman" w:cs="Times New Roman"/>
        </w:rPr>
        <w:t xml:space="preserve">Sebagai advokat </w:t>
      </w:r>
      <w:r>
        <w:rPr>
          <w:rFonts w:ascii="Times New Roman" w:hAnsi="Times New Roman" w:cs="Times New Roman"/>
          <w:i/>
          <w:iCs/>
        </w:rPr>
        <w:t xml:space="preserve">(as advocates), </w:t>
      </w:r>
      <w:r>
        <w:rPr>
          <w:rFonts w:ascii="Times New Roman" w:hAnsi="Times New Roman" w:cs="Times New Roman"/>
        </w:rPr>
        <w:t xml:space="preserve">yang mengerti, mengusahakan, dan menjaga hak anak dalam kesempatan mendapat layanan pendidikan sesuai dengan karakteristik khususnya. </w:t>
      </w:r>
    </w:p>
    <w:p w14:paraId="5544C4C2" w14:textId="77777777" w:rsidR="00BB506E" w:rsidRDefault="00BB506E" w:rsidP="00BB506E">
      <w:pPr>
        <w:pStyle w:val="Default"/>
        <w:numPr>
          <w:ilvl w:val="0"/>
          <w:numId w:val="9"/>
        </w:numPr>
        <w:jc w:val="both"/>
        <w:rPr>
          <w:rFonts w:ascii="Times New Roman" w:hAnsi="Times New Roman" w:cs="Times New Roman"/>
        </w:rPr>
      </w:pPr>
      <w:r>
        <w:rPr>
          <w:rFonts w:ascii="Times New Roman" w:hAnsi="Times New Roman" w:cs="Times New Roman"/>
        </w:rPr>
        <w:t xml:space="preserve">Sebagai sumber </w:t>
      </w:r>
      <w:r>
        <w:rPr>
          <w:rFonts w:ascii="Times New Roman" w:hAnsi="Times New Roman" w:cs="Times New Roman"/>
          <w:i/>
          <w:iCs/>
        </w:rPr>
        <w:t xml:space="preserve">(as resources), </w:t>
      </w:r>
      <w:r>
        <w:rPr>
          <w:rFonts w:ascii="Times New Roman" w:hAnsi="Times New Roman" w:cs="Times New Roman"/>
        </w:rPr>
        <w:t xml:space="preserve">menjadi sumber data yang lengkap dan benar mengenai diri anak dalam usaha intervensi perilaku anak. </w:t>
      </w:r>
    </w:p>
    <w:p w14:paraId="4A3D3166" w14:textId="77777777" w:rsidR="00BB506E" w:rsidRDefault="00BB506E" w:rsidP="00BB506E">
      <w:pPr>
        <w:pStyle w:val="Default"/>
        <w:numPr>
          <w:ilvl w:val="0"/>
          <w:numId w:val="9"/>
        </w:numPr>
        <w:jc w:val="both"/>
        <w:rPr>
          <w:rFonts w:ascii="Times New Roman" w:hAnsi="Times New Roman" w:cs="Times New Roman"/>
        </w:rPr>
      </w:pPr>
      <w:r>
        <w:rPr>
          <w:rFonts w:ascii="Times New Roman" w:hAnsi="Times New Roman" w:cs="Times New Roman"/>
        </w:rPr>
        <w:t xml:space="preserve">Sebagai guru </w:t>
      </w:r>
      <w:r>
        <w:rPr>
          <w:rFonts w:ascii="Times New Roman" w:hAnsi="Times New Roman" w:cs="Times New Roman"/>
          <w:i/>
          <w:iCs/>
        </w:rPr>
        <w:t xml:space="preserve">(as teacher), </w:t>
      </w:r>
      <w:r>
        <w:rPr>
          <w:rFonts w:ascii="Times New Roman" w:hAnsi="Times New Roman" w:cs="Times New Roman"/>
        </w:rPr>
        <w:t xml:space="preserve">berperan menjadi pendidik bagi anak dalam kehidupan sehari-hari di luar jam sekolah. </w:t>
      </w:r>
    </w:p>
    <w:p w14:paraId="28D4088B" w14:textId="20AEA52D" w:rsidR="00BB506E" w:rsidRPr="00BB506E" w:rsidRDefault="00BB506E" w:rsidP="00BB506E">
      <w:pPr>
        <w:pStyle w:val="Default"/>
        <w:numPr>
          <w:ilvl w:val="0"/>
          <w:numId w:val="9"/>
        </w:numPr>
        <w:jc w:val="both"/>
        <w:rPr>
          <w:rFonts w:ascii="Times New Roman" w:hAnsi="Times New Roman" w:cs="Times New Roman"/>
        </w:rPr>
      </w:pPr>
      <w:r>
        <w:rPr>
          <w:rFonts w:ascii="Times New Roman" w:hAnsi="Times New Roman" w:cs="Times New Roman"/>
        </w:rPr>
        <w:t xml:space="preserve">Sebagai </w:t>
      </w:r>
      <w:proofErr w:type="spellStart"/>
      <w:r>
        <w:rPr>
          <w:rFonts w:ascii="Times New Roman" w:hAnsi="Times New Roman" w:cs="Times New Roman"/>
        </w:rPr>
        <w:t>diagnostisian</w:t>
      </w:r>
      <w:proofErr w:type="spellEnd"/>
      <w:r>
        <w:rPr>
          <w:rFonts w:ascii="Times New Roman" w:hAnsi="Times New Roman" w:cs="Times New Roman"/>
        </w:rPr>
        <w:t xml:space="preserve"> </w:t>
      </w:r>
      <w:r>
        <w:rPr>
          <w:rFonts w:ascii="Times New Roman" w:hAnsi="Times New Roman" w:cs="Times New Roman"/>
          <w:i/>
          <w:iCs/>
        </w:rPr>
        <w:t xml:space="preserve">(diagnosticians) </w:t>
      </w:r>
      <w:r>
        <w:rPr>
          <w:rFonts w:ascii="Times New Roman" w:hAnsi="Times New Roman" w:cs="Times New Roman"/>
        </w:rPr>
        <w:t xml:space="preserve">penentu karakteristik dan jenis kebutuhan khusus dan berkemampuan melakukan </w:t>
      </w:r>
      <w:proofErr w:type="spellStart"/>
      <w:r>
        <w:rPr>
          <w:rFonts w:ascii="Times New Roman" w:hAnsi="Times New Roman" w:cs="Times New Roman"/>
        </w:rPr>
        <w:t>treatmen</w:t>
      </w:r>
      <w:proofErr w:type="spellEnd"/>
      <w:r>
        <w:rPr>
          <w:rFonts w:ascii="Times New Roman" w:hAnsi="Times New Roman" w:cs="Times New Roman"/>
        </w:rPr>
        <w:t xml:space="preserve">, terutama di luar jam sekolah. </w:t>
      </w:r>
    </w:p>
    <w:p w14:paraId="69589369" w14:textId="77777777" w:rsidR="00BB506E" w:rsidRDefault="00BB506E" w:rsidP="00BB506E">
      <w:pPr>
        <w:pStyle w:val="Default"/>
        <w:ind w:firstLine="720"/>
        <w:jc w:val="both"/>
        <w:rPr>
          <w:rFonts w:ascii="Times New Roman" w:hAnsi="Times New Roman" w:cs="Times New Roman"/>
        </w:rPr>
      </w:pPr>
      <w:r>
        <w:rPr>
          <w:rFonts w:ascii="Times New Roman" w:hAnsi="Times New Roman" w:cs="Times New Roman"/>
        </w:rPr>
        <w:t xml:space="preserve">Secara konstitusi di </w:t>
      </w:r>
      <w:r>
        <w:rPr>
          <w:rFonts w:ascii="Times New Roman" w:hAnsi="Times New Roman" w:cs="Times New Roman"/>
          <w:color w:val="000000" w:themeColor="text1"/>
        </w:rPr>
        <w:t>Indonesia. peran keluarga dalam pendidikan lebih ditegaskan lagi dalam </w:t>
      </w:r>
      <w:hyperlink r:id="rId7" w:history="1">
        <w:r w:rsidRPr="00BB506E">
          <w:rPr>
            <w:rStyle w:val="Hyperlink"/>
            <w:rFonts w:ascii="Times New Roman" w:hAnsi="Times New Roman" w:cs="Times New Roman"/>
            <w:color w:val="000000" w:themeColor="text1"/>
            <w:u w:val="none"/>
          </w:rPr>
          <w:t>Undang-Undang Sistem Pendidikan Nasional</w:t>
        </w:r>
      </w:hyperlink>
      <w:r w:rsidRPr="00BB506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yaitu No. 20 Tahun 2003 pasal 1 dan pasal 7. Dalam pasal 1 ayat (23) dinyatakan bahwa </w:t>
      </w:r>
      <w:r>
        <w:rPr>
          <w:rFonts w:ascii="Times New Roman" w:hAnsi="Times New Roman" w:cs="Times New Roman"/>
        </w:rPr>
        <w:t>sumber daya pendidikan adalah segala sesuatu yang dipergunakan dalam penyelenggaraan pendidikan yang meliputi tenaga kependidikan, masyarakat, dana, sarana, dan prasarana.</w:t>
      </w:r>
      <w:r>
        <w:rPr>
          <w:rFonts w:ascii="Times New Roman" w:hAnsi="Times New Roman" w:cs="Times New Roman"/>
          <w:color w:val="000000" w:themeColor="text1"/>
        </w:rPr>
        <w:t xml:space="preserve"> Kata masyarakat dalam </w:t>
      </w:r>
      <w:proofErr w:type="gramStart"/>
      <w:r>
        <w:rPr>
          <w:rFonts w:ascii="Times New Roman" w:hAnsi="Times New Roman" w:cs="Times New Roman"/>
          <w:color w:val="000000" w:themeColor="text1"/>
        </w:rPr>
        <w:t>pasal  ini</w:t>
      </w:r>
      <w:proofErr w:type="gramEnd"/>
      <w:r>
        <w:rPr>
          <w:rFonts w:ascii="Times New Roman" w:hAnsi="Times New Roman" w:cs="Times New Roman"/>
          <w:color w:val="000000" w:themeColor="text1"/>
        </w:rPr>
        <w:t>, di dalamnya adalah keluarga baik terlibat langsung maupun tidak langsung dalam penyelenggaraan pendidikan. Lebih lanjut pada pasal 7 ayat (1</w:t>
      </w:r>
      <w:proofErr w:type="gramStart"/>
      <w:r>
        <w:rPr>
          <w:rFonts w:ascii="Times New Roman" w:hAnsi="Times New Roman" w:cs="Times New Roman"/>
          <w:color w:val="000000" w:themeColor="text1"/>
        </w:rPr>
        <w:t>)  Orang</w:t>
      </w:r>
      <w:proofErr w:type="gramEnd"/>
      <w:r>
        <w:rPr>
          <w:rFonts w:ascii="Times New Roman" w:hAnsi="Times New Roman" w:cs="Times New Roman"/>
          <w:color w:val="000000" w:themeColor="text1"/>
        </w:rPr>
        <w:t xml:space="preserve"> tua berhak berperan serta dalam memilih satuan pendidikan dan memperoleh informasi tentang perkembangan pendidikan anaknya.  Pada ayat (2</w:t>
      </w:r>
      <w:proofErr w:type="gramStart"/>
      <w:r>
        <w:rPr>
          <w:rFonts w:ascii="Times New Roman" w:hAnsi="Times New Roman" w:cs="Times New Roman"/>
          <w:color w:val="000000" w:themeColor="text1"/>
        </w:rPr>
        <w:t>)  Orang</w:t>
      </w:r>
      <w:proofErr w:type="gramEnd"/>
      <w:r>
        <w:rPr>
          <w:rFonts w:ascii="Times New Roman" w:hAnsi="Times New Roman" w:cs="Times New Roman"/>
          <w:color w:val="000000" w:themeColor="text1"/>
        </w:rPr>
        <w:t xml:space="preserve"> tua dari anak usia wajib belajar berkewajiban memberikan  pendidikan dasar kepada anaknya. Dalam pasal ini jelas bahwa, keluarga dalam hal ini orang tua tidak dapat lepas dari tanggung jawab pelaksanaan pendidikan baik dalam persiapan, proses, dan pelaksanaan dalam berbagai aspek yang di butuhkan anak penyandang </w:t>
      </w:r>
      <w:proofErr w:type="spellStart"/>
      <w:r>
        <w:rPr>
          <w:rFonts w:ascii="Times New Roman" w:hAnsi="Times New Roman" w:cs="Times New Roman"/>
          <w:color w:val="000000" w:themeColor="text1"/>
        </w:rPr>
        <w:t>disabilitas</w:t>
      </w:r>
      <w:proofErr w:type="spellEnd"/>
      <w:r>
        <w:rPr>
          <w:rFonts w:ascii="Times New Roman" w:hAnsi="Times New Roman" w:cs="Times New Roman"/>
          <w:color w:val="000000" w:themeColor="text1"/>
        </w:rPr>
        <w:t xml:space="preserve"> untuk menempuh pendidikan.</w:t>
      </w:r>
    </w:p>
    <w:p w14:paraId="061C17F6" w14:textId="177E9FC8" w:rsidR="00BB506E" w:rsidRDefault="00BB506E" w:rsidP="00BB506E">
      <w:pPr>
        <w:adjustRightInd w:val="0"/>
        <w:ind w:firstLine="567"/>
        <w:jc w:val="both"/>
        <w:rPr>
          <w:sz w:val="24"/>
          <w:szCs w:val="24"/>
        </w:rPr>
      </w:pPr>
      <w:r>
        <w:rPr>
          <w:sz w:val="24"/>
          <w:szCs w:val="24"/>
        </w:rPr>
        <w:t>Orang tua yang kurang peduli serta memiliki pandangan bahwasanya anak penyandang disabilitas adalah aib keluarga merupakan pemahaman yang dangkal terhadap anak yang memiliki keterbatasan. Hasil penelitian menunjukan bahwa   Faktor pengetahuan orang tua sangat mempengaruhi hal ini diperkuat dengan informan yang peneliti datangi rata-rata mereka beranggapan bahwa “ untuk apa pendidikan bagi anak yang memiliki keterbatasan, nati juga tidak bisa bersaing dengan siswa normal”.  Seharusnya orang tua dari anak berkebutuhan khusus memiliki peranan yang besar, baik dalam pengambilan keputusan untuk pendidikan sampai pada dukungan kepada anak. Dukungan orang tua adalah keterlibatan orang tua dalam berbagai bentuk termasuk mengasuh di dalam rumah, menciptakan situasi yang aman dan stabil, dan model pengasuhan yang tepat. Seorang anak berkebutuhan khusus dapat mencapai potensinya secara maksimal apabila mendapat dukungan penuh dari orang tuanya. Dukungan dari ibu dapat memunculkan perasaan berharga pada anak, sementara dukungan dari ayah dapat mengembangkan kompetensi anak (</w:t>
      </w:r>
      <w:r w:rsidR="00E25B59" w:rsidRPr="005D005E">
        <w:rPr>
          <w:sz w:val="24"/>
          <w:szCs w:val="24"/>
        </w:rPr>
        <w:t>IG. A.K. Wardani.</w:t>
      </w:r>
      <w:r>
        <w:rPr>
          <w:sz w:val="24"/>
          <w:szCs w:val="24"/>
        </w:rPr>
        <w:t xml:space="preserve">, 2009). </w:t>
      </w:r>
    </w:p>
    <w:p w14:paraId="7ECFF2A8" w14:textId="77777777" w:rsidR="00BB506E" w:rsidRDefault="00BB506E" w:rsidP="00BB506E">
      <w:pPr>
        <w:adjustRightInd w:val="0"/>
        <w:ind w:firstLine="567"/>
        <w:jc w:val="both"/>
        <w:rPr>
          <w:sz w:val="24"/>
          <w:szCs w:val="24"/>
        </w:rPr>
      </w:pPr>
      <w:r>
        <w:rPr>
          <w:sz w:val="24"/>
          <w:szCs w:val="24"/>
        </w:rPr>
        <w:t xml:space="preserve">Analisis diatas terlihat jelas upaya pemenuhan hak pendidikan bagai penyandang disabilitas di Kota Ambon terhambat akibat dari orang tua belum </w:t>
      </w:r>
      <w:r>
        <w:rPr>
          <w:sz w:val="24"/>
          <w:szCs w:val="24"/>
        </w:rPr>
        <w:lastRenderedPageBreak/>
        <w:t xml:space="preserve">memiliki kesadaran untuk menyekolahkan anaknya. Sudah tentu pemerintah Kota Ambon dalam hal ini dinas terkait dan sekolah-sekolah agar giat melakukan sosialisasi kepada masyarakat melakukan kunjungan  ke rumah-rumah atau  keluarga-keluarga yang memiliki anak berkebutuhan khusus dan memberikan pemahaman agar keluarga atau orang tua bisa mengerti dan menghilangkan pandangan yang buruk kepada anak yang memiliki kebutuhan khusus. </w:t>
      </w:r>
    </w:p>
    <w:p w14:paraId="0A9D2360" w14:textId="77777777" w:rsidR="00BB506E" w:rsidRDefault="00BB506E" w:rsidP="00BB506E">
      <w:pPr>
        <w:adjustRightInd w:val="0"/>
        <w:ind w:firstLine="567"/>
        <w:jc w:val="both"/>
        <w:rPr>
          <w:sz w:val="24"/>
          <w:szCs w:val="24"/>
        </w:rPr>
      </w:pPr>
      <w:r>
        <w:rPr>
          <w:sz w:val="24"/>
          <w:szCs w:val="24"/>
        </w:rPr>
        <w:t xml:space="preserve">Pada faktor hambatan selanjutnya yaitu faktor eksternal dimana pada faktor eksternal ini datangnya dari tanggung jawab pemerintah dalam melaksanakan pemenuhan hak penyandang disabilitas di Kota Ambon. dari hasil penelitian terungkap bahwa kendala dalam upaya pemenuhan hak pendidikan antara lain  faktor sarana prasarana dan tenaga pendidik.  </w:t>
      </w:r>
      <w:r>
        <w:rPr>
          <w:i/>
          <w:sz w:val="24"/>
          <w:szCs w:val="24"/>
        </w:rPr>
        <w:t>pertama</w:t>
      </w:r>
      <w:r>
        <w:rPr>
          <w:sz w:val="24"/>
          <w:szCs w:val="24"/>
        </w:rPr>
        <w:t xml:space="preserve">,  Berkaitan dengan kendala sarana prasarana dalam  pemenuhan hak pendidikan bagi penyandang disabilitas di Kota Ambon sangatlah memprihatinkan pada sekolah inklusif dan beberapa sekolah SLB menunukan sekolah yang tidak ramah disabilitas hal itu di buktikan dengan ketidak adanya sarana aksebilitas seperti jalan pada lingkungan sekolah dan alat-alat bantu pembelajaran antara lain </w:t>
      </w:r>
      <w:r>
        <w:rPr>
          <w:sz w:val="24"/>
          <w:szCs w:val="24"/>
          <w:lang w:val="sv-SE"/>
        </w:rPr>
        <w:t xml:space="preserve">kurangnya buku penunjang pada mata pelajaran masing-masing jurusan, kurangnya Alat-alat terapi dari semua Jurusan, kurangnya tersedianya peralatan  pengembangan diri yang mandiri, dan penambahan ruang penunjang program berkebutuhan khusus, mislanya ruang aiudiometer, ruang terapi/fisioteraphy pada semua jurusan. </w:t>
      </w:r>
    </w:p>
    <w:p w14:paraId="4962D598" w14:textId="77777777" w:rsidR="00BB506E" w:rsidRDefault="00BB506E" w:rsidP="00BB506E">
      <w:pPr>
        <w:adjustRightInd w:val="0"/>
        <w:ind w:firstLine="567"/>
        <w:jc w:val="both"/>
        <w:rPr>
          <w:sz w:val="24"/>
          <w:szCs w:val="24"/>
          <w:lang w:val="sv-SE"/>
        </w:rPr>
      </w:pPr>
      <w:r>
        <w:rPr>
          <w:sz w:val="24"/>
          <w:szCs w:val="24"/>
          <w:lang w:val="sv-SE"/>
        </w:rPr>
        <w:t>Hasil diatas jelas terlihat masih sangat kurangnya sarana parasarana pendukung anak penyandang disabilitas dalam menempuh pendidikan pada sekolah-sekolah di Kota Ambon baik Inklusif maupun SLB. Menurut (Soleh, 2016, hlm, 205) sarana dan prasarana haruslah mempertimbangkan keamanan dan kenyamanan dikarenakan keterbatasan mobilitas penyandang disabilitas.</w:t>
      </w:r>
      <w:r>
        <w:rPr>
          <w:color w:val="000000" w:themeColor="text1"/>
          <w:sz w:val="24"/>
          <w:szCs w:val="24"/>
        </w:rPr>
        <w:t xml:space="preserve"> dalam melakukan pembangunan sarana dan prasarana harus mengacu kepada peraturan mentri pekerjaan umum nomor 30/PRT/M/2006 tentang pedoman teknis fasilitas dan aksibilitas pada bangunan gedung dan lingkungan. agar anak penyandang disabilitas pada lingkungan sekolah merasa nyaman  guna mewujudkan kesamaan kesempatan untuk penyandang diabiitas di sekolah</w:t>
      </w:r>
      <w:r>
        <w:rPr>
          <w:sz w:val="24"/>
          <w:szCs w:val="24"/>
          <w:lang w:val="sv-SE"/>
        </w:rPr>
        <w:t>. Dengan ketiadak adanya sudah barang tentu, penyadnag disabilitas dalam melaksanak aktifitasnya di lingkungan sekolah sangatlah terganggu. Adanya aksebilitas yang mempunih sescara moral memberikan rasa keadilan bagi anak penyadang disabilitas. Menurut Undang-undang Nomor 8 tahun 2016 tantang penyadang diabilitas pasal 1 ayat (8) bahwa Aksebilitas adalah kemudahan yang disediakan untuk penyandang disabilitas guna mewujudkan kesamaan kesempatan. Artinya dengan adanya aksibilitas yang mempunih maka pemerintah Kota Ambon memberikan kemudahan kepada penyadang disabilitas untuk mendapatkan hak pendidikanya seperti siswa pada umumnya.</w:t>
      </w:r>
    </w:p>
    <w:p w14:paraId="6FA8F924" w14:textId="62558946" w:rsidR="00BB506E" w:rsidRDefault="001C74C8" w:rsidP="00BB506E">
      <w:pPr>
        <w:adjustRightInd w:val="0"/>
        <w:ind w:firstLine="567"/>
        <w:jc w:val="both"/>
        <w:rPr>
          <w:sz w:val="24"/>
          <w:szCs w:val="24"/>
          <w:lang w:val="sv-SE"/>
        </w:rPr>
      </w:pPr>
      <w:hyperlink r:id="rId8" w:history="1">
        <w:r w:rsidR="00BB506E" w:rsidRPr="00BB506E">
          <w:rPr>
            <w:rStyle w:val="Hyperlink"/>
            <w:color w:val="000000" w:themeColor="text1"/>
            <w:sz w:val="24"/>
            <w:szCs w:val="24"/>
            <w:u w:val="none"/>
          </w:rPr>
          <w:t>Undang-Undang Sistem Pendidikan Nasional</w:t>
        </w:r>
      </w:hyperlink>
      <w:r w:rsidR="00BB506E">
        <w:rPr>
          <w:color w:val="000000" w:themeColor="text1"/>
          <w:sz w:val="24"/>
          <w:szCs w:val="24"/>
        </w:rPr>
        <w:t xml:space="preserve"> yaitu No. 20 Tahun 2003</w:t>
      </w:r>
      <w:r w:rsidR="00BB506E">
        <w:rPr>
          <w:color w:val="000000" w:themeColor="text1"/>
        </w:rPr>
        <w:t xml:space="preserve"> pasal 1 ayat (23) dinyatakan bahwa </w:t>
      </w:r>
      <w:r w:rsidR="00BB506E">
        <w:t>s</w:t>
      </w:r>
      <w:r w:rsidR="00BB506E">
        <w:rPr>
          <w:sz w:val="24"/>
          <w:szCs w:val="24"/>
        </w:rPr>
        <w:t>umber daya pendidikan adalah segala sesuatu yang dipergunakan dalam penyelenggaraan</w:t>
      </w:r>
      <w:r w:rsidR="002760D6">
        <w:rPr>
          <w:sz w:val="24"/>
          <w:szCs w:val="24"/>
          <w:lang w:val="en-US"/>
        </w:rPr>
        <w:t xml:space="preserve"> </w:t>
      </w:r>
      <w:r w:rsidR="00BB506E">
        <w:rPr>
          <w:sz w:val="24"/>
          <w:szCs w:val="24"/>
        </w:rPr>
        <w:t>pendidikan yang meliputi tenaga kependidikan, masyarakat, dana, sarana, dan prasarana.</w:t>
      </w:r>
      <w:r w:rsidR="00BB506E">
        <w:rPr>
          <w:color w:val="000000" w:themeColor="text1"/>
        </w:rPr>
        <w:t xml:space="preserve"> </w:t>
      </w:r>
      <w:r w:rsidR="00BB506E">
        <w:rPr>
          <w:color w:val="000000" w:themeColor="text1"/>
          <w:sz w:val="24"/>
          <w:szCs w:val="24"/>
        </w:rPr>
        <w:t xml:space="preserve">Kata sarana prasaran dalam pasal </w:t>
      </w:r>
      <w:r w:rsidR="00BB506E">
        <w:rPr>
          <w:color w:val="000000" w:themeColor="text1"/>
        </w:rPr>
        <w:t xml:space="preserve"> </w:t>
      </w:r>
      <w:r w:rsidR="00BB506E">
        <w:rPr>
          <w:color w:val="000000" w:themeColor="text1"/>
          <w:sz w:val="24"/>
          <w:szCs w:val="24"/>
        </w:rPr>
        <w:t>ini, mengandung arti bahwa pemerintah Kota Ambon berkewajiban dalam memfasilitasi sarana dan prasarana penunjang dalam mendapatkan hak pendidikan bagi semua anak, penyandang  disabilitas pun harus di perlakukan adil dalam mengakses pendidikan.</w:t>
      </w:r>
    </w:p>
    <w:p w14:paraId="406ABA83" w14:textId="77777777" w:rsidR="00BB506E" w:rsidRDefault="00BB506E" w:rsidP="00BB506E">
      <w:pPr>
        <w:ind w:firstLine="567"/>
        <w:jc w:val="both"/>
        <w:rPr>
          <w:sz w:val="24"/>
          <w:szCs w:val="24"/>
        </w:rPr>
      </w:pPr>
      <w:r>
        <w:rPr>
          <w:sz w:val="24"/>
          <w:szCs w:val="24"/>
        </w:rPr>
        <w:t xml:space="preserve">Berkaitan dengan sarana prasarana sesuai dengan analisis diatas terlihat </w:t>
      </w:r>
      <w:r>
        <w:rPr>
          <w:sz w:val="24"/>
          <w:szCs w:val="24"/>
        </w:rPr>
        <w:lastRenderedPageBreak/>
        <w:t>bahwa pemerintah belum fokus ke hal sarana prasarana sesuai hasil penelian terungkap bahwa pemerintah Kota Ambon masih fokus untuk sosialisasi dan pelatihan guru-guru pendamping khusus untuk anak-anak penyandang disabilitas di Kota  Ambon.  Keterbatasan sarana dan  prasarana berdampak pada kurangnya pelayanan yang diberikan sekolah bagi anak dengan kebutuhan khusus. Masalah utama minimnya sarana dan prasarana yang dimiliki oleh sekolah penyelenggara inklusif dan pendidikan khusus adalah faktor biaya. (Yusraini, 2013 hlm 28 ).</w:t>
      </w:r>
    </w:p>
    <w:p w14:paraId="598204BC" w14:textId="77777777" w:rsidR="00BB506E" w:rsidRDefault="00BB506E" w:rsidP="00BB506E">
      <w:pPr>
        <w:adjustRightInd w:val="0"/>
        <w:ind w:firstLine="567"/>
        <w:jc w:val="both"/>
        <w:rPr>
          <w:bCs/>
          <w:color w:val="000000"/>
          <w:sz w:val="24"/>
          <w:szCs w:val="24"/>
        </w:rPr>
      </w:pPr>
      <w:r>
        <w:rPr>
          <w:bCs/>
          <w:i/>
          <w:color w:val="000000"/>
          <w:sz w:val="24"/>
          <w:szCs w:val="24"/>
        </w:rPr>
        <w:t xml:space="preserve">Kedua  </w:t>
      </w:r>
      <w:r>
        <w:rPr>
          <w:bCs/>
          <w:color w:val="000000"/>
          <w:sz w:val="24"/>
          <w:szCs w:val="24"/>
        </w:rPr>
        <w:t>Tidak semua Guru memiliki latar belakang pendidikan Inklusif, sejak di canangkan Kota  Ambon menuju kota  inklusif pada tahun 2014 sampai saat ini sangat kekurangan guru yang sesuai dengan kualifikasi pendidikan khusus sesuai data yang peneliti himpun untuk sekolah luar biasa (SLB) dari jumlah keseluruhan guru 82 orang guru yang sesuai dengan kualifikasi pendidikan khusus sebanyak 20 orang guru atau 24,4% dan 18 atau 21.9% orang guru mengikuti bimbingan dan pelatihan penanganan anak berkebutuhan khusus selanjutnya pada sekolah inklusif dari jumlah guru total guru pendamping sebanyak 46 guru semuanya merupakan guru mata pelajaran  dan guru kelas yang mengikuti pelatihan dalam menangani anak berkebutuhan khusus.</w:t>
      </w:r>
    </w:p>
    <w:p w14:paraId="6BFC95A2" w14:textId="77777777" w:rsidR="00BB506E" w:rsidRDefault="00BB506E" w:rsidP="00BB506E">
      <w:pPr>
        <w:adjustRightInd w:val="0"/>
        <w:ind w:firstLine="567"/>
        <w:jc w:val="both"/>
        <w:rPr>
          <w:sz w:val="24"/>
          <w:szCs w:val="24"/>
        </w:rPr>
      </w:pPr>
      <w:r>
        <w:rPr>
          <w:bCs/>
          <w:color w:val="000000"/>
          <w:sz w:val="24"/>
          <w:szCs w:val="24"/>
        </w:rPr>
        <w:t xml:space="preserve">Sesuai dengan hasil observasi di lapangan baik pada sekolah luar biasa (SLB) maupun sekolah inklusif mengelukan hal demikian dimana tidak adanya guru yang spesifikasi keahlian dalam membimbing anak sesuai dengan kebutuhan individu anak. Untuk guru pendamping </w:t>
      </w:r>
      <w:r>
        <w:rPr>
          <w:sz w:val="24"/>
          <w:szCs w:val="24"/>
        </w:rPr>
        <w:t xml:space="preserve">sangat mengalami kesulitan dalam mendampingi anak dengan beberapa jenis </w:t>
      </w:r>
      <w:r>
        <w:rPr>
          <w:bCs/>
          <w:color w:val="000000"/>
          <w:sz w:val="24"/>
          <w:szCs w:val="24"/>
        </w:rPr>
        <w:t>kecacatan anak</w:t>
      </w:r>
      <w:r>
        <w:rPr>
          <w:sz w:val="24"/>
          <w:szCs w:val="24"/>
        </w:rPr>
        <w:t xml:space="preserve"> seperti kebutuhan autisme, tunagrahita berat, tunarungu.  Guru dengan tidak memiliki keterampilan untuk mengajar siswa dengan berbagai kebutuhan khusus, namun kebijakan telah menuntut mereka untuk menerima keberadaan anak berkebutuhan khusus di kelas. Hal ini akan berpengaruh terhadap penerimaan guru dan perlakuan guru.</w:t>
      </w:r>
    </w:p>
    <w:p w14:paraId="540552EC" w14:textId="1570E600" w:rsidR="00BB506E" w:rsidRDefault="00BB506E" w:rsidP="00BB506E">
      <w:pPr>
        <w:adjustRightInd w:val="0"/>
        <w:ind w:firstLine="567"/>
        <w:jc w:val="both"/>
        <w:rPr>
          <w:sz w:val="24"/>
          <w:szCs w:val="24"/>
        </w:rPr>
      </w:pPr>
      <w:r>
        <w:rPr>
          <w:sz w:val="24"/>
          <w:szCs w:val="24"/>
        </w:rPr>
        <w:t xml:space="preserve">  Menurut Pavri &amp; Luftig, 2000. (dalam Pujaningsih, 2011 hlm 67). Sikap yang ditunjukkan guru tersebut akan mempengaruhi penerimaan anak berkebutuhan khusus oleh teman-temannya</w:t>
      </w:r>
      <w:r w:rsidR="00C7581B">
        <w:rPr>
          <w:sz w:val="24"/>
          <w:szCs w:val="24"/>
          <w:lang w:val="en-US"/>
        </w:rPr>
        <w:t xml:space="preserve">. </w:t>
      </w:r>
      <w:r>
        <w:rPr>
          <w:sz w:val="24"/>
          <w:szCs w:val="24"/>
        </w:rPr>
        <w:t>Dengan demikian komitmen guru di sekolah inklusi menjadi salah satu faktor yang paling penting dalam keberhasilan atau kegagalan program inklusif selanjutnya menurut bahwa</w:t>
      </w:r>
      <w:r>
        <w:rPr>
          <w:bCs/>
          <w:i/>
          <w:color w:val="000000"/>
          <w:sz w:val="24"/>
          <w:szCs w:val="24"/>
        </w:rPr>
        <w:t xml:space="preserve"> </w:t>
      </w:r>
      <w:r>
        <w:rPr>
          <w:sz w:val="24"/>
          <w:szCs w:val="24"/>
        </w:rPr>
        <w:t>penolakan dari guru dan lemahnya dukungan</w:t>
      </w:r>
      <w:r>
        <w:rPr>
          <w:bCs/>
          <w:i/>
          <w:color w:val="000000"/>
          <w:sz w:val="24"/>
          <w:szCs w:val="24"/>
        </w:rPr>
        <w:t xml:space="preserve"> </w:t>
      </w:r>
      <w:r>
        <w:rPr>
          <w:sz w:val="24"/>
          <w:szCs w:val="24"/>
        </w:rPr>
        <w:t>terhadap anak berkebutuhan khusus</w:t>
      </w:r>
      <w:r>
        <w:rPr>
          <w:bCs/>
          <w:i/>
          <w:color w:val="000000"/>
          <w:sz w:val="24"/>
          <w:szCs w:val="24"/>
        </w:rPr>
        <w:t xml:space="preserve"> </w:t>
      </w:r>
      <w:r>
        <w:rPr>
          <w:sz w:val="24"/>
          <w:szCs w:val="24"/>
        </w:rPr>
        <w:t>disebabkan karena kurangnya pemahaman</w:t>
      </w:r>
      <w:r>
        <w:rPr>
          <w:bCs/>
          <w:i/>
          <w:color w:val="000000"/>
          <w:sz w:val="24"/>
          <w:szCs w:val="24"/>
        </w:rPr>
        <w:t xml:space="preserve"> </w:t>
      </w:r>
      <w:r>
        <w:rPr>
          <w:sz w:val="24"/>
          <w:szCs w:val="24"/>
        </w:rPr>
        <w:t>dan pengetahuan tentang anak dengan</w:t>
      </w:r>
      <w:r>
        <w:rPr>
          <w:bCs/>
          <w:i/>
          <w:color w:val="000000"/>
          <w:sz w:val="24"/>
          <w:szCs w:val="24"/>
        </w:rPr>
        <w:t xml:space="preserve"> </w:t>
      </w:r>
      <w:r>
        <w:rPr>
          <w:sz w:val="24"/>
          <w:szCs w:val="24"/>
        </w:rPr>
        <w:t>kebutuhan khusus. Latar belakang pendidikan</w:t>
      </w:r>
      <w:r>
        <w:rPr>
          <w:bCs/>
          <w:i/>
          <w:color w:val="000000"/>
          <w:sz w:val="24"/>
          <w:szCs w:val="24"/>
        </w:rPr>
        <w:t xml:space="preserve"> </w:t>
      </w:r>
      <w:r>
        <w:rPr>
          <w:sz w:val="24"/>
          <w:szCs w:val="24"/>
        </w:rPr>
        <w:t>yang tidak memberikan bekal kepada guru</w:t>
      </w:r>
      <w:r>
        <w:rPr>
          <w:bCs/>
          <w:i/>
          <w:color w:val="000000"/>
          <w:sz w:val="24"/>
          <w:szCs w:val="24"/>
        </w:rPr>
        <w:t xml:space="preserve"> </w:t>
      </w:r>
      <w:r>
        <w:rPr>
          <w:sz w:val="24"/>
          <w:szCs w:val="24"/>
        </w:rPr>
        <w:t>tentang anak berkebutuhan khusus menjadi</w:t>
      </w:r>
      <w:r>
        <w:rPr>
          <w:bCs/>
          <w:i/>
          <w:color w:val="000000"/>
          <w:sz w:val="24"/>
          <w:szCs w:val="24"/>
        </w:rPr>
        <w:t xml:space="preserve"> </w:t>
      </w:r>
      <w:r>
        <w:rPr>
          <w:sz w:val="24"/>
          <w:szCs w:val="24"/>
        </w:rPr>
        <w:t xml:space="preserve">penyebab guru di sekolah regular menolak adanya kebijakan sekolah inklusi. </w:t>
      </w:r>
    </w:p>
    <w:p w14:paraId="6B4B174D" w14:textId="77777777" w:rsidR="00BB506E" w:rsidRDefault="00BB506E" w:rsidP="00BB506E">
      <w:pPr>
        <w:adjustRightInd w:val="0"/>
        <w:ind w:firstLine="567"/>
        <w:jc w:val="both"/>
        <w:rPr>
          <w:sz w:val="24"/>
          <w:szCs w:val="24"/>
        </w:rPr>
      </w:pPr>
      <w:r>
        <w:rPr>
          <w:sz w:val="24"/>
          <w:szCs w:val="24"/>
        </w:rPr>
        <w:t xml:space="preserve">Pendapat dan data penelitian menyangkut dengan kendala </w:t>
      </w:r>
      <w:r>
        <w:rPr>
          <w:bCs/>
          <w:color w:val="000000"/>
          <w:sz w:val="24"/>
          <w:szCs w:val="24"/>
        </w:rPr>
        <w:t xml:space="preserve">tidak semua guru memiliki latar belakang pendidikan Inklusif di Kota Ambon bisa diambil benang merahnya bahwasanya  program  Kota Ambon  sebagai kota menuju inklusif  yang dicanangkan pada tahun 2014 merupakan suatu kebijakan yang harus </w:t>
      </w:r>
      <w:r>
        <w:rPr>
          <w:sz w:val="24"/>
          <w:szCs w:val="24"/>
        </w:rPr>
        <w:t xml:space="preserve">menuntut sekolah regular dengan ketidak adanya guru dengan kualifikasi pendidikan khusus untuk menerima keberadaan anak berkebutuhan khusus di kelas mereka. Hal ini akan berpengaruh  terhadap  penerimaan guru dan perlakuan guru. Selanjutnya pada sekolah luar biasa (SLB) dengan keterbatasan guru dengan kualifikasi pendidikan sesuai dengan kebutuhan kecacatan siswa bisa mengakibatkan penanganan anak berjalan dengan tidak maksimal. Samping itu walaupun pemerintah Kota Ambon mengadakan pelatihan untuk guru-guru pendamping untuk menangani anak berkebutuhan khusus akan tetapi masih ada </w:t>
      </w:r>
      <w:r>
        <w:rPr>
          <w:sz w:val="24"/>
          <w:szCs w:val="24"/>
        </w:rPr>
        <w:lastRenderedPageBreak/>
        <w:t>keluhan yang disampaikan oleh guru-guru pendamping khusus yang berada pada sekolah inklusif.</w:t>
      </w:r>
    </w:p>
    <w:p w14:paraId="3AC9D092" w14:textId="77777777" w:rsidR="00BB506E" w:rsidRDefault="00BB506E" w:rsidP="00BB506E">
      <w:pPr>
        <w:adjustRightInd w:val="0"/>
        <w:ind w:firstLine="567"/>
        <w:jc w:val="both"/>
        <w:rPr>
          <w:sz w:val="24"/>
          <w:szCs w:val="24"/>
        </w:rPr>
      </w:pPr>
      <w:r>
        <w:rPr>
          <w:sz w:val="24"/>
          <w:szCs w:val="24"/>
        </w:rPr>
        <w:t>Tenaga pendidik (guru) berdasarkan Undang-Undang Guru dan Dosen pasal 10 ayat (1) bahwa tenaga pendidik mempunyai empat kompetensi, yaitu kompetensi pedagogik, kompetensi professional, kompetensi kepribadian dan kompetensi social yang diperoleh melalui pendidikan profesi. Empat kompetensi di atas hanya bisa dihasilkan melalui penyelenggaraan pendidikan yang bermutu. Oleh karena itu, tenaga pendidik guru mempunyai peran, fungsi, dan kedudukan yang sangat strategis. Hal ini berorientasi bahwa dalam penyelenggaraan pendidikan berbasis kompetensi, tenaga pendidik ( guru)  mempunyai peranan yang sangat penting. Oleh karenanya tenaga pendidik guru juga sebagai salah satu komponen dalam kegiatan belajar mengajar memiliki posisi yang sangat menentukan keberhasilan pembelajaran, karena fungsi utama tenaga pendidik guru adalah merancang, melaksanakan, dan mengevaluasi pembelajaran.</w:t>
      </w:r>
    </w:p>
    <w:p w14:paraId="6B534495" w14:textId="77777777" w:rsidR="00BB506E" w:rsidRDefault="00BB506E" w:rsidP="00BB506E">
      <w:pPr>
        <w:adjustRightInd w:val="0"/>
        <w:ind w:firstLine="567"/>
        <w:jc w:val="both"/>
        <w:rPr>
          <w:sz w:val="24"/>
          <w:szCs w:val="24"/>
        </w:rPr>
      </w:pPr>
      <w:r>
        <w:rPr>
          <w:sz w:val="24"/>
          <w:szCs w:val="24"/>
        </w:rPr>
        <w:t>Dengan demikian mutu tenaga pendidik guru mempunyai peranan dan kunci dalam keseluruhan proses pendidikan. Dalam hal ini kekuatan dan mutu pendidikan suatu negara dapat dinilai dengan mempergunakan faktor mutu tenaga pendidik guru sebagai salah satu induk utama. Itulah sebabnya antara lain mengapa mutu tenaga pendidik guru merupakan faktor yang mutlak di dalam pembelajaran. Makin sungguh-sungguh sebuah pemerintahan untuk membangun negerinya, makin menjadi penting kedudukan mutu tenaga pendidik guru.</w:t>
      </w:r>
    </w:p>
    <w:p w14:paraId="747AF645" w14:textId="77777777" w:rsidR="00BB506E" w:rsidRDefault="00BB506E" w:rsidP="00BB506E">
      <w:pPr>
        <w:adjustRightInd w:val="0"/>
        <w:ind w:firstLine="567"/>
        <w:jc w:val="both"/>
        <w:rPr>
          <w:sz w:val="24"/>
          <w:szCs w:val="24"/>
        </w:rPr>
      </w:pPr>
      <w:r>
        <w:rPr>
          <w:sz w:val="24"/>
          <w:szCs w:val="24"/>
        </w:rPr>
        <w:t>Upaya meningkatkan profesionalisme guru pendamping khusus dari segi aspek pendidikan telah dilakukan pemerintah dengan dikeluarkannya PP RI No. 72 tahun 1991 tentang pendidikan luar biasa pasal 20 ayat (2) bahwa “ tenaga kependidikan pada satuan pendidikan luar biasa merupakan tenaga kependidikan yang memiliki kualifikasi khusus sebagai guru pada satuan pendidikan luar biasa”. Kemudian diperjelas lebih lanjut dalam Peraturan pemerintah No. 19 tahun 2005 tentang standar nasional pendidikan Bab VI pasal 28 tentang standar pendidik dan tenaga kependidikan  ayat (2) bahwa “kualifikasi akademis adalah tingkat pendidikan minimal yang harus dipenuhi oleh seorang pendidik yang dibuktikan dengan ijazah dan atau sertifikat keahlian yang relevan sesuai ketentuan perundang-undangan.</w:t>
      </w:r>
    </w:p>
    <w:p w14:paraId="2C46B5DF" w14:textId="6574EA25" w:rsidR="00BB506E" w:rsidRDefault="00BB506E" w:rsidP="00BB506E">
      <w:pPr>
        <w:adjustRightInd w:val="0"/>
        <w:ind w:firstLine="567"/>
        <w:jc w:val="both"/>
        <w:rPr>
          <w:sz w:val="24"/>
          <w:szCs w:val="24"/>
        </w:rPr>
      </w:pPr>
      <w:r>
        <w:rPr>
          <w:sz w:val="24"/>
          <w:szCs w:val="24"/>
        </w:rPr>
        <w:t>Dari analisis diatas terlihat bahwa seorang guru pendidikan luar biasa harus memiliki kualifikasi khusus sesuai guru pada satuan pendidikan luar biasa. Hal ini dikarenakan memberikan pendidikan bagai anak-anak berkebutuhan khusus merupakan tantangan yang sangat berat. Karena berkaitan dengan semua komponen-komponen pembelajaran bagai berkebutuhan khusus yang benar-benar harus dipersiapkan dengan baik. Tanggung jawab pendidikan anak-anak berkebutuhan khusus di sekolah terletak di tangan  pendidik. Itu sebabnya para pendidik harus dididik dalam profesi kependidikan, agar memiliki kompotensi yang diperlukan untuk melaksanakan tugas dan fungsinya secara efisien dan efektif. (</w:t>
      </w:r>
      <w:r w:rsidR="00C7581B">
        <w:t>Hamalik</w:t>
      </w:r>
      <w:r w:rsidR="00C7581B">
        <w:rPr>
          <w:lang w:val="en-US"/>
        </w:rPr>
        <w:t xml:space="preserve"> </w:t>
      </w:r>
      <w:r w:rsidR="00C7581B">
        <w:t>Oemar</w:t>
      </w:r>
      <w:r>
        <w:rPr>
          <w:sz w:val="24"/>
          <w:szCs w:val="24"/>
        </w:rPr>
        <w:t>, 2003. Hlm, 6).</w:t>
      </w:r>
    </w:p>
    <w:p w14:paraId="27D449D5" w14:textId="0D2BAE31" w:rsidR="00933A17" w:rsidRPr="00BB506E" w:rsidRDefault="00BB506E" w:rsidP="00BB506E">
      <w:pPr>
        <w:adjustRightInd w:val="0"/>
        <w:ind w:firstLine="567"/>
        <w:jc w:val="both"/>
        <w:rPr>
          <w:bCs/>
          <w:color w:val="000000"/>
          <w:sz w:val="24"/>
          <w:szCs w:val="24"/>
        </w:rPr>
      </w:pPr>
      <w:r>
        <w:rPr>
          <w:sz w:val="24"/>
          <w:szCs w:val="24"/>
        </w:rPr>
        <w:t xml:space="preserve">Pentingnya fungsi guru sebagai pengajar, pendidik dan pembimbing di sekolah untuk itu menjadi pekerjaan rumah bagi pemerintah Kota Ambon dalam upaya membuka jurusan pendidikan khusus pada perguruan tinggi di Kota Ambon  dikarenakan salah satu indikator ketidak adanya guru dengan kualifikasi pendidikan khusus adalah belum tersedianya jurusan pendidikan khusus di perguruan tinggi di provinsi Maluku hal ini sesuai dengan data di lapangan sesuai </w:t>
      </w:r>
      <w:r>
        <w:rPr>
          <w:sz w:val="24"/>
          <w:szCs w:val="24"/>
        </w:rPr>
        <w:lastRenderedPageBreak/>
        <w:t xml:space="preserve">hasil observasi peneliti di beberapa kampus yang ada di Pulau Ambon antaranya </w:t>
      </w:r>
      <w:r>
        <w:rPr>
          <w:bCs/>
          <w:color w:val="000000"/>
          <w:sz w:val="24"/>
          <w:szCs w:val="24"/>
        </w:rPr>
        <w:t>Universitas Pattimura Ambon (UNPATTI), Universitas Darusalam Ambon (Unidar), Institusi Agama Islam Negeri Maluku (IAIN) dan Universitas Kristen Maluku (UKIM) belum ada satu pun universitas tersebut yang membuka jurusan pendidikan khusus. hal ini sangat berdampak terhadap kompetensi guru di sekolah yang berdampak terhadap pelayanan kepada siswa.</w:t>
      </w:r>
    </w:p>
    <w:p w14:paraId="155181B8" w14:textId="77777777" w:rsidR="00933A17" w:rsidRDefault="00933A17" w:rsidP="00933A17">
      <w:pPr>
        <w:pStyle w:val="BodyText"/>
        <w:spacing w:before="5"/>
        <w:ind w:left="0" w:firstLine="426"/>
        <w:jc w:val="left"/>
      </w:pPr>
    </w:p>
    <w:p w14:paraId="7D3D0B03" w14:textId="77777777" w:rsidR="00DB5A26" w:rsidRDefault="003005BB" w:rsidP="00933A17">
      <w:pPr>
        <w:pStyle w:val="Heading1"/>
        <w:ind w:left="0"/>
        <w:jc w:val="left"/>
      </w:pPr>
      <w:r>
        <w:t>KESIMPULAN</w:t>
      </w:r>
    </w:p>
    <w:p w14:paraId="4458E5BA" w14:textId="77777777" w:rsidR="00C7581B" w:rsidRDefault="003005BB" w:rsidP="00933A17">
      <w:pPr>
        <w:pStyle w:val="BodyText"/>
        <w:ind w:left="0" w:right="3" w:firstLine="426"/>
        <w:rPr>
          <w:b/>
          <w:i/>
          <w:spacing w:val="-1"/>
        </w:rPr>
      </w:pPr>
      <w:r>
        <w:t>Kendala implementasi hak pendidikan untuk penyandang disabilitas</w:t>
      </w:r>
      <w:r>
        <w:rPr>
          <w:spacing w:val="1"/>
        </w:rPr>
        <w:t xml:space="preserve"> </w:t>
      </w:r>
      <w:r>
        <w:t>di</w:t>
      </w:r>
      <w:r>
        <w:rPr>
          <w:spacing w:val="-8"/>
        </w:rPr>
        <w:t xml:space="preserve"> </w:t>
      </w:r>
      <w:r>
        <w:t>Kota</w:t>
      </w:r>
      <w:r>
        <w:rPr>
          <w:spacing w:val="-5"/>
        </w:rPr>
        <w:t xml:space="preserve"> </w:t>
      </w:r>
      <w:r>
        <w:t>Ambon</w:t>
      </w:r>
      <w:r>
        <w:rPr>
          <w:spacing w:val="-4"/>
        </w:rPr>
        <w:t xml:space="preserve"> </w:t>
      </w:r>
      <w:r>
        <w:t>yaitu:</w:t>
      </w:r>
      <w:r>
        <w:rPr>
          <w:b/>
          <w:i/>
          <w:spacing w:val="-1"/>
        </w:rPr>
        <w:t xml:space="preserve"> </w:t>
      </w:r>
    </w:p>
    <w:p w14:paraId="3427BD70" w14:textId="71126B1F" w:rsidR="00C7581B" w:rsidRPr="00C7581B" w:rsidRDefault="003005BB" w:rsidP="00A11623">
      <w:pPr>
        <w:pStyle w:val="BodyText"/>
        <w:numPr>
          <w:ilvl w:val="0"/>
          <w:numId w:val="10"/>
        </w:numPr>
        <w:ind w:left="284" w:right="3" w:hanging="284"/>
      </w:pPr>
      <w:r>
        <w:t>faktor</w:t>
      </w:r>
      <w:r>
        <w:rPr>
          <w:spacing w:val="-7"/>
        </w:rPr>
        <w:t xml:space="preserve"> </w:t>
      </w:r>
      <w:r>
        <w:t>orang</w:t>
      </w:r>
      <w:r>
        <w:rPr>
          <w:spacing w:val="-4"/>
        </w:rPr>
        <w:t xml:space="preserve"> </w:t>
      </w:r>
      <w:r>
        <w:t>tua</w:t>
      </w:r>
      <w:r>
        <w:rPr>
          <w:spacing w:val="-5"/>
        </w:rPr>
        <w:t xml:space="preserve"> </w:t>
      </w:r>
      <w:r>
        <w:t>dimana</w:t>
      </w:r>
      <w:r>
        <w:rPr>
          <w:spacing w:val="-4"/>
        </w:rPr>
        <w:t xml:space="preserve"> </w:t>
      </w:r>
      <w:r>
        <w:t>kesadaran</w:t>
      </w:r>
      <w:r>
        <w:rPr>
          <w:spacing w:val="-9"/>
        </w:rPr>
        <w:t xml:space="preserve"> </w:t>
      </w:r>
      <w:r>
        <w:t>orang</w:t>
      </w:r>
      <w:r>
        <w:rPr>
          <w:spacing w:val="-4"/>
        </w:rPr>
        <w:t xml:space="preserve"> </w:t>
      </w:r>
      <w:r>
        <w:t>tua</w:t>
      </w:r>
      <w:r>
        <w:rPr>
          <w:spacing w:val="-58"/>
        </w:rPr>
        <w:t xml:space="preserve"> </w:t>
      </w:r>
      <w:r>
        <w:rPr>
          <w:spacing w:val="-1"/>
        </w:rPr>
        <w:t>terhadap</w:t>
      </w:r>
      <w:r>
        <w:rPr>
          <w:spacing w:val="-8"/>
        </w:rPr>
        <w:t xml:space="preserve"> </w:t>
      </w:r>
      <w:r>
        <w:rPr>
          <w:spacing w:val="-1"/>
        </w:rPr>
        <w:t>pentingnya</w:t>
      </w:r>
      <w:r>
        <w:rPr>
          <w:spacing w:val="-8"/>
        </w:rPr>
        <w:t xml:space="preserve"> </w:t>
      </w:r>
      <w:r>
        <w:rPr>
          <w:spacing w:val="-1"/>
        </w:rPr>
        <w:t>pendidikan</w:t>
      </w:r>
      <w:r>
        <w:rPr>
          <w:spacing w:val="-11"/>
        </w:rPr>
        <w:t xml:space="preserve"> </w:t>
      </w:r>
      <w:r>
        <w:t>bagi</w:t>
      </w:r>
      <w:r>
        <w:rPr>
          <w:spacing w:val="-7"/>
        </w:rPr>
        <w:t xml:space="preserve"> </w:t>
      </w:r>
      <w:r>
        <w:t>bekal</w:t>
      </w:r>
      <w:r>
        <w:rPr>
          <w:spacing w:val="-11"/>
        </w:rPr>
        <w:t xml:space="preserve"> </w:t>
      </w:r>
      <w:r>
        <w:t>anaknya</w:t>
      </w:r>
      <w:r>
        <w:rPr>
          <w:spacing w:val="-8"/>
        </w:rPr>
        <w:t xml:space="preserve"> </w:t>
      </w:r>
      <w:r>
        <w:t>ke</w:t>
      </w:r>
      <w:r>
        <w:rPr>
          <w:spacing w:val="-9"/>
        </w:rPr>
        <w:t xml:space="preserve"> </w:t>
      </w:r>
      <w:r>
        <w:t>depan</w:t>
      </w:r>
      <w:r>
        <w:rPr>
          <w:spacing w:val="-11"/>
        </w:rPr>
        <w:t xml:space="preserve"> </w:t>
      </w:r>
      <w:r>
        <w:t>di</w:t>
      </w:r>
      <w:r>
        <w:rPr>
          <w:spacing w:val="-16"/>
        </w:rPr>
        <w:t xml:space="preserve"> </w:t>
      </w:r>
      <w:r>
        <w:t>dalam</w:t>
      </w:r>
      <w:r>
        <w:rPr>
          <w:spacing w:val="-7"/>
        </w:rPr>
        <w:t xml:space="preserve"> </w:t>
      </w:r>
      <w:r>
        <w:t>hal</w:t>
      </w:r>
      <w:r>
        <w:rPr>
          <w:spacing w:val="-11"/>
        </w:rPr>
        <w:t xml:space="preserve"> </w:t>
      </w:r>
      <w:r>
        <w:t>itu</w:t>
      </w:r>
      <w:r>
        <w:rPr>
          <w:spacing w:val="-58"/>
        </w:rPr>
        <w:t xml:space="preserve"> </w:t>
      </w:r>
      <w:r w:rsidR="00A11623">
        <w:rPr>
          <w:spacing w:val="-58"/>
          <w:lang w:val="en-US"/>
        </w:rPr>
        <w:t xml:space="preserve"> </w:t>
      </w:r>
      <w:r>
        <w:t>masih ada orang tua mempunyai sikap masa bodoh atau acuh tau terhadap</w:t>
      </w:r>
      <w:r>
        <w:rPr>
          <w:spacing w:val="1"/>
        </w:rPr>
        <w:t xml:space="preserve"> </w:t>
      </w:r>
      <w:r>
        <w:t>tugasnya sebagai orang tua dalam pentingnya pendidikan anak. Mengapa</w:t>
      </w:r>
      <w:r>
        <w:rPr>
          <w:spacing w:val="1"/>
        </w:rPr>
        <w:t xml:space="preserve"> </w:t>
      </w:r>
      <w:r>
        <w:t>demikian karena masih banyak orang tua anak penyandang disabilitas belum</w:t>
      </w:r>
      <w:r>
        <w:rPr>
          <w:spacing w:val="-57"/>
        </w:rPr>
        <w:t xml:space="preserve"> </w:t>
      </w:r>
      <w:r>
        <w:t>mempunyai</w:t>
      </w:r>
      <w:r>
        <w:rPr>
          <w:spacing w:val="1"/>
        </w:rPr>
        <w:t xml:space="preserve"> </w:t>
      </w:r>
      <w:r>
        <w:t>kesadaran</w:t>
      </w:r>
      <w:r>
        <w:rPr>
          <w:spacing w:val="1"/>
        </w:rPr>
        <w:t xml:space="preserve"> </w:t>
      </w:r>
      <w:r>
        <w:t>pentingnya</w:t>
      </w:r>
      <w:r>
        <w:rPr>
          <w:spacing w:val="1"/>
        </w:rPr>
        <w:t xml:space="preserve"> </w:t>
      </w:r>
      <w:r>
        <w:t>pendidikan</w:t>
      </w:r>
      <w:r>
        <w:rPr>
          <w:spacing w:val="1"/>
        </w:rPr>
        <w:t xml:space="preserve"> </w:t>
      </w:r>
      <w:r>
        <w:t>bagi</w:t>
      </w:r>
      <w:r>
        <w:rPr>
          <w:spacing w:val="1"/>
        </w:rPr>
        <w:t xml:space="preserve"> </w:t>
      </w:r>
      <w:r>
        <w:t>anak</w:t>
      </w:r>
      <w:r>
        <w:rPr>
          <w:spacing w:val="1"/>
        </w:rPr>
        <w:t xml:space="preserve"> </w:t>
      </w:r>
      <w:r>
        <w:t>mereka</w:t>
      </w:r>
      <w:r>
        <w:rPr>
          <w:spacing w:val="1"/>
        </w:rPr>
        <w:t xml:space="preserve"> </w:t>
      </w:r>
      <w:r>
        <w:t>dengan</w:t>
      </w:r>
      <w:r>
        <w:rPr>
          <w:spacing w:val="-57"/>
        </w:rPr>
        <w:t xml:space="preserve"> </w:t>
      </w:r>
      <w:r>
        <w:t>berbagai alasan yang di temui yaitu, faktor pendidikan orang tua, orang tua</w:t>
      </w:r>
      <w:r>
        <w:rPr>
          <w:spacing w:val="1"/>
        </w:rPr>
        <w:t xml:space="preserve"> </w:t>
      </w:r>
      <w:r>
        <w:t>merasa</w:t>
      </w:r>
      <w:r>
        <w:rPr>
          <w:spacing w:val="1"/>
        </w:rPr>
        <w:t xml:space="preserve"> </w:t>
      </w:r>
      <w:r>
        <w:t>malu</w:t>
      </w:r>
      <w:r>
        <w:rPr>
          <w:spacing w:val="1"/>
        </w:rPr>
        <w:t xml:space="preserve"> </w:t>
      </w:r>
      <w:r>
        <w:t>dengan</w:t>
      </w:r>
      <w:r>
        <w:rPr>
          <w:spacing w:val="1"/>
        </w:rPr>
        <w:t xml:space="preserve"> </w:t>
      </w:r>
      <w:r>
        <w:t>kondisi</w:t>
      </w:r>
      <w:r>
        <w:rPr>
          <w:spacing w:val="1"/>
        </w:rPr>
        <w:t xml:space="preserve"> </w:t>
      </w:r>
      <w:r>
        <w:t>anak</w:t>
      </w:r>
      <w:r>
        <w:rPr>
          <w:spacing w:val="1"/>
        </w:rPr>
        <w:t xml:space="preserve"> </w:t>
      </w:r>
      <w:r>
        <w:t>menjadi</w:t>
      </w:r>
      <w:r>
        <w:rPr>
          <w:spacing w:val="1"/>
        </w:rPr>
        <w:t xml:space="preserve"> </w:t>
      </w:r>
      <w:r>
        <w:t>suatu</w:t>
      </w:r>
      <w:r>
        <w:rPr>
          <w:spacing w:val="1"/>
        </w:rPr>
        <w:t xml:space="preserve"> </w:t>
      </w:r>
      <w:r>
        <w:t>Aib</w:t>
      </w:r>
      <w:r>
        <w:rPr>
          <w:spacing w:val="1"/>
        </w:rPr>
        <w:t xml:space="preserve"> </w:t>
      </w:r>
      <w:r>
        <w:t>bagi</w:t>
      </w:r>
      <w:r>
        <w:rPr>
          <w:spacing w:val="1"/>
        </w:rPr>
        <w:t xml:space="preserve"> </w:t>
      </w:r>
      <w:r>
        <w:t>keluarga,</w:t>
      </w:r>
      <w:r>
        <w:rPr>
          <w:spacing w:val="1"/>
        </w:rPr>
        <w:t xml:space="preserve"> </w:t>
      </w:r>
      <w:r>
        <w:t xml:space="preserve">kesibukan dalam bekerja, dan faktor akses ke sekolah yang jauh. </w:t>
      </w:r>
    </w:p>
    <w:p w14:paraId="06667F54" w14:textId="77777777" w:rsidR="00C7581B" w:rsidRDefault="003005BB" w:rsidP="00A11623">
      <w:pPr>
        <w:pStyle w:val="BodyText"/>
        <w:numPr>
          <w:ilvl w:val="0"/>
          <w:numId w:val="10"/>
        </w:numPr>
        <w:ind w:left="284" w:right="3" w:hanging="284"/>
      </w:pPr>
      <w:r>
        <w:t>kendala sarana prasarana dimana pada sekolah inklusif maupun sekolah luar</w:t>
      </w:r>
      <w:r>
        <w:rPr>
          <w:spacing w:val="-57"/>
        </w:rPr>
        <w:t xml:space="preserve"> </w:t>
      </w:r>
      <w:r>
        <w:t>bisa (SLB) di Kota</w:t>
      </w:r>
      <w:r>
        <w:rPr>
          <w:spacing w:val="1"/>
        </w:rPr>
        <w:t xml:space="preserve"> </w:t>
      </w:r>
      <w:r>
        <w:t>Ambon peneliti menyimpulkan bahwa untuk sarana</w:t>
      </w:r>
      <w:r>
        <w:rPr>
          <w:spacing w:val="1"/>
        </w:rPr>
        <w:t xml:space="preserve"> </w:t>
      </w:r>
      <w:r>
        <w:t>prasarana penunjang</w:t>
      </w:r>
      <w:r>
        <w:rPr>
          <w:spacing w:val="1"/>
        </w:rPr>
        <w:t xml:space="preserve"> </w:t>
      </w:r>
      <w:r>
        <w:t>kebutuhan penyandang disabilitas di sekolah masih</w:t>
      </w:r>
      <w:r>
        <w:rPr>
          <w:spacing w:val="1"/>
        </w:rPr>
        <w:t xml:space="preserve"> </w:t>
      </w:r>
      <w:r>
        <w:rPr>
          <w:spacing w:val="-1"/>
        </w:rPr>
        <w:t>sangat</w:t>
      </w:r>
      <w:r>
        <w:rPr>
          <w:spacing w:val="-3"/>
        </w:rPr>
        <w:t xml:space="preserve"> </w:t>
      </w:r>
      <w:r>
        <w:rPr>
          <w:spacing w:val="-1"/>
        </w:rPr>
        <w:t>kurang</w:t>
      </w:r>
      <w:r>
        <w:rPr>
          <w:spacing w:val="-8"/>
        </w:rPr>
        <w:t xml:space="preserve"> </w:t>
      </w:r>
      <w:r>
        <w:rPr>
          <w:spacing w:val="-1"/>
        </w:rPr>
        <w:t>dikarenakan</w:t>
      </w:r>
      <w:r>
        <w:rPr>
          <w:spacing w:val="-9"/>
        </w:rPr>
        <w:t xml:space="preserve"> </w:t>
      </w:r>
      <w:r>
        <w:rPr>
          <w:spacing w:val="-1"/>
        </w:rPr>
        <w:t>penyelenggara</w:t>
      </w:r>
      <w:r>
        <w:rPr>
          <w:spacing w:val="-9"/>
        </w:rPr>
        <w:t xml:space="preserve"> </w:t>
      </w:r>
      <w:r>
        <w:rPr>
          <w:spacing w:val="-1"/>
        </w:rPr>
        <w:t>sekolah</w:t>
      </w:r>
      <w:r>
        <w:rPr>
          <w:spacing w:val="-8"/>
        </w:rPr>
        <w:t xml:space="preserve"> </w:t>
      </w:r>
      <w:r>
        <w:rPr>
          <w:spacing w:val="-1"/>
        </w:rPr>
        <w:t>inklusi</w:t>
      </w:r>
      <w:r>
        <w:rPr>
          <w:spacing w:val="-17"/>
        </w:rPr>
        <w:t xml:space="preserve"> </w:t>
      </w:r>
      <w:r>
        <w:t>dan</w:t>
      </w:r>
      <w:r>
        <w:rPr>
          <w:spacing w:val="-11"/>
        </w:rPr>
        <w:t xml:space="preserve"> </w:t>
      </w:r>
      <w:r>
        <w:t>sekolah</w:t>
      </w:r>
      <w:r>
        <w:rPr>
          <w:spacing w:val="-12"/>
        </w:rPr>
        <w:t xml:space="preserve"> </w:t>
      </w:r>
      <w:r>
        <w:t>khusus</w:t>
      </w:r>
      <w:r>
        <w:rPr>
          <w:spacing w:val="-58"/>
        </w:rPr>
        <w:t xml:space="preserve"> </w:t>
      </w:r>
      <w:r>
        <w:t>memang</w:t>
      </w:r>
      <w:r>
        <w:rPr>
          <w:spacing w:val="-3"/>
        </w:rPr>
        <w:t xml:space="preserve"> </w:t>
      </w:r>
      <w:r>
        <w:t>membutuhkan</w:t>
      </w:r>
      <w:r>
        <w:rPr>
          <w:spacing w:val="-12"/>
        </w:rPr>
        <w:t xml:space="preserve"> </w:t>
      </w:r>
      <w:r>
        <w:t>sarana</w:t>
      </w:r>
      <w:r>
        <w:rPr>
          <w:spacing w:val="-9"/>
        </w:rPr>
        <w:t xml:space="preserve"> </w:t>
      </w:r>
      <w:r>
        <w:t>dan</w:t>
      </w:r>
      <w:r>
        <w:rPr>
          <w:spacing w:val="-12"/>
        </w:rPr>
        <w:t xml:space="preserve"> </w:t>
      </w:r>
      <w:r>
        <w:t>prasarana</w:t>
      </w:r>
      <w:r>
        <w:rPr>
          <w:spacing w:val="-3"/>
        </w:rPr>
        <w:t xml:space="preserve"> </w:t>
      </w:r>
      <w:r>
        <w:t>yang</w:t>
      </w:r>
      <w:r>
        <w:rPr>
          <w:spacing w:val="-8"/>
        </w:rPr>
        <w:t xml:space="preserve"> </w:t>
      </w:r>
      <w:r>
        <w:t>banyak,</w:t>
      </w:r>
      <w:r>
        <w:rPr>
          <w:spacing w:val="-5"/>
        </w:rPr>
        <w:t xml:space="preserve"> </w:t>
      </w:r>
      <w:r>
        <w:t>dikarenakan</w:t>
      </w:r>
      <w:r>
        <w:rPr>
          <w:spacing w:val="-12"/>
        </w:rPr>
        <w:t xml:space="preserve"> </w:t>
      </w:r>
      <w:r>
        <w:t>anak</w:t>
      </w:r>
      <w:r>
        <w:rPr>
          <w:spacing w:val="-58"/>
        </w:rPr>
        <w:t xml:space="preserve"> </w:t>
      </w:r>
      <w:r>
        <w:t>penyandang</w:t>
      </w:r>
      <w:r>
        <w:rPr>
          <w:spacing w:val="1"/>
        </w:rPr>
        <w:t xml:space="preserve"> </w:t>
      </w:r>
      <w:r>
        <w:t>disabilitas</w:t>
      </w:r>
      <w:r>
        <w:rPr>
          <w:spacing w:val="1"/>
        </w:rPr>
        <w:t xml:space="preserve"> </w:t>
      </w:r>
      <w:r>
        <w:t>memiliki</w:t>
      </w:r>
      <w:r>
        <w:rPr>
          <w:spacing w:val="1"/>
        </w:rPr>
        <w:t xml:space="preserve"> </w:t>
      </w:r>
      <w:r>
        <w:t>kebutuhan</w:t>
      </w:r>
      <w:r>
        <w:rPr>
          <w:spacing w:val="1"/>
        </w:rPr>
        <w:t xml:space="preserve"> </w:t>
      </w:r>
      <w:r>
        <w:t>individual</w:t>
      </w:r>
      <w:r>
        <w:rPr>
          <w:spacing w:val="1"/>
        </w:rPr>
        <w:t xml:space="preserve"> </w:t>
      </w:r>
      <w:r>
        <w:t>masing-masing.</w:t>
      </w:r>
      <w:r>
        <w:rPr>
          <w:spacing w:val="1"/>
        </w:rPr>
        <w:t xml:space="preserve"> </w:t>
      </w:r>
      <w:r>
        <w:t>Misalnya kelas untuk bimbingan khusus, jalan khusus anak tuna daksa, alat</w:t>
      </w:r>
      <w:r>
        <w:rPr>
          <w:spacing w:val="1"/>
        </w:rPr>
        <w:t xml:space="preserve"> </w:t>
      </w:r>
      <w:r>
        <w:t>bantu</w:t>
      </w:r>
      <w:r>
        <w:rPr>
          <w:spacing w:val="-7"/>
        </w:rPr>
        <w:t xml:space="preserve"> </w:t>
      </w:r>
      <w:r>
        <w:t>pendengaran</w:t>
      </w:r>
      <w:r>
        <w:rPr>
          <w:spacing w:val="-11"/>
        </w:rPr>
        <w:t xml:space="preserve"> </w:t>
      </w:r>
      <w:r>
        <w:t>untuk</w:t>
      </w:r>
      <w:r>
        <w:rPr>
          <w:spacing w:val="-6"/>
        </w:rPr>
        <w:t xml:space="preserve"> </w:t>
      </w:r>
      <w:r>
        <w:t>anak</w:t>
      </w:r>
      <w:r>
        <w:rPr>
          <w:spacing w:val="-11"/>
        </w:rPr>
        <w:t xml:space="preserve"> </w:t>
      </w:r>
      <w:r>
        <w:t>tuna</w:t>
      </w:r>
      <w:r>
        <w:rPr>
          <w:spacing w:val="-8"/>
        </w:rPr>
        <w:t xml:space="preserve"> </w:t>
      </w:r>
      <w:r>
        <w:t>rungu,</w:t>
      </w:r>
      <w:r>
        <w:rPr>
          <w:spacing w:val="-8"/>
        </w:rPr>
        <w:t xml:space="preserve"> </w:t>
      </w:r>
      <w:r>
        <w:t>buku</w:t>
      </w:r>
      <w:r>
        <w:rPr>
          <w:spacing w:val="-6"/>
        </w:rPr>
        <w:t xml:space="preserve"> </w:t>
      </w:r>
      <w:r>
        <w:t>braille</w:t>
      </w:r>
      <w:r>
        <w:rPr>
          <w:spacing w:val="-8"/>
        </w:rPr>
        <w:t xml:space="preserve"> </w:t>
      </w:r>
      <w:r>
        <w:t>untuk</w:t>
      </w:r>
      <w:r>
        <w:rPr>
          <w:spacing w:val="-6"/>
        </w:rPr>
        <w:t xml:space="preserve"> </w:t>
      </w:r>
      <w:r>
        <w:t>anak</w:t>
      </w:r>
      <w:r>
        <w:rPr>
          <w:spacing w:val="-11"/>
        </w:rPr>
        <w:t xml:space="preserve"> </w:t>
      </w:r>
      <w:r>
        <w:t>tunanetra,</w:t>
      </w:r>
      <w:r>
        <w:rPr>
          <w:spacing w:val="-58"/>
        </w:rPr>
        <w:t xml:space="preserve"> </w:t>
      </w:r>
      <w:r>
        <w:t>dan</w:t>
      </w:r>
      <w:r>
        <w:rPr>
          <w:spacing w:val="1"/>
        </w:rPr>
        <w:t xml:space="preserve"> </w:t>
      </w:r>
      <w:r>
        <w:t>sebagainya.</w:t>
      </w:r>
      <w:r>
        <w:rPr>
          <w:spacing w:val="1"/>
        </w:rPr>
        <w:t xml:space="preserve"> </w:t>
      </w:r>
      <w:r>
        <w:t>Selanjutnya</w:t>
      </w:r>
      <w:r>
        <w:rPr>
          <w:spacing w:val="1"/>
        </w:rPr>
        <w:t xml:space="preserve"> </w:t>
      </w:r>
      <w:r>
        <w:t>menurut</w:t>
      </w:r>
      <w:r>
        <w:rPr>
          <w:spacing w:val="1"/>
        </w:rPr>
        <w:t xml:space="preserve"> </w:t>
      </w:r>
      <w:r>
        <w:t>pihak</w:t>
      </w:r>
      <w:r>
        <w:rPr>
          <w:spacing w:val="1"/>
        </w:rPr>
        <w:t xml:space="preserve"> </w:t>
      </w:r>
      <w:r>
        <w:t>pemerintah</w:t>
      </w:r>
      <w:r>
        <w:rPr>
          <w:spacing w:val="1"/>
        </w:rPr>
        <w:t xml:space="preserve"> </w:t>
      </w:r>
      <w:r>
        <w:t>Kota</w:t>
      </w:r>
      <w:r>
        <w:rPr>
          <w:spacing w:val="1"/>
        </w:rPr>
        <w:t xml:space="preserve"> </w:t>
      </w:r>
      <w:r>
        <w:t>Ambon</w:t>
      </w:r>
      <w:r>
        <w:rPr>
          <w:spacing w:val="1"/>
        </w:rPr>
        <w:t xml:space="preserve"> </w:t>
      </w:r>
      <w:r>
        <w:t>bahwasanya</w:t>
      </w:r>
      <w:r>
        <w:rPr>
          <w:spacing w:val="1"/>
        </w:rPr>
        <w:t xml:space="preserve"> </w:t>
      </w:r>
      <w:r>
        <w:t>kekurangan</w:t>
      </w:r>
      <w:r>
        <w:rPr>
          <w:spacing w:val="1"/>
        </w:rPr>
        <w:t xml:space="preserve"> </w:t>
      </w:r>
      <w:r>
        <w:t>sarana</w:t>
      </w:r>
      <w:r>
        <w:rPr>
          <w:spacing w:val="1"/>
        </w:rPr>
        <w:t xml:space="preserve"> </w:t>
      </w:r>
      <w:r>
        <w:t>prasarana</w:t>
      </w:r>
      <w:r>
        <w:rPr>
          <w:spacing w:val="1"/>
        </w:rPr>
        <w:t xml:space="preserve"> </w:t>
      </w:r>
      <w:r>
        <w:t>dikarenakan</w:t>
      </w:r>
      <w:r>
        <w:rPr>
          <w:spacing w:val="1"/>
        </w:rPr>
        <w:t xml:space="preserve"> </w:t>
      </w:r>
      <w:r>
        <w:t>anggaran</w:t>
      </w:r>
      <w:r>
        <w:rPr>
          <w:spacing w:val="1"/>
        </w:rPr>
        <w:t xml:space="preserve"> </w:t>
      </w:r>
      <w:r>
        <w:t>untuk</w:t>
      </w:r>
      <w:r>
        <w:rPr>
          <w:spacing w:val="1"/>
        </w:rPr>
        <w:t xml:space="preserve"> </w:t>
      </w:r>
      <w:r>
        <w:t>penyelenggara</w:t>
      </w:r>
      <w:r>
        <w:rPr>
          <w:spacing w:val="1"/>
        </w:rPr>
        <w:t xml:space="preserve"> </w:t>
      </w:r>
      <w:r>
        <w:t>pendidikan</w:t>
      </w:r>
      <w:r>
        <w:rPr>
          <w:spacing w:val="1"/>
        </w:rPr>
        <w:t xml:space="preserve"> </w:t>
      </w:r>
      <w:r>
        <w:t>inklusif</w:t>
      </w:r>
      <w:r>
        <w:rPr>
          <w:spacing w:val="1"/>
        </w:rPr>
        <w:t xml:space="preserve"> </w:t>
      </w:r>
      <w:r>
        <w:t>masih</w:t>
      </w:r>
      <w:r>
        <w:rPr>
          <w:spacing w:val="1"/>
        </w:rPr>
        <w:t xml:space="preserve"> </w:t>
      </w:r>
      <w:r>
        <w:t>berfokus</w:t>
      </w:r>
      <w:r>
        <w:rPr>
          <w:spacing w:val="1"/>
        </w:rPr>
        <w:t xml:space="preserve"> </w:t>
      </w:r>
      <w:r>
        <w:t>pada</w:t>
      </w:r>
      <w:r>
        <w:rPr>
          <w:spacing w:val="1"/>
        </w:rPr>
        <w:t xml:space="preserve"> </w:t>
      </w:r>
      <w:r>
        <w:t>sosialisasi</w:t>
      </w:r>
      <w:r>
        <w:rPr>
          <w:spacing w:val="1"/>
        </w:rPr>
        <w:t xml:space="preserve"> </w:t>
      </w:r>
      <w:r>
        <w:t>dan</w:t>
      </w:r>
      <w:r>
        <w:rPr>
          <w:spacing w:val="1"/>
        </w:rPr>
        <w:t xml:space="preserve"> </w:t>
      </w:r>
      <w:r>
        <w:t>pelatihan guru-guru pendamping khusus.</w:t>
      </w:r>
    </w:p>
    <w:p w14:paraId="7818B4AC" w14:textId="6E128EB8" w:rsidR="00DB5A26" w:rsidRDefault="003005BB" w:rsidP="00A11623">
      <w:pPr>
        <w:pStyle w:val="BodyText"/>
        <w:numPr>
          <w:ilvl w:val="0"/>
          <w:numId w:val="10"/>
        </w:numPr>
        <w:ind w:left="284" w:right="3" w:hanging="284"/>
      </w:pPr>
      <w:r>
        <w:t>kendala guru pendamping</w:t>
      </w:r>
      <w:r>
        <w:rPr>
          <w:spacing w:val="1"/>
        </w:rPr>
        <w:t xml:space="preserve"> </w:t>
      </w:r>
      <w:r>
        <w:t>khusus</w:t>
      </w:r>
      <w:r>
        <w:rPr>
          <w:spacing w:val="1"/>
        </w:rPr>
        <w:t xml:space="preserve"> </w:t>
      </w:r>
      <w:r>
        <w:t>yang</w:t>
      </w:r>
      <w:r>
        <w:rPr>
          <w:spacing w:val="1"/>
        </w:rPr>
        <w:t xml:space="preserve"> </w:t>
      </w:r>
      <w:r>
        <w:t>kualifikasi</w:t>
      </w:r>
      <w:r>
        <w:rPr>
          <w:spacing w:val="1"/>
        </w:rPr>
        <w:t xml:space="preserve"> </w:t>
      </w:r>
      <w:r>
        <w:t>pendidikannya</w:t>
      </w:r>
      <w:r>
        <w:rPr>
          <w:spacing w:val="1"/>
        </w:rPr>
        <w:t xml:space="preserve"> </w:t>
      </w:r>
      <w:r>
        <w:t>bukan</w:t>
      </w:r>
      <w:r>
        <w:rPr>
          <w:spacing w:val="1"/>
        </w:rPr>
        <w:t xml:space="preserve"> </w:t>
      </w:r>
      <w:r>
        <w:t>pendidikan</w:t>
      </w:r>
      <w:r>
        <w:rPr>
          <w:spacing w:val="1"/>
        </w:rPr>
        <w:t xml:space="preserve"> </w:t>
      </w:r>
      <w:r>
        <w:t>khusus.</w:t>
      </w:r>
      <w:r>
        <w:rPr>
          <w:spacing w:val="1"/>
        </w:rPr>
        <w:t xml:space="preserve"> </w:t>
      </w:r>
      <w:r>
        <w:t>Pada</w:t>
      </w:r>
      <w:r>
        <w:rPr>
          <w:spacing w:val="1"/>
        </w:rPr>
        <w:t xml:space="preserve"> </w:t>
      </w:r>
      <w:r>
        <w:t>sekolah inklusif dan sekolah luar biasa (SLB) di Kota</w:t>
      </w:r>
      <w:r>
        <w:rPr>
          <w:spacing w:val="1"/>
        </w:rPr>
        <w:t xml:space="preserve"> </w:t>
      </w:r>
      <w:r>
        <w:t>Ambon terdapat 116</w:t>
      </w:r>
      <w:r>
        <w:rPr>
          <w:spacing w:val="1"/>
        </w:rPr>
        <w:t xml:space="preserve"> </w:t>
      </w:r>
      <w:r>
        <w:t>guru yaitu 82 guru di Sekolah Luar Biasa (SLB) dan 34 guru pendamping</w:t>
      </w:r>
      <w:r>
        <w:rPr>
          <w:spacing w:val="1"/>
        </w:rPr>
        <w:t xml:space="preserve"> </w:t>
      </w:r>
      <w:r>
        <w:t>khusus di sekolah inklusif.</w:t>
      </w:r>
      <w:r>
        <w:rPr>
          <w:spacing w:val="1"/>
        </w:rPr>
        <w:t xml:space="preserve"> </w:t>
      </w:r>
      <w:r>
        <w:t>Dari jumlah guru di atas yang berkualifikasi</w:t>
      </w:r>
      <w:r>
        <w:rPr>
          <w:spacing w:val="1"/>
        </w:rPr>
        <w:t xml:space="preserve"> </w:t>
      </w:r>
      <w:r>
        <w:t>pendidik sarjana luar biasa (S-LB) hanya</w:t>
      </w:r>
      <w:r>
        <w:rPr>
          <w:spacing w:val="1"/>
        </w:rPr>
        <w:t xml:space="preserve"> </w:t>
      </w:r>
      <w:r>
        <w:t>20 orang itu adalah guru dari</w:t>
      </w:r>
      <w:r>
        <w:rPr>
          <w:spacing w:val="1"/>
        </w:rPr>
        <w:t xml:space="preserve"> </w:t>
      </w:r>
      <w:r>
        <w:t>sekolah luar biasa (SLB) dan sisanya adalah guru kelas yang ditunjuk kepala</w:t>
      </w:r>
      <w:r>
        <w:rPr>
          <w:spacing w:val="-57"/>
        </w:rPr>
        <w:t xml:space="preserve"> </w:t>
      </w:r>
      <w:r>
        <w:t>Sekolah sebagai guru pembimbing khusus bagi anak berkebutuhan khusus</w:t>
      </w:r>
      <w:r>
        <w:rPr>
          <w:spacing w:val="1"/>
        </w:rPr>
        <w:t xml:space="preserve"> </w:t>
      </w:r>
      <w:r>
        <w:t>dan</w:t>
      </w:r>
      <w:r>
        <w:rPr>
          <w:spacing w:val="1"/>
        </w:rPr>
        <w:t xml:space="preserve"> </w:t>
      </w:r>
      <w:r>
        <w:t>bukan</w:t>
      </w:r>
      <w:r>
        <w:rPr>
          <w:spacing w:val="-4"/>
        </w:rPr>
        <w:t xml:space="preserve"> </w:t>
      </w:r>
      <w:r>
        <w:t>berkualifikasi</w:t>
      </w:r>
      <w:r>
        <w:rPr>
          <w:spacing w:val="-3"/>
        </w:rPr>
        <w:t xml:space="preserve"> </w:t>
      </w:r>
      <w:r>
        <w:t>pendidik</w:t>
      </w:r>
      <w:r>
        <w:rPr>
          <w:spacing w:val="1"/>
        </w:rPr>
        <w:t xml:space="preserve"> </w:t>
      </w:r>
      <w:r>
        <w:t>Sarjana</w:t>
      </w:r>
      <w:r>
        <w:rPr>
          <w:spacing w:val="1"/>
        </w:rPr>
        <w:t xml:space="preserve"> </w:t>
      </w:r>
      <w:r>
        <w:t>Luar</w:t>
      </w:r>
      <w:r>
        <w:rPr>
          <w:spacing w:val="2"/>
        </w:rPr>
        <w:t xml:space="preserve"> </w:t>
      </w:r>
      <w:r>
        <w:t>Biasa (S-LB).</w:t>
      </w:r>
    </w:p>
    <w:p w14:paraId="58FA0B60" w14:textId="77777777" w:rsidR="00A11623" w:rsidRDefault="00A11623" w:rsidP="00A11623">
      <w:pPr>
        <w:pStyle w:val="BodyText"/>
        <w:ind w:left="284" w:right="3" w:firstLine="0"/>
      </w:pPr>
    </w:p>
    <w:p w14:paraId="39CCBB99" w14:textId="1E82112E" w:rsidR="00A11623" w:rsidRPr="00A11623" w:rsidRDefault="00A11623" w:rsidP="00A11623">
      <w:pPr>
        <w:jc w:val="both"/>
        <w:rPr>
          <w:b/>
          <w:color w:val="000000"/>
          <w:sz w:val="24"/>
          <w:szCs w:val="24"/>
          <w:lang w:val="en-US"/>
        </w:rPr>
      </w:pPr>
      <w:r w:rsidRPr="00A11623">
        <w:rPr>
          <w:b/>
          <w:color w:val="000000"/>
          <w:sz w:val="24"/>
          <w:szCs w:val="24"/>
          <w:lang w:val="en-US"/>
        </w:rPr>
        <w:t>IMPLIKASI</w:t>
      </w:r>
    </w:p>
    <w:p w14:paraId="17A1BE99" w14:textId="7872ABA6" w:rsidR="00A11623" w:rsidRDefault="00A11623" w:rsidP="00A11623">
      <w:pPr>
        <w:ind w:firstLine="720"/>
        <w:jc w:val="both"/>
        <w:rPr>
          <w:bCs/>
          <w:color w:val="000000"/>
          <w:sz w:val="24"/>
          <w:szCs w:val="24"/>
        </w:rPr>
      </w:pPr>
      <w:r>
        <w:rPr>
          <w:bCs/>
          <w:color w:val="000000"/>
          <w:sz w:val="24"/>
          <w:szCs w:val="24"/>
          <w:lang w:val="en-US"/>
        </w:rPr>
        <w:t>Dari kesimpulan diatas</w:t>
      </w:r>
      <w:r>
        <w:rPr>
          <w:bCs/>
          <w:color w:val="000000"/>
          <w:sz w:val="24"/>
          <w:szCs w:val="24"/>
        </w:rPr>
        <w:t xml:space="preserve"> berimplikasi antara lain </w:t>
      </w:r>
      <w:r w:rsidRPr="00F720C4">
        <w:rPr>
          <w:bCs/>
          <w:i/>
          <w:color w:val="000000"/>
          <w:sz w:val="24"/>
          <w:szCs w:val="24"/>
        </w:rPr>
        <w:t>pertama</w:t>
      </w:r>
      <w:r>
        <w:rPr>
          <w:bCs/>
          <w:color w:val="000000"/>
          <w:sz w:val="24"/>
          <w:szCs w:val="24"/>
        </w:rPr>
        <w:t xml:space="preserve"> dengan belum sadarnya orang tua maka dengan sendirinya anak penyandang disabilitas tidak bersekolah atau mengenyam pendidikan, </w:t>
      </w:r>
      <w:r w:rsidRPr="00F720C4">
        <w:rPr>
          <w:bCs/>
          <w:i/>
          <w:color w:val="000000"/>
          <w:sz w:val="24"/>
          <w:szCs w:val="24"/>
        </w:rPr>
        <w:t>kedua</w:t>
      </w:r>
      <w:r>
        <w:rPr>
          <w:bCs/>
          <w:color w:val="000000"/>
          <w:sz w:val="24"/>
          <w:szCs w:val="24"/>
        </w:rPr>
        <w:t xml:space="preserve"> </w:t>
      </w:r>
      <w:r w:rsidRPr="00A6023F">
        <w:rPr>
          <w:sz w:val="24"/>
          <w:szCs w:val="24"/>
        </w:rPr>
        <w:t xml:space="preserve">sarana dan prasarana yang kurang memadai </w:t>
      </w:r>
      <w:r>
        <w:rPr>
          <w:sz w:val="24"/>
          <w:szCs w:val="24"/>
        </w:rPr>
        <w:t xml:space="preserve">berimplikasi terjadi </w:t>
      </w:r>
      <w:r w:rsidRPr="00297AC9">
        <w:rPr>
          <w:sz w:val="24"/>
          <w:szCs w:val="24"/>
        </w:rPr>
        <w:t>kendala dalam pembelajaran bagi anak penyandang disabilitas dengan kebutuhan Individual anak masing-masing</w:t>
      </w:r>
      <w:r>
        <w:rPr>
          <w:sz w:val="24"/>
          <w:szCs w:val="24"/>
        </w:rPr>
        <w:t xml:space="preserve">. </w:t>
      </w:r>
      <w:r w:rsidRPr="00297AC9">
        <w:rPr>
          <w:i/>
          <w:sz w:val="24"/>
          <w:szCs w:val="24"/>
        </w:rPr>
        <w:t>Ketiga</w:t>
      </w:r>
      <w:r>
        <w:rPr>
          <w:sz w:val="24"/>
          <w:szCs w:val="24"/>
        </w:rPr>
        <w:t xml:space="preserve">  </w:t>
      </w:r>
      <w:r>
        <w:rPr>
          <w:bCs/>
          <w:color w:val="000000"/>
          <w:sz w:val="24"/>
          <w:szCs w:val="24"/>
        </w:rPr>
        <w:t>t</w:t>
      </w:r>
      <w:r w:rsidRPr="00904C96">
        <w:rPr>
          <w:bCs/>
          <w:color w:val="000000"/>
          <w:sz w:val="24"/>
          <w:szCs w:val="24"/>
        </w:rPr>
        <w:t>idak semua Guru memiliki latar belakang pendidikan Inklusif</w:t>
      </w:r>
      <w:r>
        <w:rPr>
          <w:bCs/>
          <w:color w:val="000000"/>
          <w:sz w:val="24"/>
          <w:szCs w:val="24"/>
        </w:rPr>
        <w:t xml:space="preserve"> ini akan berimplikasi terhadap kompetensi pedagogik dan kompetensi professional guru tersebut dalam</w:t>
      </w:r>
      <w:r>
        <w:rPr>
          <w:bCs/>
          <w:color w:val="000000"/>
          <w:sz w:val="24"/>
          <w:szCs w:val="24"/>
          <w:lang w:val="en-US"/>
        </w:rPr>
        <w:t xml:space="preserve"> </w:t>
      </w:r>
      <w:r>
        <w:rPr>
          <w:bCs/>
          <w:color w:val="000000"/>
          <w:sz w:val="24"/>
          <w:szCs w:val="24"/>
        </w:rPr>
        <w:lastRenderedPageBreak/>
        <w:t>melangsungkan aktivitas pembelajaran di lingkungan sekolah.</w:t>
      </w:r>
    </w:p>
    <w:p w14:paraId="623009FF" w14:textId="77777777" w:rsidR="00A11623" w:rsidRDefault="00A11623" w:rsidP="00A11623">
      <w:pPr>
        <w:ind w:firstLine="720"/>
        <w:jc w:val="both"/>
        <w:rPr>
          <w:bCs/>
          <w:color w:val="000000"/>
          <w:sz w:val="24"/>
          <w:szCs w:val="24"/>
        </w:rPr>
      </w:pPr>
    </w:p>
    <w:p w14:paraId="6408F0DC" w14:textId="67FC5DDE" w:rsidR="00A11623" w:rsidRDefault="00A11623" w:rsidP="00A11623">
      <w:pPr>
        <w:jc w:val="both"/>
        <w:rPr>
          <w:b/>
          <w:color w:val="000000"/>
          <w:sz w:val="24"/>
          <w:szCs w:val="24"/>
          <w:lang w:val="en-US"/>
        </w:rPr>
      </w:pPr>
      <w:r w:rsidRPr="00A11623">
        <w:rPr>
          <w:b/>
          <w:color w:val="000000"/>
          <w:sz w:val="24"/>
          <w:szCs w:val="24"/>
          <w:lang w:val="en-US"/>
        </w:rPr>
        <w:t>REKOMENDASI</w:t>
      </w:r>
    </w:p>
    <w:p w14:paraId="638CE9D4" w14:textId="77777777" w:rsidR="00A11623" w:rsidRDefault="00A11623" w:rsidP="00A11623">
      <w:pPr>
        <w:pStyle w:val="ListParagraph"/>
        <w:numPr>
          <w:ilvl w:val="0"/>
          <w:numId w:val="11"/>
        </w:numPr>
        <w:ind w:left="284" w:hanging="284"/>
        <w:rPr>
          <w:b/>
          <w:color w:val="000000"/>
          <w:sz w:val="24"/>
          <w:szCs w:val="24"/>
          <w:lang w:val="en-US"/>
        </w:rPr>
      </w:pPr>
      <w:r>
        <w:rPr>
          <w:b/>
          <w:color w:val="000000"/>
          <w:sz w:val="24"/>
          <w:szCs w:val="24"/>
          <w:lang w:val="en-US"/>
        </w:rPr>
        <w:t>Orang Tua</w:t>
      </w:r>
    </w:p>
    <w:p w14:paraId="774BEB3D" w14:textId="20F30C83" w:rsidR="00A11623" w:rsidRPr="00A11623" w:rsidRDefault="00A11623" w:rsidP="00A11623">
      <w:pPr>
        <w:pStyle w:val="ListParagraph"/>
        <w:ind w:left="284" w:firstLine="283"/>
        <w:rPr>
          <w:b/>
          <w:color w:val="000000"/>
          <w:sz w:val="24"/>
          <w:szCs w:val="24"/>
          <w:lang w:val="en-US"/>
        </w:rPr>
      </w:pPr>
      <w:r w:rsidRPr="00A11623">
        <w:rPr>
          <w:sz w:val="24"/>
          <w:szCs w:val="24"/>
        </w:rPr>
        <w:t>Kepada orang tua agar melakukan komunikasi kepada pihak pemerintah bagian pendidikan khusus dan layanan khusus agar bisa memberikan arahan dan pemahaman bagi orang tua serata memberikan solusi pendidikan untuk anak tersebut.</w:t>
      </w:r>
      <w:r>
        <w:rPr>
          <w:sz w:val="24"/>
          <w:szCs w:val="24"/>
          <w:lang w:val="en-US"/>
        </w:rPr>
        <w:t xml:space="preserve"> </w:t>
      </w:r>
      <w:r w:rsidRPr="00A11623">
        <w:rPr>
          <w:sz w:val="24"/>
          <w:szCs w:val="24"/>
        </w:rPr>
        <w:t>Agar orang tua mengubah cara berfikir bahwasanya anak penyandang disabilitas itu adalah aib bagi keluarga, akan tetapi mulailah berfikir positif bahwasanya banyak anak diluar yang memiliki keterbatasan akan tetapi bisa hidup mandiri tanpa ketergantungan dari orang tua, dengan pendidikan maka anak tersebut bisa meningkatkan kemampuan dirinya.</w:t>
      </w:r>
    </w:p>
    <w:p w14:paraId="3C10EBBB" w14:textId="77777777" w:rsidR="00A11623" w:rsidRDefault="00A11623" w:rsidP="00A11623">
      <w:pPr>
        <w:pStyle w:val="ListParagraph"/>
        <w:widowControl/>
        <w:numPr>
          <w:ilvl w:val="0"/>
          <w:numId w:val="11"/>
        </w:numPr>
        <w:autoSpaceDE/>
        <w:autoSpaceDN/>
        <w:ind w:left="284" w:hanging="284"/>
        <w:contextualSpacing/>
        <w:rPr>
          <w:b/>
          <w:bCs/>
          <w:sz w:val="24"/>
          <w:szCs w:val="24"/>
          <w:lang w:val="en-US"/>
        </w:rPr>
      </w:pPr>
      <w:r w:rsidRPr="00A11623">
        <w:rPr>
          <w:b/>
          <w:bCs/>
          <w:sz w:val="24"/>
          <w:szCs w:val="24"/>
          <w:lang w:val="en-US"/>
        </w:rPr>
        <w:t>Pemerintah Daerah</w:t>
      </w:r>
    </w:p>
    <w:p w14:paraId="6FADFC94" w14:textId="24DEDDFC" w:rsidR="00A11623" w:rsidRPr="00A11623" w:rsidRDefault="00A11623" w:rsidP="00A11623">
      <w:pPr>
        <w:pStyle w:val="ListParagraph"/>
        <w:widowControl/>
        <w:autoSpaceDE/>
        <w:autoSpaceDN/>
        <w:ind w:left="284" w:firstLine="436"/>
        <w:contextualSpacing/>
        <w:rPr>
          <w:b/>
          <w:bCs/>
          <w:sz w:val="24"/>
          <w:szCs w:val="24"/>
          <w:lang w:val="en-US"/>
        </w:rPr>
      </w:pPr>
      <w:r w:rsidRPr="00A11623">
        <w:rPr>
          <w:sz w:val="24"/>
          <w:szCs w:val="24"/>
        </w:rPr>
        <w:t>Agar memperhatikan sarana penunjang pembelajaran dan aksesibilitas bagi anak penyandang disabilitas baik di sekolah luar biasa (SLB) maupun sekolah yang menyelenggarakan pendidikan inklusif.</w:t>
      </w:r>
      <w:r>
        <w:rPr>
          <w:sz w:val="24"/>
          <w:szCs w:val="24"/>
          <w:lang w:val="en-US"/>
        </w:rPr>
        <w:t xml:space="preserve"> </w:t>
      </w:r>
      <w:r w:rsidRPr="00A11623">
        <w:rPr>
          <w:sz w:val="24"/>
          <w:szCs w:val="24"/>
        </w:rPr>
        <w:t xml:space="preserve">Agar lebih memperhatikan lagi anak-anak yang berkebutuhan khusus di sekolah-sekolah formal di Kota Ambon dengan cara memberikan pelatihan atau sejenisnya dalam meningkatkan kompetensi pedagogik dan kompetensi professional guru pendamping khusus mengingat latar belakan guru pendamping khusus hampir sebagian besar yaitu 82.7% bukanlah kualifikasi pendidikan khusus. </w:t>
      </w:r>
    </w:p>
    <w:p w14:paraId="41BD7E7F" w14:textId="77777777" w:rsidR="00A11623" w:rsidRDefault="00A11623"/>
    <w:p w14:paraId="19C818F7" w14:textId="325BE757" w:rsidR="0044247E" w:rsidRDefault="0044247E" w:rsidP="00933A17">
      <w:pPr>
        <w:pStyle w:val="Heading1"/>
        <w:ind w:left="0"/>
        <w:jc w:val="left"/>
        <w:rPr>
          <w:lang w:val="en-US"/>
        </w:rPr>
      </w:pPr>
      <w:r>
        <w:rPr>
          <w:lang w:val="en-US"/>
        </w:rPr>
        <w:t>UCAPAN TERIMAKASIH</w:t>
      </w:r>
    </w:p>
    <w:p w14:paraId="2B6FE5AF" w14:textId="07FE3D51" w:rsidR="0044247E" w:rsidRDefault="0044247E" w:rsidP="00933A17">
      <w:pPr>
        <w:pStyle w:val="Heading1"/>
        <w:ind w:left="0" w:firstLine="284"/>
        <w:rPr>
          <w:b w:val="0"/>
          <w:bCs w:val="0"/>
          <w:lang w:val="en-US"/>
        </w:rPr>
      </w:pPr>
      <w:r>
        <w:rPr>
          <w:b w:val="0"/>
          <w:bCs w:val="0"/>
          <w:lang w:val="en-US"/>
        </w:rPr>
        <w:t xml:space="preserve">Terimakasih penulis </w:t>
      </w:r>
      <w:r w:rsidR="006A38C1">
        <w:rPr>
          <w:b w:val="0"/>
          <w:bCs w:val="0"/>
          <w:lang w:val="en-US"/>
        </w:rPr>
        <w:t xml:space="preserve">ucapkan </w:t>
      </w:r>
      <w:r w:rsidR="001C74C8">
        <w:rPr>
          <w:b w:val="0"/>
          <w:bCs w:val="0"/>
          <w:lang w:val="en-US"/>
        </w:rPr>
        <w:t>karena</w:t>
      </w:r>
      <w:r w:rsidR="00BF043A">
        <w:rPr>
          <w:b w:val="0"/>
          <w:bCs w:val="0"/>
          <w:lang w:val="en-US"/>
        </w:rPr>
        <w:t xml:space="preserve"> </w:t>
      </w:r>
      <w:r w:rsidR="006A38C1">
        <w:rPr>
          <w:b w:val="0"/>
          <w:bCs w:val="0"/>
          <w:lang w:val="en-US"/>
        </w:rPr>
        <w:t>dapat</w:t>
      </w:r>
      <w:r>
        <w:rPr>
          <w:b w:val="0"/>
          <w:bCs w:val="0"/>
          <w:lang w:val="en-US"/>
        </w:rPr>
        <w:t xml:space="preserve"> menyelesaikan dan </w:t>
      </w:r>
      <w:r w:rsidR="006A38C1">
        <w:rPr>
          <w:b w:val="0"/>
          <w:bCs w:val="0"/>
          <w:lang w:val="en-US"/>
        </w:rPr>
        <w:t>mempublikasikan</w:t>
      </w:r>
      <w:r>
        <w:rPr>
          <w:b w:val="0"/>
          <w:bCs w:val="0"/>
          <w:lang w:val="en-US"/>
        </w:rPr>
        <w:t xml:space="preserve"> tulisan ini. Penulis menyadari dalam penelitian dan penulisan jurnal ini tidak terlepas dari </w:t>
      </w:r>
      <w:r w:rsidR="006A38C1">
        <w:rPr>
          <w:b w:val="0"/>
          <w:bCs w:val="0"/>
          <w:lang w:val="en-US"/>
        </w:rPr>
        <w:t>bantuan dari</w:t>
      </w:r>
      <w:r>
        <w:rPr>
          <w:b w:val="0"/>
          <w:bCs w:val="0"/>
          <w:lang w:val="en-US"/>
        </w:rPr>
        <w:t xml:space="preserve"> berbagai pihak. Untuk itu sebagai </w:t>
      </w:r>
      <w:r w:rsidR="006A38C1">
        <w:rPr>
          <w:b w:val="0"/>
          <w:bCs w:val="0"/>
          <w:lang w:val="en-US"/>
        </w:rPr>
        <w:t>ungkapan terimakasih kepada</w:t>
      </w:r>
      <w:r>
        <w:rPr>
          <w:b w:val="0"/>
          <w:bCs w:val="0"/>
          <w:lang w:val="en-US"/>
        </w:rPr>
        <w:t xml:space="preserve"> </w:t>
      </w:r>
      <w:r w:rsidR="006A38C1">
        <w:rPr>
          <w:b w:val="0"/>
          <w:bCs w:val="0"/>
          <w:lang w:val="en-US"/>
        </w:rPr>
        <w:t>pemerintah</w:t>
      </w:r>
      <w:r>
        <w:rPr>
          <w:b w:val="0"/>
          <w:bCs w:val="0"/>
          <w:lang w:val="en-US"/>
        </w:rPr>
        <w:t xml:space="preserve"> kota Ambon, Sekolah </w:t>
      </w:r>
      <w:r w:rsidR="006A38C1">
        <w:rPr>
          <w:b w:val="0"/>
          <w:bCs w:val="0"/>
          <w:lang w:val="en-US"/>
        </w:rPr>
        <w:t>inklusif</w:t>
      </w:r>
      <w:r>
        <w:rPr>
          <w:b w:val="0"/>
          <w:bCs w:val="0"/>
          <w:lang w:val="en-US"/>
        </w:rPr>
        <w:t xml:space="preserve"> dan SLB di kota Ambon yang dengan senang hati memberikan data kepada peneliti. </w:t>
      </w:r>
      <w:r w:rsidR="00BF043A">
        <w:rPr>
          <w:b w:val="0"/>
          <w:bCs w:val="0"/>
          <w:lang w:val="en-US"/>
        </w:rPr>
        <w:t>k</w:t>
      </w:r>
      <w:r>
        <w:rPr>
          <w:b w:val="0"/>
          <w:bCs w:val="0"/>
          <w:lang w:val="en-US"/>
        </w:rPr>
        <w:t xml:space="preserve">iranya Allah SWT membalas kebaikan dan niat baik </w:t>
      </w:r>
      <w:r w:rsidR="006A38C1">
        <w:rPr>
          <w:b w:val="0"/>
          <w:bCs w:val="0"/>
          <w:lang w:val="en-US"/>
        </w:rPr>
        <w:t>bapa</w:t>
      </w:r>
      <w:r>
        <w:rPr>
          <w:b w:val="0"/>
          <w:bCs w:val="0"/>
          <w:lang w:val="en-US"/>
        </w:rPr>
        <w:t>/Ibu.</w:t>
      </w:r>
    </w:p>
    <w:p w14:paraId="06BFCA8A" w14:textId="2989EDAE" w:rsidR="00933A17" w:rsidRPr="0044247E" w:rsidRDefault="00933A17" w:rsidP="00A11623">
      <w:pPr>
        <w:pStyle w:val="Heading1"/>
        <w:ind w:left="0"/>
        <w:rPr>
          <w:b w:val="0"/>
          <w:bCs w:val="0"/>
          <w:lang w:val="en-US"/>
        </w:rPr>
        <w:sectPr w:rsidR="00933A17" w:rsidRPr="0044247E" w:rsidSect="0044247E">
          <w:pgSz w:w="11910" w:h="16840"/>
          <w:pgMar w:top="1701" w:right="1701" w:bottom="1701" w:left="2268" w:header="720" w:footer="720" w:gutter="0"/>
          <w:cols w:space="720"/>
        </w:sectPr>
      </w:pPr>
    </w:p>
    <w:p w14:paraId="0AC6C6A8" w14:textId="77777777" w:rsidR="0044247E" w:rsidRDefault="0044247E" w:rsidP="00A11623">
      <w:pPr>
        <w:pStyle w:val="Heading1"/>
        <w:ind w:left="0"/>
        <w:jc w:val="left"/>
        <w:rPr>
          <w:lang w:val="en-US"/>
        </w:rPr>
      </w:pPr>
    </w:p>
    <w:p w14:paraId="0431AADC" w14:textId="733093FE" w:rsidR="00DB5A26" w:rsidRDefault="003005BB" w:rsidP="00933A17">
      <w:pPr>
        <w:pStyle w:val="Heading1"/>
        <w:spacing w:before="98" w:line="240" w:lineRule="auto"/>
        <w:ind w:left="0"/>
        <w:jc w:val="left"/>
      </w:pPr>
      <w:r>
        <w:t>DAFTAR PUSTAKA</w:t>
      </w:r>
    </w:p>
    <w:p w14:paraId="29AA76CE" w14:textId="77777777" w:rsidR="00BF043A" w:rsidRDefault="00BF043A" w:rsidP="00933A17">
      <w:pPr>
        <w:pStyle w:val="Heading1"/>
        <w:spacing w:before="98" w:line="240" w:lineRule="auto"/>
        <w:ind w:left="0"/>
        <w:jc w:val="left"/>
      </w:pPr>
    </w:p>
    <w:p w14:paraId="36420A88" w14:textId="08274889" w:rsidR="00ED4D28" w:rsidRDefault="004469B7" w:rsidP="00C7581B">
      <w:pPr>
        <w:adjustRightInd w:val="0"/>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ED4D28" w:rsidRPr="00ED4D28">
        <w:rPr>
          <w:noProof/>
          <w:sz w:val="24"/>
          <w:szCs w:val="24"/>
        </w:rPr>
        <w:t xml:space="preserve">Afifah, Wiwik, and Syofyan Hadi. 2018. “Hak Pendidikan Penyandang Disabilitas Di Jawa Timur.” </w:t>
      </w:r>
      <w:r w:rsidR="00ED4D28" w:rsidRPr="00ED4D28">
        <w:rPr>
          <w:i/>
          <w:iCs/>
          <w:noProof/>
          <w:sz w:val="24"/>
          <w:szCs w:val="24"/>
        </w:rPr>
        <w:t>DiH: Jurnal Ilmu Hukum</w:t>
      </w:r>
      <w:r w:rsidR="00ED4D28" w:rsidRPr="00ED4D28">
        <w:rPr>
          <w:noProof/>
          <w:sz w:val="24"/>
          <w:szCs w:val="24"/>
        </w:rPr>
        <w:t xml:space="preserve"> 14(2):85–101. doi: 10.30996/dih.v0i0.1793.</w:t>
      </w:r>
    </w:p>
    <w:p w14:paraId="1DC9AAD6" w14:textId="6898E3EA" w:rsidR="00D01B69" w:rsidRPr="00BF043A" w:rsidRDefault="00C7581B" w:rsidP="00BF043A">
      <w:pPr>
        <w:adjustRightInd w:val="0"/>
        <w:ind w:left="480" w:hanging="480"/>
        <w:rPr>
          <w:sz w:val="24"/>
          <w:szCs w:val="24"/>
          <w:lang w:val="en-US"/>
        </w:rPr>
      </w:pPr>
      <w:r w:rsidRPr="005D005E">
        <w:rPr>
          <w:sz w:val="24"/>
          <w:szCs w:val="24"/>
          <w:lang w:val="en-US"/>
        </w:rPr>
        <w:t>Akhmad Soleh</w:t>
      </w:r>
      <w:r>
        <w:rPr>
          <w:sz w:val="24"/>
          <w:szCs w:val="24"/>
          <w:lang w:val="en-US"/>
        </w:rPr>
        <w:t>.</w:t>
      </w:r>
      <w:r w:rsidRPr="005D005E">
        <w:rPr>
          <w:sz w:val="24"/>
          <w:szCs w:val="24"/>
          <w:lang w:val="en-US"/>
        </w:rPr>
        <w:t xml:space="preserve"> (2006)</w:t>
      </w:r>
      <w:r>
        <w:rPr>
          <w:sz w:val="24"/>
          <w:szCs w:val="24"/>
          <w:lang w:val="en-US"/>
        </w:rPr>
        <w:t>.</w:t>
      </w:r>
      <w:r w:rsidRPr="005D005E">
        <w:rPr>
          <w:sz w:val="24"/>
          <w:szCs w:val="24"/>
          <w:lang w:val="en-US"/>
        </w:rPr>
        <w:t xml:space="preserve"> </w:t>
      </w:r>
      <w:r w:rsidRPr="00484EDC">
        <w:rPr>
          <w:i/>
          <w:sz w:val="24"/>
          <w:szCs w:val="24"/>
          <w:lang w:val="en-US"/>
        </w:rPr>
        <w:t>Aksebilitas penyandang disabilitas terhadap perguruan tinggi</w:t>
      </w:r>
      <w:r w:rsidRPr="005D005E">
        <w:rPr>
          <w:sz w:val="24"/>
          <w:szCs w:val="24"/>
          <w:lang w:val="en-US"/>
        </w:rPr>
        <w:t xml:space="preserve">. </w:t>
      </w:r>
      <w:proofErr w:type="spellStart"/>
      <w:proofErr w:type="gramStart"/>
      <w:r w:rsidRPr="005D005E">
        <w:rPr>
          <w:sz w:val="24"/>
          <w:szCs w:val="24"/>
          <w:lang w:val="en-US"/>
        </w:rPr>
        <w:t>Lkis</w:t>
      </w:r>
      <w:proofErr w:type="spellEnd"/>
      <w:r w:rsidRPr="005D005E">
        <w:rPr>
          <w:sz w:val="24"/>
          <w:szCs w:val="24"/>
          <w:lang w:val="en-US"/>
        </w:rPr>
        <w:t xml:space="preserve"> :</w:t>
      </w:r>
      <w:proofErr w:type="gramEnd"/>
      <w:r w:rsidRPr="005D005E">
        <w:rPr>
          <w:sz w:val="24"/>
          <w:szCs w:val="24"/>
          <w:lang w:val="en-US"/>
        </w:rPr>
        <w:t xml:space="preserve"> Yogyakarta</w:t>
      </w:r>
    </w:p>
    <w:p w14:paraId="2C21004F" w14:textId="3434CC93" w:rsidR="00D01B69" w:rsidRDefault="00D01B69" w:rsidP="00BF043A">
      <w:pPr>
        <w:adjustRightInd w:val="0"/>
        <w:ind w:left="480" w:hanging="480"/>
        <w:rPr>
          <w:noProof/>
          <w:sz w:val="24"/>
          <w:szCs w:val="24"/>
        </w:rPr>
      </w:pPr>
      <w:r w:rsidRPr="00D01B69">
        <w:rPr>
          <w:noProof/>
          <w:sz w:val="24"/>
          <w:szCs w:val="24"/>
        </w:rPr>
        <w:t xml:space="preserve">Basuki, U. (2012). Perlindungan HAM dalam Negara Hukum Indonesia: Studi Ratifikasi Konvensi Hak-hak Disabilitas (Convention on The Rights of Persons with Disabilities). </w:t>
      </w:r>
      <w:r w:rsidRPr="00D01B69">
        <w:rPr>
          <w:i/>
          <w:iCs/>
          <w:noProof/>
          <w:sz w:val="24"/>
          <w:szCs w:val="24"/>
        </w:rPr>
        <w:t>Sosio-Religia</w:t>
      </w:r>
      <w:r w:rsidRPr="00D01B69">
        <w:rPr>
          <w:noProof/>
          <w:sz w:val="24"/>
          <w:szCs w:val="24"/>
        </w:rPr>
        <w:t xml:space="preserve">, </w:t>
      </w:r>
      <w:r w:rsidRPr="00D01B69">
        <w:rPr>
          <w:i/>
          <w:iCs/>
          <w:noProof/>
          <w:sz w:val="24"/>
          <w:szCs w:val="24"/>
        </w:rPr>
        <w:t>10</w:t>
      </w:r>
      <w:r w:rsidRPr="00D01B69">
        <w:rPr>
          <w:noProof/>
          <w:sz w:val="24"/>
          <w:szCs w:val="24"/>
        </w:rPr>
        <w:t>(1), 17–34. http://www.aifis-digilib.org/uploads/1/3/4/6/13465004/revisi_no_02._perlindungan_hak_asasi_manusia_penulis_udiyo_basuki.pdf</w:t>
      </w:r>
    </w:p>
    <w:p w14:paraId="056237B8" w14:textId="77777777" w:rsidR="00C7581B" w:rsidRDefault="00C7581B" w:rsidP="00C7581B">
      <w:pPr>
        <w:pStyle w:val="BodyText"/>
        <w:ind w:left="0" w:firstLine="0"/>
      </w:pPr>
      <w:r>
        <w:t>Budimansyah</w:t>
      </w:r>
      <w:r>
        <w:rPr>
          <w:spacing w:val="18"/>
        </w:rPr>
        <w:t xml:space="preserve"> </w:t>
      </w:r>
      <w:r>
        <w:t>&amp;</w:t>
      </w:r>
      <w:r>
        <w:rPr>
          <w:spacing w:val="73"/>
        </w:rPr>
        <w:t xml:space="preserve"> </w:t>
      </w:r>
      <w:r>
        <w:t>Suriyadi.</w:t>
      </w:r>
      <w:r>
        <w:rPr>
          <w:spacing w:val="79"/>
        </w:rPr>
        <w:t xml:space="preserve"> </w:t>
      </w:r>
      <w:r>
        <w:t>(2008).</w:t>
      </w:r>
      <w:r>
        <w:rPr>
          <w:spacing w:val="79"/>
        </w:rPr>
        <w:t xml:space="preserve"> </w:t>
      </w:r>
      <w:r>
        <w:t>PKN</w:t>
      </w:r>
      <w:r>
        <w:rPr>
          <w:spacing w:val="78"/>
        </w:rPr>
        <w:t xml:space="preserve"> </w:t>
      </w:r>
      <w:r>
        <w:t>dan</w:t>
      </w:r>
      <w:r>
        <w:rPr>
          <w:spacing w:val="77"/>
        </w:rPr>
        <w:t xml:space="preserve"> </w:t>
      </w:r>
      <w:r>
        <w:t>Masyarakat</w:t>
      </w:r>
      <w:r>
        <w:rPr>
          <w:spacing w:val="82"/>
        </w:rPr>
        <w:t xml:space="preserve"> </w:t>
      </w:r>
      <w:r>
        <w:t>Multikultural.</w:t>
      </w:r>
    </w:p>
    <w:p w14:paraId="0C67CE4E" w14:textId="240035DC" w:rsidR="00C7581B" w:rsidRPr="00ED4D28" w:rsidRDefault="00C7581B" w:rsidP="00C7581B">
      <w:pPr>
        <w:adjustRightInd w:val="0"/>
        <w:ind w:left="480"/>
        <w:rPr>
          <w:noProof/>
          <w:sz w:val="24"/>
          <w:szCs w:val="24"/>
        </w:rPr>
      </w:pPr>
      <w:r>
        <w:t>Bandung</w:t>
      </w:r>
      <w:r>
        <w:rPr>
          <w:spacing w:val="-1"/>
        </w:rPr>
        <w:t xml:space="preserve"> </w:t>
      </w:r>
      <w:r>
        <w:t>:program</w:t>
      </w:r>
      <w:r>
        <w:rPr>
          <w:spacing w:val="-9"/>
        </w:rPr>
        <w:t xml:space="preserve"> </w:t>
      </w:r>
      <w:r>
        <w:t>studi</w:t>
      </w:r>
      <w:r>
        <w:rPr>
          <w:spacing w:val="-9"/>
        </w:rPr>
        <w:t xml:space="preserve"> </w:t>
      </w:r>
      <w:r>
        <w:t>pendidikan</w:t>
      </w:r>
      <w:r>
        <w:rPr>
          <w:spacing w:val="-5"/>
        </w:rPr>
        <w:t xml:space="preserve"> </w:t>
      </w:r>
      <w:r>
        <w:t>kewarganegaraan.</w:t>
      </w:r>
    </w:p>
    <w:p w14:paraId="37431EC2" w14:textId="7330A32D" w:rsidR="00ED4D28" w:rsidRDefault="00ED4D28" w:rsidP="00C7581B">
      <w:pPr>
        <w:adjustRightInd w:val="0"/>
        <w:ind w:left="480" w:hanging="480"/>
        <w:rPr>
          <w:noProof/>
          <w:sz w:val="24"/>
          <w:szCs w:val="24"/>
        </w:rPr>
      </w:pPr>
      <w:r w:rsidRPr="00ED4D28">
        <w:rPr>
          <w:noProof/>
          <w:sz w:val="24"/>
          <w:szCs w:val="24"/>
        </w:rPr>
        <w:t xml:space="preserve">Dini Widinarsih. 2017. “Inklusi Penyandang Disabilitas Di Indonesia.” </w:t>
      </w:r>
      <w:r w:rsidRPr="00ED4D28">
        <w:rPr>
          <w:i/>
          <w:iCs/>
          <w:noProof/>
          <w:sz w:val="24"/>
          <w:szCs w:val="24"/>
        </w:rPr>
        <w:t>Jurnal Refleksi Hukum</w:t>
      </w:r>
      <w:r w:rsidRPr="00ED4D28">
        <w:rPr>
          <w:noProof/>
          <w:sz w:val="24"/>
          <w:szCs w:val="24"/>
        </w:rPr>
        <w:t xml:space="preserve"> 1:1–4.</w:t>
      </w:r>
    </w:p>
    <w:p w14:paraId="3308674E" w14:textId="5B148EE8" w:rsidR="00C7581B" w:rsidRPr="00C7581B" w:rsidRDefault="00C7581B" w:rsidP="00C7581B">
      <w:pPr>
        <w:pStyle w:val="Default"/>
        <w:ind w:left="567" w:hanging="567"/>
        <w:jc w:val="both"/>
        <w:rPr>
          <w:rFonts w:ascii="Times New Roman" w:hAnsi="Times New Roman" w:cs="Times New Roman"/>
          <w:iCs/>
        </w:rPr>
      </w:pPr>
      <w:r w:rsidRPr="004238CF">
        <w:rPr>
          <w:rFonts w:ascii="Times New Roman" w:hAnsi="Times New Roman" w:cs="Times New Roman"/>
        </w:rPr>
        <w:t>Dina N, Amirullah</w:t>
      </w:r>
      <w:r w:rsidRPr="00961384">
        <w:rPr>
          <w:rFonts w:ascii="Times New Roman" w:hAnsi="Times New Roman" w:cs="Times New Roman"/>
        </w:rPr>
        <w:t xml:space="preserve"> </w:t>
      </w:r>
      <w:r w:rsidRPr="00961384">
        <w:t>&amp;</w:t>
      </w:r>
      <w:r w:rsidRPr="00961384">
        <w:rPr>
          <w:rFonts w:ascii="Times New Roman" w:hAnsi="Times New Roman" w:cs="Times New Roman"/>
        </w:rPr>
        <w:t xml:space="preserve"> Ruslan</w:t>
      </w:r>
      <w:r w:rsidRPr="00961384">
        <w:t>. (</w:t>
      </w:r>
      <w:r w:rsidRPr="00961384">
        <w:rPr>
          <w:rFonts w:ascii="Times New Roman" w:hAnsi="Times New Roman" w:cs="Times New Roman"/>
          <w:iCs/>
        </w:rPr>
        <w:t>2016</w:t>
      </w:r>
      <w:r w:rsidRPr="00961384">
        <w:rPr>
          <w:iCs/>
        </w:rPr>
        <w:t xml:space="preserve">). </w:t>
      </w:r>
      <w:r w:rsidRPr="00961384">
        <w:rPr>
          <w:rFonts w:ascii="Times New Roman" w:hAnsi="Times New Roman" w:cs="Times New Roman"/>
          <w:bCs/>
        </w:rPr>
        <w:t xml:space="preserve">Peran Orang Tua Dalam Meningkatkan Perkembangan Anak Usia Dini Di Desa Air Pinang Kecamatan Simeulue </w:t>
      </w:r>
      <w:r w:rsidRPr="004238CF">
        <w:rPr>
          <w:rFonts w:ascii="Times New Roman" w:hAnsi="Times New Roman" w:cs="Times New Roman"/>
          <w:bCs/>
        </w:rPr>
        <w:t xml:space="preserve">Timur. </w:t>
      </w:r>
      <w:r w:rsidRPr="004238CF">
        <w:rPr>
          <w:rFonts w:ascii="Times New Roman" w:hAnsi="Times New Roman" w:cs="Times New Roman"/>
          <w:i/>
          <w:iCs/>
        </w:rPr>
        <w:t xml:space="preserve">Jurnal Ilmiah Mahasiswa Pendidikan Kewarganegaraan Unsyiah </w:t>
      </w:r>
      <w:r w:rsidRPr="004238CF">
        <w:rPr>
          <w:rFonts w:ascii="Times New Roman" w:hAnsi="Times New Roman" w:cs="Times New Roman"/>
          <w:iCs/>
        </w:rPr>
        <w:t>Volume 1, (1). Hlm. 13</w:t>
      </w:r>
    </w:p>
    <w:p w14:paraId="7AA7C188" w14:textId="3EBB347F" w:rsidR="00C7581B" w:rsidRPr="00C7581B" w:rsidRDefault="00C7581B" w:rsidP="00C7581B">
      <w:pPr>
        <w:jc w:val="both"/>
      </w:pPr>
      <w:r>
        <w:t>Hamalik, Oemar. (2003). Proses Belajar Mengajar. Jakarta: PT. Bumi Aksara.</w:t>
      </w:r>
    </w:p>
    <w:p w14:paraId="63E65255" w14:textId="2E5AB947" w:rsidR="00C7581B" w:rsidRDefault="00C7581B" w:rsidP="00C7581B">
      <w:pPr>
        <w:ind w:left="567" w:hanging="567"/>
        <w:jc w:val="both"/>
        <w:rPr>
          <w:sz w:val="24"/>
          <w:szCs w:val="24"/>
        </w:rPr>
      </w:pPr>
      <w:r w:rsidRPr="00961384">
        <w:rPr>
          <w:sz w:val="24"/>
          <w:szCs w:val="24"/>
        </w:rPr>
        <w:t xml:space="preserve">Hewett dan D, Frenk. </w:t>
      </w:r>
      <w:r>
        <w:rPr>
          <w:sz w:val="24"/>
          <w:szCs w:val="24"/>
        </w:rPr>
        <w:t>(</w:t>
      </w:r>
      <w:r w:rsidRPr="00961384">
        <w:rPr>
          <w:sz w:val="24"/>
          <w:szCs w:val="24"/>
        </w:rPr>
        <w:t>1968</w:t>
      </w:r>
      <w:r>
        <w:rPr>
          <w:sz w:val="24"/>
          <w:szCs w:val="24"/>
        </w:rPr>
        <w:t>).</w:t>
      </w:r>
      <w:r w:rsidRPr="00961384">
        <w:rPr>
          <w:i/>
          <w:iCs/>
          <w:sz w:val="24"/>
          <w:szCs w:val="24"/>
        </w:rPr>
        <w:t xml:space="preserve">The Emotionally Child in The Classroom Disorders, </w:t>
      </w:r>
      <w:r w:rsidRPr="00961384">
        <w:rPr>
          <w:sz w:val="24"/>
          <w:szCs w:val="24"/>
        </w:rPr>
        <w:t>USA: Ellyn and Bacon</w:t>
      </w:r>
      <w:r>
        <w:rPr>
          <w:sz w:val="24"/>
          <w:szCs w:val="24"/>
        </w:rPr>
        <w:t>, Inc.</w:t>
      </w:r>
    </w:p>
    <w:p w14:paraId="77345982" w14:textId="29DDBF91" w:rsidR="00BF043A" w:rsidRPr="00BF043A" w:rsidRDefault="00BF043A" w:rsidP="00BF043A">
      <w:pPr>
        <w:adjustRightInd w:val="0"/>
        <w:ind w:left="480" w:hanging="480"/>
        <w:rPr>
          <w:noProof/>
          <w:sz w:val="24"/>
          <w:szCs w:val="24"/>
        </w:rPr>
      </w:pPr>
      <w:r w:rsidRPr="00BF043A">
        <w:rPr>
          <w:noProof/>
          <w:sz w:val="24"/>
          <w:szCs w:val="24"/>
        </w:rPr>
        <w:t xml:space="preserve">Itasari, E. R. (2020). Perlindungan Hukum Terhadap Penyandang Disabilitas Di Kalimantan Barat. </w:t>
      </w:r>
      <w:r w:rsidRPr="00BF043A">
        <w:rPr>
          <w:i/>
          <w:iCs/>
          <w:noProof/>
          <w:sz w:val="24"/>
          <w:szCs w:val="24"/>
        </w:rPr>
        <w:t>Journal.Unnes.Ac.Id</w:t>
      </w:r>
      <w:r w:rsidRPr="00BF043A">
        <w:rPr>
          <w:noProof/>
          <w:sz w:val="24"/>
          <w:szCs w:val="24"/>
        </w:rPr>
        <w:t xml:space="preserve">, </w:t>
      </w:r>
      <w:r w:rsidRPr="00BF043A">
        <w:rPr>
          <w:i/>
          <w:iCs/>
          <w:noProof/>
          <w:sz w:val="24"/>
          <w:szCs w:val="24"/>
        </w:rPr>
        <w:t>32</w:t>
      </w:r>
      <w:r w:rsidRPr="00BF043A">
        <w:rPr>
          <w:noProof/>
          <w:sz w:val="24"/>
          <w:szCs w:val="24"/>
        </w:rPr>
        <w:t>(1), 70–82. https://journal.unnes.ac.id/nju/index.php/integralistik/article/view/25742</w:t>
      </w:r>
    </w:p>
    <w:p w14:paraId="57B7D9A3" w14:textId="0ABFF8C3" w:rsidR="00C7581B" w:rsidRPr="00BF043A" w:rsidRDefault="00C7581B" w:rsidP="00C7581B">
      <w:pPr>
        <w:ind w:left="567" w:hanging="567"/>
        <w:jc w:val="both"/>
        <w:rPr>
          <w:sz w:val="24"/>
          <w:szCs w:val="24"/>
        </w:rPr>
      </w:pPr>
      <w:r w:rsidRPr="00BF043A">
        <w:rPr>
          <w:sz w:val="24"/>
          <w:szCs w:val="24"/>
        </w:rPr>
        <w:t xml:space="preserve">IG. A.K. Wardani. (2009). </w:t>
      </w:r>
      <w:r w:rsidRPr="00BF043A">
        <w:rPr>
          <w:i/>
          <w:sz w:val="24"/>
          <w:szCs w:val="24"/>
        </w:rPr>
        <w:t>Pengantar pendidikan luar biasa</w:t>
      </w:r>
      <w:r w:rsidRPr="00BF043A">
        <w:rPr>
          <w:sz w:val="24"/>
          <w:szCs w:val="24"/>
        </w:rPr>
        <w:t>. Jakarta: Universitas Terbuka</w:t>
      </w:r>
    </w:p>
    <w:p w14:paraId="2A9BE49B" w14:textId="036FCDA3" w:rsidR="00BF043A" w:rsidRPr="00BF043A" w:rsidRDefault="00C7581B" w:rsidP="00BF043A">
      <w:pPr>
        <w:adjustRightInd w:val="0"/>
        <w:ind w:left="480" w:hanging="480"/>
        <w:jc w:val="both"/>
        <w:rPr>
          <w:noProof/>
          <w:sz w:val="24"/>
          <w:szCs w:val="24"/>
        </w:rPr>
      </w:pPr>
      <w:r w:rsidRPr="00BF043A">
        <w:rPr>
          <w:noProof/>
          <w:sz w:val="24"/>
          <w:szCs w:val="24"/>
        </w:rPr>
        <w:t xml:space="preserve">Nurgiansah, T. H. (2020). Fenomena Prostitusi Online di Kota Yogyakarta dalam Perspektif Nilai Kemanusiaan Yang Adil dan Beradab. </w:t>
      </w:r>
      <w:r w:rsidRPr="00BF043A">
        <w:rPr>
          <w:i/>
          <w:iCs/>
          <w:noProof/>
          <w:sz w:val="24"/>
          <w:szCs w:val="24"/>
        </w:rPr>
        <w:t>Jurnal Kewarganegaraan</w:t>
      </w:r>
      <w:r w:rsidRPr="00BF043A">
        <w:rPr>
          <w:noProof/>
          <w:sz w:val="24"/>
          <w:szCs w:val="24"/>
        </w:rPr>
        <w:t xml:space="preserve">, </w:t>
      </w:r>
      <w:r w:rsidRPr="00BF043A">
        <w:rPr>
          <w:i/>
          <w:iCs/>
          <w:noProof/>
          <w:sz w:val="24"/>
          <w:szCs w:val="24"/>
        </w:rPr>
        <w:t>17</w:t>
      </w:r>
      <w:r w:rsidRPr="00BF043A">
        <w:rPr>
          <w:noProof/>
          <w:sz w:val="24"/>
          <w:szCs w:val="24"/>
        </w:rPr>
        <w:t>(1), 27. https://doi.org/10.24114/jk.v17i1.14208</w:t>
      </w:r>
    </w:p>
    <w:p w14:paraId="78F6F5F3" w14:textId="71FC9F15" w:rsidR="00BF043A" w:rsidRPr="00BF043A" w:rsidRDefault="00BF043A" w:rsidP="00BF043A">
      <w:pPr>
        <w:adjustRightInd w:val="0"/>
        <w:ind w:left="480" w:hanging="480"/>
        <w:rPr>
          <w:noProof/>
          <w:sz w:val="24"/>
          <w:szCs w:val="24"/>
        </w:rPr>
      </w:pPr>
      <w:r w:rsidRPr="00BF043A">
        <w:rPr>
          <w:noProof/>
          <w:sz w:val="24"/>
          <w:szCs w:val="24"/>
        </w:rPr>
        <w:t xml:space="preserve">Pawestri, A. (2017). Hak penyandang disabilitas dalam perspektif HAM internasional dan nasional. </w:t>
      </w:r>
      <w:r w:rsidRPr="00BF043A">
        <w:rPr>
          <w:i/>
          <w:iCs/>
          <w:noProof/>
          <w:sz w:val="24"/>
          <w:szCs w:val="24"/>
        </w:rPr>
        <w:t>Era Hukum</w:t>
      </w:r>
      <w:r w:rsidRPr="00BF043A">
        <w:rPr>
          <w:noProof/>
          <w:sz w:val="24"/>
          <w:szCs w:val="24"/>
        </w:rPr>
        <w:t xml:space="preserve">, </w:t>
      </w:r>
      <w:r w:rsidRPr="00BF043A">
        <w:rPr>
          <w:i/>
          <w:iCs/>
          <w:noProof/>
          <w:sz w:val="24"/>
          <w:szCs w:val="24"/>
        </w:rPr>
        <w:t>2</w:t>
      </w:r>
      <w:r w:rsidRPr="00BF043A">
        <w:rPr>
          <w:noProof/>
          <w:sz w:val="24"/>
          <w:szCs w:val="24"/>
        </w:rPr>
        <w:t>(1), 1–19. http://www.republika.co.id/berita/nasional/umu</w:t>
      </w:r>
    </w:p>
    <w:p w14:paraId="13CBE4FC" w14:textId="75BA01D8" w:rsidR="00C7581B" w:rsidRDefault="00C7581B" w:rsidP="00C7581B">
      <w:pPr>
        <w:ind w:left="567" w:hanging="567"/>
        <w:jc w:val="both"/>
        <w:rPr>
          <w:sz w:val="24"/>
          <w:szCs w:val="24"/>
        </w:rPr>
      </w:pPr>
      <w:r w:rsidRPr="005D005E">
        <w:rPr>
          <w:sz w:val="24"/>
          <w:szCs w:val="24"/>
        </w:rPr>
        <w:t xml:space="preserve">Pujaningsih. </w:t>
      </w:r>
      <w:r>
        <w:rPr>
          <w:sz w:val="24"/>
          <w:szCs w:val="24"/>
        </w:rPr>
        <w:t>(</w:t>
      </w:r>
      <w:r w:rsidRPr="005D005E">
        <w:rPr>
          <w:sz w:val="24"/>
          <w:szCs w:val="24"/>
        </w:rPr>
        <w:t>2011</w:t>
      </w:r>
      <w:r>
        <w:rPr>
          <w:sz w:val="24"/>
          <w:szCs w:val="24"/>
        </w:rPr>
        <w:t xml:space="preserve">). </w:t>
      </w:r>
      <w:r w:rsidRPr="00993B20">
        <w:rPr>
          <w:i/>
          <w:sz w:val="24"/>
          <w:szCs w:val="24"/>
        </w:rPr>
        <w:t>Redesain pendidikan guru untuk mendukung pendidikan Inklusif</w:t>
      </w:r>
      <w:r w:rsidRPr="005D005E">
        <w:rPr>
          <w:sz w:val="24"/>
          <w:szCs w:val="24"/>
        </w:rPr>
        <w:t xml:space="preserve">. </w:t>
      </w:r>
      <w:r>
        <w:rPr>
          <w:sz w:val="24"/>
          <w:szCs w:val="24"/>
        </w:rPr>
        <w:t xml:space="preserve">Yogyakarta: </w:t>
      </w:r>
      <w:r w:rsidRPr="005D005E">
        <w:rPr>
          <w:sz w:val="24"/>
          <w:szCs w:val="24"/>
        </w:rPr>
        <w:t>Universitas Negeri Yogyakarta</w:t>
      </w:r>
    </w:p>
    <w:p w14:paraId="1A29A023" w14:textId="77777777" w:rsidR="00BF043A" w:rsidRPr="00BF043A" w:rsidRDefault="00BF043A" w:rsidP="00BF043A">
      <w:pPr>
        <w:adjustRightInd w:val="0"/>
        <w:ind w:left="480" w:hanging="480"/>
        <w:rPr>
          <w:noProof/>
          <w:sz w:val="24"/>
          <w:szCs w:val="24"/>
        </w:rPr>
      </w:pPr>
      <w:r w:rsidRPr="00BF043A">
        <w:rPr>
          <w:noProof/>
          <w:sz w:val="24"/>
          <w:szCs w:val="24"/>
        </w:rPr>
        <w:t xml:space="preserve">Santoso, M. B., &amp; Apsari, N. C. (2017). Pergeseran Paradigma dalam Disabilitas. </w:t>
      </w:r>
      <w:r w:rsidRPr="00BF043A">
        <w:rPr>
          <w:i/>
          <w:iCs/>
          <w:noProof/>
          <w:sz w:val="24"/>
          <w:szCs w:val="24"/>
        </w:rPr>
        <w:t>Intermestic: Journal of International Studies</w:t>
      </w:r>
      <w:r w:rsidRPr="00BF043A">
        <w:rPr>
          <w:noProof/>
          <w:sz w:val="24"/>
          <w:szCs w:val="24"/>
        </w:rPr>
        <w:t xml:space="preserve">, </w:t>
      </w:r>
      <w:r w:rsidRPr="00BF043A">
        <w:rPr>
          <w:i/>
          <w:iCs/>
          <w:noProof/>
          <w:sz w:val="24"/>
          <w:szCs w:val="24"/>
        </w:rPr>
        <w:t>1</w:t>
      </w:r>
      <w:r w:rsidRPr="00BF043A">
        <w:rPr>
          <w:noProof/>
          <w:sz w:val="24"/>
          <w:szCs w:val="24"/>
        </w:rPr>
        <w:t>(2), 166. https://doi.org/10.24198/intermestic.v1n2.6</w:t>
      </w:r>
    </w:p>
    <w:p w14:paraId="45A689ED" w14:textId="77777777" w:rsidR="00C7581B" w:rsidRDefault="004469B7" w:rsidP="00C7581B">
      <w:pPr>
        <w:pStyle w:val="BodyText"/>
        <w:ind w:left="0" w:firstLine="0"/>
        <w:rPr>
          <w:i/>
        </w:rPr>
      </w:pPr>
      <w:r>
        <w:fldChar w:fldCharType="end"/>
      </w:r>
      <w:r w:rsidR="00E25B59" w:rsidRPr="0022430E">
        <w:t xml:space="preserve">Yusraini. </w:t>
      </w:r>
      <w:r w:rsidR="00E25B59">
        <w:t>(</w:t>
      </w:r>
      <w:r w:rsidR="00E25B59" w:rsidRPr="0022430E">
        <w:t>2013</w:t>
      </w:r>
      <w:r w:rsidR="00E25B59">
        <w:t>)</w:t>
      </w:r>
      <w:r w:rsidR="00E25B59" w:rsidRPr="0022430E">
        <w:t>. Kebijakan Pemerintah</w:t>
      </w:r>
      <w:r w:rsidR="00E25B59">
        <w:t xml:space="preserve"> </w:t>
      </w:r>
      <w:r w:rsidR="00E25B59" w:rsidRPr="0022430E">
        <w:t xml:space="preserve">Terhadap Inklusif. </w:t>
      </w:r>
      <w:r w:rsidR="00E25B59" w:rsidRPr="0037518E">
        <w:rPr>
          <w:i/>
        </w:rPr>
        <w:t xml:space="preserve">Jurnal Media </w:t>
      </w:r>
    </w:p>
    <w:p w14:paraId="5F2B745A" w14:textId="3AA28DBF" w:rsidR="00E25B59" w:rsidRDefault="00E25B59" w:rsidP="00C7581B">
      <w:pPr>
        <w:pStyle w:val="BodyText"/>
        <w:ind w:left="0" w:firstLine="567"/>
      </w:pPr>
      <w:r w:rsidRPr="0037518E">
        <w:rPr>
          <w:i/>
        </w:rPr>
        <w:t>Akademika</w:t>
      </w:r>
      <w:r w:rsidRPr="0022430E">
        <w:t>. Vol 28 No 1</w:t>
      </w:r>
      <w:r>
        <w:t>.</w:t>
      </w:r>
    </w:p>
    <w:p w14:paraId="5C91B260" w14:textId="77777777" w:rsidR="00C7581B" w:rsidRDefault="00E25B59" w:rsidP="00E25B59">
      <w:pPr>
        <w:jc w:val="both"/>
        <w:rPr>
          <w:sz w:val="24"/>
          <w:szCs w:val="24"/>
        </w:rPr>
      </w:pPr>
      <w:r w:rsidRPr="001530A2">
        <w:rPr>
          <w:sz w:val="24"/>
          <w:szCs w:val="24"/>
        </w:rPr>
        <w:t xml:space="preserve">Undang-Undang Republik Indonesia Nomor 8 Tahun 2016 tentang hak </w:t>
      </w:r>
    </w:p>
    <w:p w14:paraId="77B38A35" w14:textId="09249C6D" w:rsidR="00E25B59" w:rsidRPr="001530A2" w:rsidRDefault="00E25B59" w:rsidP="00C7581B">
      <w:pPr>
        <w:ind w:firstLine="720"/>
        <w:jc w:val="both"/>
        <w:rPr>
          <w:sz w:val="24"/>
          <w:szCs w:val="24"/>
        </w:rPr>
      </w:pPr>
      <w:r w:rsidRPr="001530A2">
        <w:rPr>
          <w:sz w:val="24"/>
          <w:szCs w:val="24"/>
        </w:rPr>
        <w:t>penyandang disabilias di Indonesia.</w:t>
      </w:r>
    </w:p>
    <w:p w14:paraId="60E9C324" w14:textId="77777777" w:rsidR="00E25B59" w:rsidRDefault="00E25B59" w:rsidP="00E25B59">
      <w:pPr>
        <w:jc w:val="both"/>
        <w:rPr>
          <w:sz w:val="24"/>
          <w:szCs w:val="24"/>
        </w:rPr>
      </w:pPr>
      <w:r w:rsidRPr="001530A2">
        <w:rPr>
          <w:sz w:val="24"/>
          <w:szCs w:val="24"/>
        </w:rPr>
        <w:t xml:space="preserve">Undang-Undang Republik Indonesia Nomor 20 Tahun 2003 tantang sistem </w:t>
      </w:r>
    </w:p>
    <w:p w14:paraId="1054D020" w14:textId="5FDF2AD7" w:rsidR="00DB5A26" w:rsidRDefault="00DB5A26" w:rsidP="00933A17">
      <w:pPr>
        <w:spacing w:before="6" w:line="237" w:lineRule="auto"/>
        <w:ind w:right="119"/>
        <w:jc w:val="both"/>
        <w:rPr>
          <w:sz w:val="24"/>
        </w:rPr>
      </w:pPr>
    </w:p>
    <w:p w14:paraId="0A7E2603" w14:textId="0342917F" w:rsidR="00D01B69" w:rsidRDefault="00D01B69" w:rsidP="00D01B69">
      <w:pPr>
        <w:adjustRightInd w:val="0"/>
        <w:ind w:left="480" w:hanging="480"/>
        <w:rPr>
          <w:noProof/>
          <w:szCs w:val="24"/>
        </w:rPr>
      </w:pPr>
      <w:r>
        <w:fldChar w:fldCharType="begin" w:fldLock="1"/>
      </w:r>
      <w:r>
        <w:instrText xml:space="preserve">ADDIN Mendeley Bibliography CSL_BIBLIOGRAPHY </w:instrText>
      </w:r>
      <w:r>
        <w:fldChar w:fldCharType="separate"/>
      </w:r>
    </w:p>
    <w:p w14:paraId="679B31DA" w14:textId="77777777" w:rsidR="00D01B69" w:rsidRPr="00F2222E" w:rsidRDefault="00D01B69" w:rsidP="00D01B69">
      <w:pPr>
        <w:adjustRightInd w:val="0"/>
        <w:ind w:left="480" w:hanging="480"/>
        <w:rPr>
          <w:noProof/>
          <w:szCs w:val="24"/>
        </w:rPr>
      </w:pPr>
    </w:p>
    <w:p w14:paraId="23C59F78" w14:textId="77777777" w:rsidR="00D01B69" w:rsidRPr="00F2222E" w:rsidRDefault="00D01B69" w:rsidP="00D01B69">
      <w:pPr>
        <w:adjustRightInd w:val="0"/>
        <w:ind w:left="480" w:hanging="480"/>
        <w:rPr>
          <w:noProof/>
          <w:szCs w:val="24"/>
        </w:rPr>
      </w:pPr>
    </w:p>
    <w:p w14:paraId="4C461A9A" w14:textId="77777777" w:rsidR="00D01B69" w:rsidRDefault="00D01B69" w:rsidP="00D01B69">
      <w:r>
        <w:fldChar w:fldCharType="end"/>
      </w:r>
    </w:p>
    <w:p w14:paraId="0F7B5BD1" w14:textId="77777777" w:rsidR="00D01B69" w:rsidRDefault="00D01B69" w:rsidP="00933A17">
      <w:pPr>
        <w:spacing w:before="6" w:line="237" w:lineRule="auto"/>
        <w:ind w:right="119"/>
        <w:jc w:val="both"/>
        <w:rPr>
          <w:sz w:val="24"/>
        </w:rPr>
      </w:pPr>
    </w:p>
    <w:sectPr w:rsidR="00D01B69" w:rsidSect="0044247E">
      <w:pgSz w:w="11910" w:h="16840"/>
      <w:pgMar w:top="1701"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6A7"/>
    <w:multiLevelType w:val="hybridMultilevel"/>
    <w:tmpl w:val="BD0876AA"/>
    <w:lvl w:ilvl="0" w:tplc="D8C24352">
      <w:start w:val="1"/>
      <w:numFmt w:val="lowerLetter"/>
      <w:lvlText w:val="(%1)"/>
      <w:lvlJc w:val="left"/>
      <w:pPr>
        <w:ind w:left="586" w:hanging="403"/>
      </w:pPr>
      <w:rPr>
        <w:rFonts w:ascii="Times New Roman" w:eastAsia="Times New Roman" w:hAnsi="Times New Roman" w:cs="Times New Roman" w:hint="default"/>
        <w:spacing w:val="-1"/>
        <w:w w:val="99"/>
        <w:sz w:val="24"/>
        <w:szCs w:val="24"/>
        <w:lang w:val="id" w:eastAsia="en-US" w:bidi="ar-SA"/>
      </w:rPr>
    </w:lvl>
    <w:lvl w:ilvl="1" w:tplc="0B08742C">
      <w:start w:val="1"/>
      <w:numFmt w:val="decimal"/>
      <w:lvlText w:val="%2."/>
      <w:lvlJc w:val="left"/>
      <w:pPr>
        <w:ind w:left="1436" w:hanging="284"/>
      </w:pPr>
      <w:rPr>
        <w:rFonts w:ascii="Times New Roman" w:eastAsia="Times New Roman" w:hAnsi="Times New Roman" w:cs="Times New Roman" w:hint="default"/>
        <w:w w:val="100"/>
        <w:sz w:val="24"/>
        <w:szCs w:val="24"/>
        <w:lang w:val="id" w:eastAsia="en-US" w:bidi="ar-SA"/>
      </w:rPr>
    </w:lvl>
    <w:lvl w:ilvl="2" w:tplc="2F308CD8">
      <w:numFmt w:val="bullet"/>
      <w:lvlText w:val="•"/>
      <w:lvlJc w:val="left"/>
      <w:pPr>
        <w:ind w:left="2229" w:hanging="284"/>
      </w:pPr>
      <w:rPr>
        <w:rFonts w:hint="default"/>
        <w:lang w:val="id" w:eastAsia="en-US" w:bidi="ar-SA"/>
      </w:rPr>
    </w:lvl>
    <w:lvl w:ilvl="3" w:tplc="A5A09728">
      <w:numFmt w:val="bullet"/>
      <w:lvlText w:val="•"/>
      <w:lvlJc w:val="left"/>
      <w:pPr>
        <w:ind w:left="3018" w:hanging="284"/>
      </w:pPr>
      <w:rPr>
        <w:rFonts w:hint="default"/>
        <w:lang w:val="id" w:eastAsia="en-US" w:bidi="ar-SA"/>
      </w:rPr>
    </w:lvl>
    <w:lvl w:ilvl="4" w:tplc="5A7CC28C">
      <w:numFmt w:val="bullet"/>
      <w:lvlText w:val="•"/>
      <w:lvlJc w:val="left"/>
      <w:pPr>
        <w:ind w:left="3808" w:hanging="284"/>
      </w:pPr>
      <w:rPr>
        <w:rFonts w:hint="default"/>
        <w:lang w:val="id" w:eastAsia="en-US" w:bidi="ar-SA"/>
      </w:rPr>
    </w:lvl>
    <w:lvl w:ilvl="5" w:tplc="0DF618C0">
      <w:numFmt w:val="bullet"/>
      <w:lvlText w:val="•"/>
      <w:lvlJc w:val="left"/>
      <w:pPr>
        <w:ind w:left="4597" w:hanging="284"/>
      </w:pPr>
      <w:rPr>
        <w:rFonts w:hint="default"/>
        <w:lang w:val="id" w:eastAsia="en-US" w:bidi="ar-SA"/>
      </w:rPr>
    </w:lvl>
    <w:lvl w:ilvl="6" w:tplc="F3D622EA">
      <w:numFmt w:val="bullet"/>
      <w:lvlText w:val="•"/>
      <w:lvlJc w:val="left"/>
      <w:pPr>
        <w:ind w:left="5386" w:hanging="284"/>
      </w:pPr>
      <w:rPr>
        <w:rFonts w:hint="default"/>
        <w:lang w:val="id" w:eastAsia="en-US" w:bidi="ar-SA"/>
      </w:rPr>
    </w:lvl>
    <w:lvl w:ilvl="7" w:tplc="E4A2BEAA">
      <w:numFmt w:val="bullet"/>
      <w:lvlText w:val="•"/>
      <w:lvlJc w:val="left"/>
      <w:pPr>
        <w:ind w:left="6176" w:hanging="284"/>
      </w:pPr>
      <w:rPr>
        <w:rFonts w:hint="default"/>
        <w:lang w:val="id" w:eastAsia="en-US" w:bidi="ar-SA"/>
      </w:rPr>
    </w:lvl>
    <w:lvl w:ilvl="8" w:tplc="1EC01998">
      <w:numFmt w:val="bullet"/>
      <w:lvlText w:val="•"/>
      <w:lvlJc w:val="left"/>
      <w:pPr>
        <w:ind w:left="6965" w:hanging="284"/>
      </w:pPr>
      <w:rPr>
        <w:rFonts w:hint="default"/>
        <w:lang w:val="id" w:eastAsia="en-US" w:bidi="ar-SA"/>
      </w:rPr>
    </w:lvl>
  </w:abstractNum>
  <w:abstractNum w:abstractNumId="1" w15:restartNumberingAfterBreak="0">
    <w:nsid w:val="0EBB4321"/>
    <w:multiLevelType w:val="hybridMultilevel"/>
    <w:tmpl w:val="AD12061A"/>
    <w:lvl w:ilvl="0" w:tplc="463CCC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852127"/>
    <w:multiLevelType w:val="hybridMultilevel"/>
    <w:tmpl w:val="07FC93DC"/>
    <w:lvl w:ilvl="0" w:tplc="E436A3A2">
      <w:start w:val="2"/>
      <w:numFmt w:val="decimal"/>
      <w:lvlText w:val="%1."/>
      <w:lvlJc w:val="left"/>
      <w:pPr>
        <w:ind w:left="869" w:hanging="284"/>
      </w:pPr>
      <w:rPr>
        <w:rFonts w:ascii="Times New Roman" w:eastAsia="Times New Roman" w:hAnsi="Times New Roman" w:cs="Times New Roman" w:hint="default"/>
        <w:b/>
        <w:bCs/>
        <w:w w:val="100"/>
        <w:sz w:val="24"/>
        <w:szCs w:val="24"/>
        <w:lang w:val="id" w:eastAsia="en-US" w:bidi="ar-SA"/>
      </w:rPr>
    </w:lvl>
    <w:lvl w:ilvl="1" w:tplc="272AD820">
      <w:start w:val="1"/>
      <w:numFmt w:val="lowerLetter"/>
      <w:lvlText w:val="%2."/>
      <w:lvlJc w:val="left"/>
      <w:pPr>
        <w:ind w:left="1436" w:hanging="284"/>
      </w:pPr>
      <w:rPr>
        <w:rFonts w:ascii="Times New Roman" w:eastAsia="Times New Roman" w:hAnsi="Times New Roman" w:cs="Times New Roman" w:hint="default"/>
        <w:spacing w:val="-1"/>
        <w:w w:val="100"/>
        <w:sz w:val="24"/>
        <w:szCs w:val="24"/>
        <w:lang w:val="id" w:eastAsia="en-US" w:bidi="ar-SA"/>
      </w:rPr>
    </w:lvl>
    <w:lvl w:ilvl="2" w:tplc="E33AEB3A">
      <w:numFmt w:val="bullet"/>
      <w:lvlText w:val="•"/>
      <w:lvlJc w:val="left"/>
      <w:pPr>
        <w:ind w:left="2229" w:hanging="284"/>
      </w:pPr>
      <w:rPr>
        <w:rFonts w:hint="default"/>
        <w:lang w:val="id" w:eastAsia="en-US" w:bidi="ar-SA"/>
      </w:rPr>
    </w:lvl>
    <w:lvl w:ilvl="3" w:tplc="ADAE5730">
      <w:numFmt w:val="bullet"/>
      <w:lvlText w:val="•"/>
      <w:lvlJc w:val="left"/>
      <w:pPr>
        <w:ind w:left="3018" w:hanging="284"/>
      </w:pPr>
      <w:rPr>
        <w:rFonts w:hint="default"/>
        <w:lang w:val="id" w:eastAsia="en-US" w:bidi="ar-SA"/>
      </w:rPr>
    </w:lvl>
    <w:lvl w:ilvl="4" w:tplc="25F6AD1A">
      <w:numFmt w:val="bullet"/>
      <w:lvlText w:val="•"/>
      <w:lvlJc w:val="left"/>
      <w:pPr>
        <w:ind w:left="3808" w:hanging="284"/>
      </w:pPr>
      <w:rPr>
        <w:rFonts w:hint="default"/>
        <w:lang w:val="id" w:eastAsia="en-US" w:bidi="ar-SA"/>
      </w:rPr>
    </w:lvl>
    <w:lvl w:ilvl="5" w:tplc="3A6E1B74">
      <w:numFmt w:val="bullet"/>
      <w:lvlText w:val="•"/>
      <w:lvlJc w:val="left"/>
      <w:pPr>
        <w:ind w:left="4597" w:hanging="284"/>
      </w:pPr>
      <w:rPr>
        <w:rFonts w:hint="default"/>
        <w:lang w:val="id" w:eastAsia="en-US" w:bidi="ar-SA"/>
      </w:rPr>
    </w:lvl>
    <w:lvl w:ilvl="6" w:tplc="79F2B88A">
      <w:numFmt w:val="bullet"/>
      <w:lvlText w:val="•"/>
      <w:lvlJc w:val="left"/>
      <w:pPr>
        <w:ind w:left="5386" w:hanging="284"/>
      </w:pPr>
      <w:rPr>
        <w:rFonts w:hint="default"/>
        <w:lang w:val="id" w:eastAsia="en-US" w:bidi="ar-SA"/>
      </w:rPr>
    </w:lvl>
    <w:lvl w:ilvl="7" w:tplc="200CCAC6">
      <w:numFmt w:val="bullet"/>
      <w:lvlText w:val="•"/>
      <w:lvlJc w:val="left"/>
      <w:pPr>
        <w:ind w:left="6176" w:hanging="284"/>
      </w:pPr>
      <w:rPr>
        <w:rFonts w:hint="default"/>
        <w:lang w:val="id" w:eastAsia="en-US" w:bidi="ar-SA"/>
      </w:rPr>
    </w:lvl>
    <w:lvl w:ilvl="8" w:tplc="B83C6146">
      <w:numFmt w:val="bullet"/>
      <w:lvlText w:val="•"/>
      <w:lvlJc w:val="left"/>
      <w:pPr>
        <w:ind w:left="6965" w:hanging="284"/>
      </w:pPr>
      <w:rPr>
        <w:rFonts w:hint="default"/>
        <w:lang w:val="id" w:eastAsia="en-US" w:bidi="ar-SA"/>
      </w:rPr>
    </w:lvl>
  </w:abstractNum>
  <w:abstractNum w:abstractNumId="3" w15:restartNumberingAfterBreak="0">
    <w:nsid w:val="21EE5B52"/>
    <w:multiLevelType w:val="hybridMultilevel"/>
    <w:tmpl w:val="448879C0"/>
    <w:lvl w:ilvl="0" w:tplc="46A2428C">
      <w:start w:val="1"/>
      <w:numFmt w:val="decimal"/>
      <w:lvlText w:val="%1."/>
      <w:lvlJc w:val="left"/>
      <w:pPr>
        <w:ind w:left="1436" w:hanging="284"/>
      </w:pPr>
      <w:rPr>
        <w:rFonts w:ascii="Times New Roman" w:eastAsia="Times New Roman" w:hAnsi="Times New Roman" w:cs="Times New Roman" w:hint="default"/>
        <w:w w:val="100"/>
        <w:sz w:val="24"/>
        <w:szCs w:val="24"/>
        <w:lang w:val="id" w:eastAsia="en-US" w:bidi="ar-SA"/>
      </w:rPr>
    </w:lvl>
    <w:lvl w:ilvl="1" w:tplc="74E6F554">
      <w:numFmt w:val="bullet"/>
      <w:lvlText w:val="•"/>
      <w:lvlJc w:val="left"/>
      <w:pPr>
        <w:ind w:left="2150" w:hanging="284"/>
      </w:pPr>
      <w:rPr>
        <w:rFonts w:hint="default"/>
        <w:lang w:val="id" w:eastAsia="en-US" w:bidi="ar-SA"/>
      </w:rPr>
    </w:lvl>
    <w:lvl w:ilvl="2" w:tplc="3FFAA4AE">
      <w:numFmt w:val="bullet"/>
      <w:lvlText w:val="•"/>
      <w:lvlJc w:val="left"/>
      <w:pPr>
        <w:ind w:left="2860" w:hanging="284"/>
      </w:pPr>
      <w:rPr>
        <w:rFonts w:hint="default"/>
        <w:lang w:val="id" w:eastAsia="en-US" w:bidi="ar-SA"/>
      </w:rPr>
    </w:lvl>
    <w:lvl w:ilvl="3" w:tplc="3F400BA6">
      <w:numFmt w:val="bullet"/>
      <w:lvlText w:val="•"/>
      <w:lvlJc w:val="left"/>
      <w:pPr>
        <w:ind w:left="3571" w:hanging="284"/>
      </w:pPr>
      <w:rPr>
        <w:rFonts w:hint="default"/>
        <w:lang w:val="id" w:eastAsia="en-US" w:bidi="ar-SA"/>
      </w:rPr>
    </w:lvl>
    <w:lvl w:ilvl="4" w:tplc="57221B8C">
      <w:numFmt w:val="bullet"/>
      <w:lvlText w:val="•"/>
      <w:lvlJc w:val="left"/>
      <w:pPr>
        <w:ind w:left="4281" w:hanging="284"/>
      </w:pPr>
      <w:rPr>
        <w:rFonts w:hint="default"/>
        <w:lang w:val="id" w:eastAsia="en-US" w:bidi="ar-SA"/>
      </w:rPr>
    </w:lvl>
    <w:lvl w:ilvl="5" w:tplc="3E48A352">
      <w:numFmt w:val="bullet"/>
      <w:lvlText w:val="•"/>
      <w:lvlJc w:val="left"/>
      <w:pPr>
        <w:ind w:left="4992" w:hanging="284"/>
      </w:pPr>
      <w:rPr>
        <w:rFonts w:hint="default"/>
        <w:lang w:val="id" w:eastAsia="en-US" w:bidi="ar-SA"/>
      </w:rPr>
    </w:lvl>
    <w:lvl w:ilvl="6" w:tplc="2F4A6F78">
      <w:numFmt w:val="bullet"/>
      <w:lvlText w:val="•"/>
      <w:lvlJc w:val="left"/>
      <w:pPr>
        <w:ind w:left="5702" w:hanging="284"/>
      </w:pPr>
      <w:rPr>
        <w:rFonts w:hint="default"/>
        <w:lang w:val="id" w:eastAsia="en-US" w:bidi="ar-SA"/>
      </w:rPr>
    </w:lvl>
    <w:lvl w:ilvl="7" w:tplc="B0DA4048">
      <w:numFmt w:val="bullet"/>
      <w:lvlText w:val="•"/>
      <w:lvlJc w:val="left"/>
      <w:pPr>
        <w:ind w:left="6412" w:hanging="284"/>
      </w:pPr>
      <w:rPr>
        <w:rFonts w:hint="default"/>
        <w:lang w:val="id" w:eastAsia="en-US" w:bidi="ar-SA"/>
      </w:rPr>
    </w:lvl>
    <w:lvl w:ilvl="8" w:tplc="99AE0D3E">
      <w:numFmt w:val="bullet"/>
      <w:lvlText w:val="•"/>
      <w:lvlJc w:val="left"/>
      <w:pPr>
        <w:ind w:left="7123" w:hanging="284"/>
      </w:pPr>
      <w:rPr>
        <w:rFonts w:hint="default"/>
        <w:lang w:val="id" w:eastAsia="en-US" w:bidi="ar-SA"/>
      </w:rPr>
    </w:lvl>
  </w:abstractNum>
  <w:abstractNum w:abstractNumId="4" w15:restartNumberingAfterBreak="0">
    <w:nsid w:val="22F42CA4"/>
    <w:multiLevelType w:val="hybridMultilevel"/>
    <w:tmpl w:val="934A05EC"/>
    <w:lvl w:ilvl="0" w:tplc="9DBCE5AC">
      <w:start w:val="1"/>
      <w:numFmt w:val="lowerLetter"/>
      <w:lvlText w:val="%1."/>
      <w:lvlJc w:val="left"/>
      <w:pPr>
        <w:ind w:left="1436" w:hanging="284"/>
      </w:pPr>
      <w:rPr>
        <w:rFonts w:ascii="Times New Roman" w:eastAsia="Times New Roman" w:hAnsi="Times New Roman" w:cs="Times New Roman" w:hint="default"/>
        <w:spacing w:val="-1"/>
        <w:w w:val="100"/>
        <w:sz w:val="24"/>
        <w:szCs w:val="24"/>
        <w:lang w:val="id" w:eastAsia="en-US" w:bidi="ar-SA"/>
      </w:rPr>
    </w:lvl>
    <w:lvl w:ilvl="1" w:tplc="A58424EC">
      <w:numFmt w:val="bullet"/>
      <w:lvlText w:val="•"/>
      <w:lvlJc w:val="left"/>
      <w:pPr>
        <w:ind w:left="2150" w:hanging="284"/>
      </w:pPr>
      <w:rPr>
        <w:rFonts w:hint="default"/>
        <w:lang w:val="id" w:eastAsia="en-US" w:bidi="ar-SA"/>
      </w:rPr>
    </w:lvl>
    <w:lvl w:ilvl="2" w:tplc="B3208516">
      <w:numFmt w:val="bullet"/>
      <w:lvlText w:val="•"/>
      <w:lvlJc w:val="left"/>
      <w:pPr>
        <w:ind w:left="2860" w:hanging="284"/>
      </w:pPr>
      <w:rPr>
        <w:rFonts w:hint="default"/>
        <w:lang w:val="id" w:eastAsia="en-US" w:bidi="ar-SA"/>
      </w:rPr>
    </w:lvl>
    <w:lvl w:ilvl="3" w:tplc="3CBC5BE2">
      <w:numFmt w:val="bullet"/>
      <w:lvlText w:val="•"/>
      <w:lvlJc w:val="left"/>
      <w:pPr>
        <w:ind w:left="3571" w:hanging="284"/>
      </w:pPr>
      <w:rPr>
        <w:rFonts w:hint="default"/>
        <w:lang w:val="id" w:eastAsia="en-US" w:bidi="ar-SA"/>
      </w:rPr>
    </w:lvl>
    <w:lvl w:ilvl="4" w:tplc="74369B96">
      <w:numFmt w:val="bullet"/>
      <w:lvlText w:val="•"/>
      <w:lvlJc w:val="left"/>
      <w:pPr>
        <w:ind w:left="4281" w:hanging="284"/>
      </w:pPr>
      <w:rPr>
        <w:rFonts w:hint="default"/>
        <w:lang w:val="id" w:eastAsia="en-US" w:bidi="ar-SA"/>
      </w:rPr>
    </w:lvl>
    <w:lvl w:ilvl="5" w:tplc="4884551E">
      <w:numFmt w:val="bullet"/>
      <w:lvlText w:val="•"/>
      <w:lvlJc w:val="left"/>
      <w:pPr>
        <w:ind w:left="4992" w:hanging="284"/>
      </w:pPr>
      <w:rPr>
        <w:rFonts w:hint="default"/>
        <w:lang w:val="id" w:eastAsia="en-US" w:bidi="ar-SA"/>
      </w:rPr>
    </w:lvl>
    <w:lvl w:ilvl="6" w:tplc="E1DA1230">
      <w:numFmt w:val="bullet"/>
      <w:lvlText w:val="•"/>
      <w:lvlJc w:val="left"/>
      <w:pPr>
        <w:ind w:left="5702" w:hanging="284"/>
      </w:pPr>
      <w:rPr>
        <w:rFonts w:hint="default"/>
        <w:lang w:val="id" w:eastAsia="en-US" w:bidi="ar-SA"/>
      </w:rPr>
    </w:lvl>
    <w:lvl w:ilvl="7" w:tplc="39D4C8D8">
      <w:numFmt w:val="bullet"/>
      <w:lvlText w:val="•"/>
      <w:lvlJc w:val="left"/>
      <w:pPr>
        <w:ind w:left="6412" w:hanging="284"/>
      </w:pPr>
      <w:rPr>
        <w:rFonts w:hint="default"/>
        <w:lang w:val="id" w:eastAsia="en-US" w:bidi="ar-SA"/>
      </w:rPr>
    </w:lvl>
    <w:lvl w:ilvl="8" w:tplc="BCD48696">
      <w:numFmt w:val="bullet"/>
      <w:lvlText w:val="•"/>
      <w:lvlJc w:val="left"/>
      <w:pPr>
        <w:ind w:left="7123" w:hanging="284"/>
      </w:pPr>
      <w:rPr>
        <w:rFonts w:hint="default"/>
        <w:lang w:val="id" w:eastAsia="en-US" w:bidi="ar-SA"/>
      </w:rPr>
    </w:lvl>
  </w:abstractNum>
  <w:abstractNum w:abstractNumId="5" w15:restartNumberingAfterBreak="0">
    <w:nsid w:val="2A860F72"/>
    <w:multiLevelType w:val="hybridMultilevel"/>
    <w:tmpl w:val="600C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40B38"/>
    <w:multiLevelType w:val="hybridMultilevel"/>
    <w:tmpl w:val="4238ACB8"/>
    <w:lvl w:ilvl="0" w:tplc="26587F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4E4A76"/>
    <w:multiLevelType w:val="hybridMultilevel"/>
    <w:tmpl w:val="9DDC76EE"/>
    <w:lvl w:ilvl="0" w:tplc="C82CDD8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6D00D58"/>
    <w:multiLevelType w:val="hybridMultilevel"/>
    <w:tmpl w:val="2E247798"/>
    <w:lvl w:ilvl="0" w:tplc="64022650">
      <w:start w:val="1"/>
      <w:numFmt w:val="decimal"/>
      <w:lvlText w:val="%1."/>
      <w:lvlJc w:val="left"/>
      <w:pPr>
        <w:ind w:left="1513" w:hanging="361"/>
      </w:pPr>
      <w:rPr>
        <w:rFonts w:ascii="Times New Roman" w:eastAsia="Times New Roman" w:hAnsi="Times New Roman" w:cs="Times New Roman" w:hint="default"/>
        <w:w w:val="100"/>
        <w:sz w:val="24"/>
        <w:szCs w:val="24"/>
        <w:lang w:val="id" w:eastAsia="en-US" w:bidi="ar-SA"/>
      </w:rPr>
    </w:lvl>
    <w:lvl w:ilvl="1" w:tplc="18DE66C8">
      <w:numFmt w:val="bullet"/>
      <w:lvlText w:val="•"/>
      <w:lvlJc w:val="left"/>
      <w:pPr>
        <w:ind w:left="2222" w:hanging="361"/>
      </w:pPr>
      <w:rPr>
        <w:rFonts w:hint="default"/>
        <w:lang w:val="id" w:eastAsia="en-US" w:bidi="ar-SA"/>
      </w:rPr>
    </w:lvl>
    <w:lvl w:ilvl="2" w:tplc="7806EFCA">
      <w:numFmt w:val="bullet"/>
      <w:lvlText w:val="•"/>
      <w:lvlJc w:val="left"/>
      <w:pPr>
        <w:ind w:left="2924" w:hanging="361"/>
      </w:pPr>
      <w:rPr>
        <w:rFonts w:hint="default"/>
        <w:lang w:val="id" w:eastAsia="en-US" w:bidi="ar-SA"/>
      </w:rPr>
    </w:lvl>
    <w:lvl w:ilvl="3" w:tplc="CB0AD6E4">
      <w:numFmt w:val="bullet"/>
      <w:lvlText w:val="•"/>
      <w:lvlJc w:val="left"/>
      <w:pPr>
        <w:ind w:left="3627" w:hanging="361"/>
      </w:pPr>
      <w:rPr>
        <w:rFonts w:hint="default"/>
        <w:lang w:val="id" w:eastAsia="en-US" w:bidi="ar-SA"/>
      </w:rPr>
    </w:lvl>
    <w:lvl w:ilvl="4" w:tplc="87647F3A">
      <w:numFmt w:val="bullet"/>
      <w:lvlText w:val="•"/>
      <w:lvlJc w:val="left"/>
      <w:pPr>
        <w:ind w:left="4329" w:hanging="361"/>
      </w:pPr>
      <w:rPr>
        <w:rFonts w:hint="default"/>
        <w:lang w:val="id" w:eastAsia="en-US" w:bidi="ar-SA"/>
      </w:rPr>
    </w:lvl>
    <w:lvl w:ilvl="5" w:tplc="7B5040EA">
      <w:numFmt w:val="bullet"/>
      <w:lvlText w:val="•"/>
      <w:lvlJc w:val="left"/>
      <w:pPr>
        <w:ind w:left="5032" w:hanging="361"/>
      </w:pPr>
      <w:rPr>
        <w:rFonts w:hint="default"/>
        <w:lang w:val="id" w:eastAsia="en-US" w:bidi="ar-SA"/>
      </w:rPr>
    </w:lvl>
    <w:lvl w:ilvl="6" w:tplc="C00AF8FC">
      <w:numFmt w:val="bullet"/>
      <w:lvlText w:val="•"/>
      <w:lvlJc w:val="left"/>
      <w:pPr>
        <w:ind w:left="5734" w:hanging="361"/>
      </w:pPr>
      <w:rPr>
        <w:rFonts w:hint="default"/>
        <w:lang w:val="id" w:eastAsia="en-US" w:bidi="ar-SA"/>
      </w:rPr>
    </w:lvl>
    <w:lvl w:ilvl="7" w:tplc="6E46E780">
      <w:numFmt w:val="bullet"/>
      <w:lvlText w:val="•"/>
      <w:lvlJc w:val="left"/>
      <w:pPr>
        <w:ind w:left="6436" w:hanging="361"/>
      </w:pPr>
      <w:rPr>
        <w:rFonts w:hint="default"/>
        <w:lang w:val="id" w:eastAsia="en-US" w:bidi="ar-SA"/>
      </w:rPr>
    </w:lvl>
    <w:lvl w:ilvl="8" w:tplc="BE5EA0FA">
      <w:numFmt w:val="bullet"/>
      <w:lvlText w:val="•"/>
      <w:lvlJc w:val="left"/>
      <w:pPr>
        <w:ind w:left="7139" w:hanging="361"/>
      </w:pPr>
      <w:rPr>
        <w:rFonts w:hint="default"/>
        <w:lang w:val="id" w:eastAsia="en-US" w:bidi="ar-SA"/>
      </w:rPr>
    </w:lvl>
  </w:abstractNum>
  <w:abstractNum w:abstractNumId="9" w15:restartNumberingAfterBreak="0">
    <w:nsid w:val="699845C1"/>
    <w:multiLevelType w:val="hybridMultilevel"/>
    <w:tmpl w:val="6D8277A0"/>
    <w:lvl w:ilvl="0" w:tplc="AA7A8CAE">
      <w:start w:val="1"/>
      <w:numFmt w:val="decimal"/>
      <w:lvlText w:val="%1."/>
      <w:lvlJc w:val="left"/>
      <w:pPr>
        <w:ind w:left="1013" w:hanging="428"/>
      </w:pPr>
      <w:rPr>
        <w:rFonts w:hint="default"/>
        <w:w w:val="100"/>
        <w:lang w:val="id" w:eastAsia="en-US" w:bidi="ar-SA"/>
      </w:rPr>
    </w:lvl>
    <w:lvl w:ilvl="1" w:tplc="978ECA0A">
      <w:start w:val="1"/>
      <w:numFmt w:val="decimal"/>
      <w:lvlText w:val="%2)"/>
      <w:lvlJc w:val="left"/>
      <w:pPr>
        <w:ind w:left="1436" w:hanging="284"/>
      </w:pPr>
      <w:rPr>
        <w:rFonts w:ascii="Times New Roman" w:eastAsia="Times New Roman" w:hAnsi="Times New Roman" w:cs="Times New Roman" w:hint="default"/>
        <w:w w:val="99"/>
        <w:sz w:val="24"/>
        <w:szCs w:val="24"/>
        <w:lang w:val="id" w:eastAsia="en-US" w:bidi="ar-SA"/>
      </w:rPr>
    </w:lvl>
    <w:lvl w:ilvl="2" w:tplc="57AAB12A">
      <w:start w:val="1"/>
      <w:numFmt w:val="lowerLetter"/>
      <w:lvlText w:val="%3)"/>
      <w:lvlJc w:val="left"/>
      <w:pPr>
        <w:ind w:left="1436" w:hanging="284"/>
      </w:pPr>
      <w:rPr>
        <w:rFonts w:ascii="Times New Roman" w:eastAsia="Times New Roman" w:hAnsi="Times New Roman" w:cs="Times New Roman" w:hint="default"/>
        <w:spacing w:val="-1"/>
        <w:w w:val="99"/>
        <w:sz w:val="24"/>
        <w:szCs w:val="24"/>
        <w:lang w:val="id" w:eastAsia="en-US" w:bidi="ar-SA"/>
      </w:rPr>
    </w:lvl>
    <w:lvl w:ilvl="3" w:tplc="2D9E8452">
      <w:numFmt w:val="bullet"/>
      <w:lvlText w:val="•"/>
      <w:lvlJc w:val="left"/>
      <w:pPr>
        <w:ind w:left="3018" w:hanging="284"/>
      </w:pPr>
      <w:rPr>
        <w:rFonts w:hint="default"/>
        <w:lang w:val="id" w:eastAsia="en-US" w:bidi="ar-SA"/>
      </w:rPr>
    </w:lvl>
    <w:lvl w:ilvl="4" w:tplc="E2125D7E">
      <w:numFmt w:val="bullet"/>
      <w:lvlText w:val="•"/>
      <w:lvlJc w:val="left"/>
      <w:pPr>
        <w:ind w:left="3808" w:hanging="284"/>
      </w:pPr>
      <w:rPr>
        <w:rFonts w:hint="default"/>
        <w:lang w:val="id" w:eastAsia="en-US" w:bidi="ar-SA"/>
      </w:rPr>
    </w:lvl>
    <w:lvl w:ilvl="5" w:tplc="35CEA0F2">
      <w:numFmt w:val="bullet"/>
      <w:lvlText w:val="•"/>
      <w:lvlJc w:val="left"/>
      <w:pPr>
        <w:ind w:left="4597" w:hanging="284"/>
      </w:pPr>
      <w:rPr>
        <w:rFonts w:hint="default"/>
        <w:lang w:val="id" w:eastAsia="en-US" w:bidi="ar-SA"/>
      </w:rPr>
    </w:lvl>
    <w:lvl w:ilvl="6" w:tplc="CA603DA2">
      <w:numFmt w:val="bullet"/>
      <w:lvlText w:val="•"/>
      <w:lvlJc w:val="left"/>
      <w:pPr>
        <w:ind w:left="5386" w:hanging="284"/>
      </w:pPr>
      <w:rPr>
        <w:rFonts w:hint="default"/>
        <w:lang w:val="id" w:eastAsia="en-US" w:bidi="ar-SA"/>
      </w:rPr>
    </w:lvl>
    <w:lvl w:ilvl="7" w:tplc="EF02AE3A">
      <w:numFmt w:val="bullet"/>
      <w:lvlText w:val="•"/>
      <w:lvlJc w:val="left"/>
      <w:pPr>
        <w:ind w:left="6176" w:hanging="284"/>
      </w:pPr>
      <w:rPr>
        <w:rFonts w:hint="default"/>
        <w:lang w:val="id" w:eastAsia="en-US" w:bidi="ar-SA"/>
      </w:rPr>
    </w:lvl>
    <w:lvl w:ilvl="8" w:tplc="842031FA">
      <w:numFmt w:val="bullet"/>
      <w:lvlText w:val="•"/>
      <w:lvlJc w:val="left"/>
      <w:pPr>
        <w:ind w:left="6965" w:hanging="284"/>
      </w:pPr>
      <w:rPr>
        <w:rFonts w:hint="default"/>
        <w:lang w:val="id" w:eastAsia="en-US" w:bidi="ar-SA"/>
      </w:rPr>
    </w:lvl>
  </w:abstractNum>
  <w:abstractNum w:abstractNumId="10" w15:restartNumberingAfterBreak="0">
    <w:nsid w:val="71786B6F"/>
    <w:multiLevelType w:val="hybridMultilevel"/>
    <w:tmpl w:val="7E9E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C79D2"/>
    <w:multiLevelType w:val="hybridMultilevel"/>
    <w:tmpl w:val="8ED86F68"/>
    <w:lvl w:ilvl="0" w:tplc="7C309B5C">
      <w:start w:val="1"/>
      <w:numFmt w:val="decimal"/>
      <w:lvlText w:val="%1)"/>
      <w:lvlJc w:val="left"/>
      <w:pPr>
        <w:ind w:left="1436" w:hanging="284"/>
      </w:pPr>
      <w:rPr>
        <w:rFonts w:ascii="Times New Roman" w:eastAsia="Times New Roman" w:hAnsi="Times New Roman" w:cs="Times New Roman" w:hint="default"/>
        <w:w w:val="99"/>
        <w:sz w:val="24"/>
        <w:szCs w:val="24"/>
        <w:lang w:val="id" w:eastAsia="en-US" w:bidi="ar-SA"/>
      </w:rPr>
    </w:lvl>
    <w:lvl w:ilvl="1" w:tplc="C3E48A5A">
      <w:numFmt w:val="bullet"/>
      <w:lvlText w:val="•"/>
      <w:lvlJc w:val="left"/>
      <w:pPr>
        <w:ind w:left="2150" w:hanging="284"/>
      </w:pPr>
      <w:rPr>
        <w:rFonts w:hint="default"/>
        <w:lang w:val="id" w:eastAsia="en-US" w:bidi="ar-SA"/>
      </w:rPr>
    </w:lvl>
    <w:lvl w:ilvl="2" w:tplc="352897BC">
      <w:numFmt w:val="bullet"/>
      <w:lvlText w:val="•"/>
      <w:lvlJc w:val="left"/>
      <w:pPr>
        <w:ind w:left="2860" w:hanging="284"/>
      </w:pPr>
      <w:rPr>
        <w:rFonts w:hint="default"/>
        <w:lang w:val="id" w:eastAsia="en-US" w:bidi="ar-SA"/>
      </w:rPr>
    </w:lvl>
    <w:lvl w:ilvl="3" w:tplc="A0B26EE4">
      <w:numFmt w:val="bullet"/>
      <w:lvlText w:val="•"/>
      <w:lvlJc w:val="left"/>
      <w:pPr>
        <w:ind w:left="3571" w:hanging="284"/>
      </w:pPr>
      <w:rPr>
        <w:rFonts w:hint="default"/>
        <w:lang w:val="id" w:eastAsia="en-US" w:bidi="ar-SA"/>
      </w:rPr>
    </w:lvl>
    <w:lvl w:ilvl="4" w:tplc="C2B64F70">
      <w:numFmt w:val="bullet"/>
      <w:lvlText w:val="•"/>
      <w:lvlJc w:val="left"/>
      <w:pPr>
        <w:ind w:left="4281" w:hanging="284"/>
      </w:pPr>
      <w:rPr>
        <w:rFonts w:hint="default"/>
        <w:lang w:val="id" w:eastAsia="en-US" w:bidi="ar-SA"/>
      </w:rPr>
    </w:lvl>
    <w:lvl w:ilvl="5" w:tplc="09F8B958">
      <w:numFmt w:val="bullet"/>
      <w:lvlText w:val="•"/>
      <w:lvlJc w:val="left"/>
      <w:pPr>
        <w:ind w:left="4992" w:hanging="284"/>
      </w:pPr>
      <w:rPr>
        <w:rFonts w:hint="default"/>
        <w:lang w:val="id" w:eastAsia="en-US" w:bidi="ar-SA"/>
      </w:rPr>
    </w:lvl>
    <w:lvl w:ilvl="6" w:tplc="E5E41EEA">
      <w:numFmt w:val="bullet"/>
      <w:lvlText w:val="•"/>
      <w:lvlJc w:val="left"/>
      <w:pPr>
        <w:ind w:left="5702" w:hanging="284"/>
      </w:pPr>
      <w:rPr>
        <w:rFonts w:hint="default"/>
        <w:lang w:val="id" w:eastAsia="en-US" w:bidi="ar-SA"/>
      </w:rPr>
    </w:lvl>
    <w:lvl w:ilvl="7" w:tplc="50565068">
      <w:numFmt w:val="bullet"/>
      <w:lvlText w:val="•"/>
      <w:lvlJc w:val="left"/>
      <w:pPr>
        <w:ind w:left="6412" w:hanging="284"/>
      </w:pPr>
      <w:rPr>
        <w:rFonts w:hint="default"/>
        <w:lang w:val="id" w:eastAsia="en-US" w:bidi="ar-SA"/>
      </w:rPr>
    </w:lvl>
    <w:lvl w:ilvl="8" w:tplc="13365C5A">
      <w:numFmt w:val="bullet"/>
      <w:lvlText w:val="•"/>
      <w:lvlJc w:val="left"/>
      <w:pPr>
        <w:ind w:left="7123" w:hanging="284"/>
      </w:pPr>
      <w:rPr>
        <w:rFonts w:hint="default"/>
        <w:lang w:val="id" w:eastAsia="en-US" w:bidi="ar-SA"/>
      </w:rPr>
    </w:lvl>
  </w:abstractNum>
  <w:num w:numId="1">
    <w:abstractNumId w:val="11"/>
  </w:num>
  <w:num w:numId="2">
    <w:abstractNumId w:val="2"/>
  </w:num>
  <w:num w:numId="3">
    <w:abstractNumId w:val="4"/>
  </w:num>
  <w:num w:numId="4">
    <w:abstractNumId w:val="9"/>
  </w:num>
  <w:num w:numId="5">
    <w:abstractNumId w:val="8"/>
  </w:num>
  <w:num w:numId="6">
    <w:abstractNumId w:val="0"/>
  </w:num>
  <w:num w:numId="7">
    <w:abstractNumId w:val="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5A26"/>
    <w:rsid w:val="001C74C8"/>
    <w:rsid w:val="002760D6"/>
    <w:rsid w:val="003005BB"/>
    <w:rsid w:val="00382604"/>
    <w:rsid w:val="0044247E"/>
    <w:rsid w:val="004469B7"/>
    <w:rsid w:val="00571824"/>
    <w:rsid w:val="005863F1"/>
    <w:rsid w:val="00654D0F"/>
    <w:rsid w:val="006A38C1"/>
    <w:rsid w:val="007916B9"/>
    <w:rsid w:val="007F6DAE"/>
    <w:rsid w:val="0086011B"/>
    <w:rsid w:val="00933A17"/>
    <w:rsid w:val="00A11623"/>
    <w:rsid w:val="00AA2C23"/>
    <w:rsid w:val="00AE325E"/>
    <w:rsid w:val="00BB506E"/>
    <w:rsid w:val="00BF043A"/>
    <w:rsid w:val="00C45786"/>
    <w:rsid w:val="00C7581B"/>
    <w:rsid w:val="00CC6EA4"/>
    <w:rsid w:val="00CF2752"/>
    <w:rsid w:val="00D01B69"/>
    <w:rsid w:val="00D30C24"/>
    <w:rsid w:val="00D37F82"/>
    <w:rsid w:val="00D52EBB"/>
    <w:rsid w:val="00DB5A26"/>
    <w:rsid w:val="00E05F0A"/>
    <w:rsid w:val="00E25B59"/>
    <w:rsid w:val="00ED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F110"/>
  <w15:docId w15:val="{753B1A37-A65C-4EE9-813A-38EB14E1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75" w:lineRule="exact"/>
      <w:ind w:left="58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6" w:hanging="284"/>
      <w:jc w:val="both"/>
    </w:pPr>
    <w:rPr>
      <w:sz w:val="24"/>
      <w:szCs w:val="24"/>
    </w:rPr>
  </w:style>
  <w:style w:type="paragraph" w:styleId="ListParagraph">
    <w:name w:val="List Paragraph"/>
    <w:aliases w:val="Body of text,Daftar Acuan,List Paragraph1"/>
    <w:basedOn w:val="Normal"/>
    <w:link w:val="ListParagraphChar"/>
    <w:uiPriority w:val="34"/>
    <w:qFormat/>
    <w:pPr>
      <w:ind w:left="1436" w:hanging="284"/>
      <w:jc w:val="both"/>
    </w:pPr>
  </w:style>
  <w:style w:type="paragraph" w:customStyle="1" w:styleId="TableParagraph">
    <w:name w:val="Table Paragraph"/>
    <w:basedOn w:val="Normal"/>
    <w:uiPriority w:val="1"/>
    <w:qFormat/>
  </w:style>
  <w:style w:type="paragraph" w:customStyle="1" w:styleId="Default">
    <w:name w:val="Default"/>
    <w:rsid w:val="00BB506E"/>
    <w:pPr>
      <w:widowControl/>
      <w:adjustRightInd w:val="0"/>
    </w:pPr>
    <w:rPr>
      <w:rFonts w:ascii="Bookman Old Style" w:hAnsi="Bookman Old Style" w:cs="Bookman Old Style"/>
      <w:color w:val="000000"/>
      <w:sz w:val="24"/>
      <w:szCs w:val="24"/>
    </w:rPr>
  </w:style>
  <w:style w:type="character" w:styleId="Hyperlink">
    <w:name w:val="Hyperlink"/>
    <w:basedOn w:val="DefaultParagraphFont"/>
    <w:uiPriority w:val="99"/>
    <w:semiHidden/>
    <w:unhideWhenUsed/>
    <w:rsid w:val="00BB506E"/>
    <w:rPr>
      <w:color w:val="0000FF"/>
      <w:u w:val="single"/>
    </w:rPr>
  </w:style>
  <w:style w:type="paragraph" w:styleId="FootnoteText">
    <w:name w:val="footnote text"/>
    <w:basedOn w:val="Normal"/>
    <w:link w:val="FootnoteTextChar"/>
    <w:uiPriority w:val="99"/>
    <w:unhideWhenUsed/>
    <w:rsid w:val="00E25B5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E25B59"/>
    <w:rPr>
      <w:sz w:val="20"/>
      <w:szCs w:val="20"/>
      <w:lang w:val="id-ID"/>
    </w:rPr>
  </w:style>
  <w:style w:type="character" w:customStyle="1" w:styleId="ListParagraphChar">
    <w:name w:val="List Paragraph Char"/>
    <w:aliases w:val="Body of text Char,Daftar Acuan Char,List Paragraph1 Char"/>
    <w:link w:val="ListParagraph"/>
    <w:uiPriority w:val="34"/>
    <w:locked/>
    <w:rsid w:val="00A11623"/>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ukumonline.com/pusatdata/detail/13662/node/538/undangundang-nomor-20-tahun-2003" TargetMode="External"/><Relationship Id="rId3" Type="http://schemas.openxmlformats.org/officeDocument/2006/relationships/styles" Target="styles.xml"/><Relationship Id="rId7" Type="http://schemas.openxmlformats.org/officeDocument/2006/relationships/hyperlink" Target="http://www.hukumonline.com/pusatdata/detail/13662/node/538/undangundang-nomor-20-tahun-2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slanabdin1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1B50-9BB3-4BDC-A2C2-C9795E8A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E402Y</dc:creator>
  <cp:lastModifiedBy>U S E R</cp:lastModifiedBy>
  <cp:revision>11</cp:revision>
  <dcterms:created xsi:type="dcterms:W3CDTF">2021-06-14T13:55:00Z</dcterms:created>
  <dcterms:modified xsi:type="dcterms:W3CDTF">2021-08-02T18:55:00Z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2016</vt:lpwstr>
  </property>
  <property fmtid="{D5CDD505-2E9C-101B-9397-08002B2CF9AE}" pid="4" name="LastSaved">
    <vt:filetime>2021-06-14T00:00:00Z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29843b46-a124-3b67-a4d8-578dcb7eb15a</vt:lpwstr>
  </property>
  <property fmtid="{D5CDD505-2E9C-101B-9397-08002B2CF9AE}" pid="27" name="Mendeley Citation Style_1">
    <vt:lpwstr>http://www.zotero.org/styles/american-sociological-association</vt:lpwstr>
  </property>
</Properties>
</file>