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FD0" w:rsidRPr="00D95AD4" w:rsidRDefault="005D39B9">
      <w:pPr>
        <w:ind w:right="49"/>
        <w:jc w:val="center"/>
        <w:rPr>
          <w:b/>
          <w:sz w:val="24"/>
          <w:szCs w:val="24"/>
        </w:rPr>
      </w:pPr>
      <w:bookmarkStart w:id="0" w:name="_GoBack"/>
      <w:bookmarkEnd w:id="0"/>
      <w:r w:rsidRPr="00D95AD4">
        <w:rPr>
          <w:b/>
          <w:sz w:val="24"/>
          <w:szCs w:val="24"/>
        </w:rPr>
        <w:t xml:space="preserve">PERAN GURU PPKN DALAM MENCEGAH TERJADINYA </w:t>
      </w:r>
      <w:r w:rsidRPr="00D95AD4">
        <w:rPr>
          <w:b/>
          <w:i/>
          <w:sz w:val="24"/>
          <w:szCs w:val="24"/>
        </w:rPr>
        <w:t>BULLYING</w:t>
      </w:r>
    </w:p>
    <w:p w:rsidR="005E3FD0" w:rsidRPr="00D95AD4" w:rsidRDefault="005D39B9">
      <w:pPr>
        <w:ind w:right="49"/>
        <w:jc w:val="center"/>
        <w:rPr>
          <w:b/>
          <w:sz w:val="24"/>
          <w:szCs w:val="24"/>
        </w:rPr>
      </w:pPr>
      <w:r w:rsidRPr="00D95AD4">
        <w:rPr>
          <w:b/>
          <w:sz w:val="24"/>
          <w:szCs w:val="24"/>
        </w:rPr>
        <w:t>PADA SISWA KELAS VIII SMP NEGERI 3 PERCUT SEI TUAN</w:t>
      </w:r>
    </w:p>
    <w:p w:rsidR="005E3FD0" w:rsidRPr="00D95AD4" w:rsidRDefault="005D39B9">
      <w:pPr>
        <w:ind w:right="49"/>
        <w:jc w:val="center"/>
        <w:rPr>
          <w:b/>
          <w:sz w:val="24"/>
          <w:szCs w:val="24"/>
        </w:rPr>
      </w:pPr>
      <w:r w:rsidRPr="00D95AD4">
        <w:rPr>
          <w:b/>
          <w:sz w:val="24"/>
          <w:szCs w:val="24"/>
        </w:rPr>
        <w:t>TAHUN PELAJARAN 2020/2021</w:t>
      </w:r>
    </w:p>
    <w:p w:rsidR="005E3FD0" w:rsidRPr="00D95AD4" w:rsidRDefault="005E3FD0">
      <w:pPr>
        <w:ind w:right="49"/>
        <w:jc w:val="center"/>
        <w:rPr>
          <w:b/>
          <w:sz w:val="24"/>
          <w:szCs w:val="24"/>
        </w:rPr>
      </w:pPr>
    </w:p>
    <w:p w:rsidR="005E3FD0" w:rsidRPr="00D95AD4" w:rsidRDefault="005D39B9">
      <w:pPr>
        <w:ind w:right="49"/>
        <w:jc w:val="center"/>
        <w:rPr>
          <w:b/>
        </w:rPr>
      </w:pPr>
      <w:bookmarkStart w:id="1" w:name="_gjdgxs" w:colFirst="0" w:colLast="0"/>
      <w:bookmarkEnd w:id="1"/>
      <w:r w:rsidRPr="00D95AD4">
        <w:rPr>
          <w:b/>
        </w:rPr>
        <w:t>Armi Sari Pratiwi Batubara, Adelia Endarwati, Nurhasania Siagian,</w:t>
      </w:r>
    </w:p>
    <w:p w:rsidR="005E3FD0" w:rsidRPr="00D95AD4" w:rsidRDefault="005D39B9">
      <w:pPr>
        <w:ind w:right="49"/>
        <w:jc w:val="center"/>
        <w:rPr>
          <w:b/>
        </w:rPr>
      </w:pPr>
      <w:r w:rsidRPr="00D95AD4">
        <w:rPr>
          <w:b/>
        </w:rPr>
        <w:t>Sri Yunita, Hodriani</w:t>
      </w:r>
    </w:p>
    <w:p w:rsidR="005E3FD0" w:rsidRPr="00D95AD4" w:rsidRDefault="005D39B9">
      <w:pPr>
        <w:ind w:right="49"/>
        <w:jc w:val="center"/>
        <w:rPr>
          <w:b/>
        </w:rPr>
      </w:pPr>
      <w:r w:rsidRPr="00D95AD4">
        <w:rPr>
          <w:sz w:val="36"/>
          <w:szCs w:val="36"/>
          <w:vertAlign w:val="superscript"/>
        </w:rPr>
        <w:t>Universitas Negeri Medan</w:t>
      </w:r>
    </w:p>
    <w:p w:rsidR="005E3FD0" w:rsidRPr="00D95AD4" w:rsidRDefault="006D1615">
      <w:pPr>
        <w:ind w:right="49"/>
        <w:jc w:val="center"/>
      </w:pPr>
      <w:hyperlink r:id="rId6">
        <w:r w:rsidR="005D39B9" w:rsidRPr="00D95AD4">
          <w:rPr>
            <w:color w:val="0563C1"/>
            <w:u w:val="single"/>
          </w:rPr>
          <w:t>armibatubara</w:t>
        </w:r>
      </w:hyperlink>
      <w:hyperlink r:id="rId7">
        <w:r w:rsidR="005D39B9" w:rsidRPr="00D95AD4">
          <w:rPr>
            <w:color w:val="0563C1"/>
            <w:u w:val="single"/>
          </w:rPr>
          <w:t>@gmail.com</w:t>
        </w:r>
      </w:hyperlink>
    </w:p>
    <w:p w:rsidR="005E3FD0" w:rsidRPr="00D95AD4" w:rsidRDefault="005E3FD0">
      <w:pPr>
        <w:spacing w:after="120"/>
        <w:ind w:right="49"/>
        <w:jc w:val="center"/>
        <w:rPr>
          <w:sz w:val="24"/>
          <w:szCs w:val="24"/>
        </w:rPr>
      </w:pPr>
    </w:p>
    <w:p w:rsidR="005E3FD0" w:rsidRPr="00D95AD4" w:rsidRDefault="005D39B9">
      <w:pPr>
        <w:spacing w:after="120"/>
        <w:ind w:left="567" w:right="616"/>
        <w:jc w:val="center"/>
        <w:rPr>
          <w:sz w:val="24"/>
          <w:szCs w:val="24"/>
        </w:rPr>
      </w:pPr>
      <w:r w:rsidRPr="00D95AD4">
        <w:rPr>
          <w:b/>
          <w:i/>
          <w:sz w:val="24"/>
          <w:szCs w:val="24"/>
        </w:rPr>
        <w:t>Abstract</w:t>
      </w:r>
    </w:p>
    <w:p w:rsidR="005E3FD0" w:rsidRPr="00D95AD4" w:rsidRDefault="005D39B9">
      <w:pPr>
        <w:ind w:left="567" w:right="616"/>
        <w:jc w:val="both"/>
        <w:rPr>
          <w:i/>
        </w:rPr>
      </w:pPr>
      <w:r w:rsidRPr="00D95AD4">
        <w:rPr>
          <w:i/>
        </w:rPr>
        <w:t xml:space="preserve">This study is aims to determine the role of PPkn teachers in preventing bullying in class VIII students of SMP Negeri 3 Percut Sei Tuan for the 2020/2021 academic year. The method used in this research is descriptive quantitative. This research was conducted at SMP Negeri 3 Percut Sei Tuan. The population were all eighth grade students consisting of 8 classes totaling 253 students. Determine the sample using the Slovin formula with the results of 72 students, with a percentage of 28% from each class as many as 9 students per class. Data collection instrument was by distributing questionnaires. Data analysis was performed using a simple statistical technique. The results showed that PPKn teachers played a good role in preventing bullying in students which can be seen from the acquisition scores on variable X, as many as 5769 were included in good criteria and seen from the  percentage of 80.12% from the expected 100%. The results of data processing also show bullying which is expressed through the acquisition scor on variable Y, as many as 2868. Bullying behavior ever occurs in class VIII SMP Negeri 3 Percut Sei Tuan in the 2020/2021 academic year which is also shown at 39.83% from the expected 0%. </w:t>
      </w:r>
    </w:p>
    <w:p w:rsidR="005E3FD0" w:rsidRPr="00D95AD4" w:rsidRDefault="005D39B9">
      <w:pPr>
        <w:ind w:left="567" w:right="616"/>
        <w:jc w:val="both"/>
        <w:rPr>
          <w:i/>
        </w:rPr>
      </w:pPr>
      <w:r w:rsidRPr="00D95AD4">
        <w:rPr>
          <w:b/>
          <w:i/>
        </w:rPr>
        <w:t>Keywords</w:t>
      </w:r>
      <w:r w:rsidRPr="00D95AD4">
        <w:rPr>
          <w:i/>
        </w:rPr>
        <w:t>:</w:t>
      </w:r>
      <w:r w:rsidRPr="00D95AD4">
        <w:t xml:space="preserve"> </w:t>
      </w:r>
      <w:r w:rsidRPr="00D95AD4">
        <w:rPr>
          <w:i/>
        </w:rPr>
        <w:t>Teacher’s Role, PPKn, Bullying</w:t>
      </w:r>
    </w:p>
    <w:p w:rsidR="005E3FD0" w:rsidRPr="00D95AD4" w:rsidRDefault="005D39B9" w:rsidP="00317A06">
      <w:pPr>
        <w:spacing w:after="120"/>
        <w:ind w:left="567" w:right="616"/>
        <w:jc w:val="center"/>
        <w:rPr>
          <w:i/>
          <w:sz w:val="24"/>
          <w:szCs w:val="24"/>
        </w:rPr>
      </w:pPr>
      <w:r w:rsidRPr="00D95AD4">
        <w:rPr>
          <w:b/>
          <w:sz w:val="24"/>
          <w:szCs w:val="24"/>
        </w:rPr>
        <w:t>Abstrak</w:t>
      </w:r>
    </w:p>
    <w:p w:rsidR="005E3FD0" w:rsidRPr="00D95AD4" w:rsidRDefault="005D39B9">
      <w:pPr>
        <w:ind w:left="567" w:right="616"/>
        <w:jc w:val="both"/>
      </w:pPr>
      <w:r w:rsidRPr="00D95AD4">
        <w:t xml:space="preserve">Penelitian ini bertujuan untuk mengetahui peran guru PPKn dalam mencegah terjadinya </w:t>
      </w:r>
      <w:r w:rsidRPr="00D95AD4">
        <w:rPr>
          <w:i/>
        </w:rPr>
        <w:t>bullying</w:t>
      </w:r>
      <w:r w:rsidRPr="00D95AD4">
        <w:t xml:space="preserve"> pada siswa kelas VIII SMP Negeri 3 Percut Sei Tuan Tahun Pelajaran 2020/2021. Metode yang digunakan dalam penelitian ini adalah deskriptif kuantitatif. Penelitian dilaksanakan di SMP Negeri 3 Percut Sei Tuan. Populasi pada penelitian yakni seluruh siswa kelas VIII yang terdiri dari 8 kelas yang berjumlah 253 siswa. Penentuan sampel menggunakan rumus Slovin dengan hasil 72 siswa, dengan persentase sampel sebesar 28% dari tiap kelas yakni sebanyak 9 siswa per kelas. Instrumen pengumpulan data dalam penelitian dengan menyebarkan angket. Analisis data dilakukan menggunakan teknik statistik sederhana. Hasil penelitian menunjukkan bahwa guru PPKn berperan baik dalam mencegah terjadinya </w:t>
      </w:r>
      <w:r w:rsidRPr="00D95AD4">
        <w:rPr>
          <w:i/>
        </w:rPr>
        <w:t>bullying</w:t>
      </w:r>
      <w:r w:rsidRPr="00D95AD4">
        <w:t xml:space="preserve"> pada siswa yang dapat dilihat dari skor perolehan pada variabel X, sebanyak 5769 termasuk dalam kriteria baik dan dilihat dari persentase sebesar 80,12% dari yang diharapkan sebesar 100%. Hasil pengolahan data juga menunjukkan bahwa siswa pernah melakukan </w:t>
      </w:r>
      <w:r w:rsidRPr="00D95AD4">
        <w:rPr>
          <w:i/>
        </w:rPr>
        <w:t>bullying</w:t>
      </w:r>
      <w:r w:rsidRPr="00D95AD4">
        <w:t xml:space="preserve"> yang dinyatakan melalui skor perolehan pada variabel Y sebanyak 2868. Perilaku </w:t>
      </w:r>
      <w:r w:rsidRPr="00D95AD4">
        <w:rPr>
          <w:i/>
        </w:rPr>
        <w:t>bullying</w:t>
      </w:r>
      <w:r w:rsidRPr="00D95AD4">
        <w:t xml:space="preserve"> pernah terjadi pada siswa kelas VIII SMP Negeri 3 Percut Sei Tuan Tahun Pelajaran 2020/2021 yang ditunjukkan melalui persentase sebesar 39,83% dari yang diharapkan sebesar 0%.</w:t>
      </w:r>
    </w:p>
    <w:p w:rsidR="005E3FD0" w:rsidRPr="00D95AD4" w:rsidRDefault="005D39B9">
      <w:pPr>
        <w:ind w:left="567" w:right="616"/>
        <w:jc w:val="both"/>
        <w:rPr>
          <w:i/>
        </w:rPr>
      </w:pPr>
      <w:r w:rsidRPr="00D95AD4">
        <w:rPr>
          <w:b/>
        </w:rPr>
        <w:t>Kata kunci</w:t>
      </w:r>
      <w:r w:rsidRPr="00D95AD4">
        <w:t xml:space="preserve">: Peran Guru, PPKn, </w:t>
      </w:r>
      <w:r w:rsidRPr="00D95AD4">
        <w:rPr>
          <w:i/>
        </w:rPr>
        <w:t>Bullying</w:t>
      </w:r>
    </w:p>
    <w:p w:rsidR="00317A06" w:rsidRPr="00D95AD4" w:rsidRDefault="00317A06">
      <w:pPr>
        <w:ind w:left="567" w:right="616"/>
        <w:jc w:val="both"/>
        <w:rPr>
          <w:i/>
        </w:rPr>
      </w:pPr>
    </w:p>
    <w:p w:rsidR="005E3FD0" w:rsidRPr="00D95AD4" w:rsidRDefault="005D39B9">
      <w:pPr>
        <w:pStyle w:val="Heading1"/>
        <w:spacing w:after="120"/>
        <w:ind w:left="0"/>
      </w:pPr>
      <w:r w:rsidRPr="00D95AD4">
        <w:lastRenderedPageBreak/>
        <w:t>PENDAHULUAN</w:t>
      </w:r>
    </w:p>
    <w:p w:rsidR="005E3FD0" w:rsidRPr="00D95AD4" w:rsidRDefault="005D39B9">
      <w:pPr>
        <w:spacing w:after="120"/>
        <w:ind w:firstLine="567"/>
        <w:jc w:val="both"/>
        <w:rPr>
          <w:sz w:val="24"/>
          <w:szCs w:val="24"/>
        </w:rPr>
      </w:pPr>
      <w:r w:rsidRPr="00D95AD4">
        <w:rPr>
          <w:i/>
          <w:sz w:val="24"/>
          <w:szCs w:val="24"/>
        </w:rPr>
        <w:t xml:space="preserve">Bullying </w:t>
      </w:r>
      <w:r w:rsidRPr="00D95AD4">
        <w:rPr>
          <w:sz w:val="24"/>
          <w:szCs w:val="24"/>
        </w:rPr>
        <w:t xml:space="preserve">dewasa ini sudah menjadi tren dikalangan siswa sekolah menengah, terutama di lingkungan yang sering terjadi interaksi sosial antar siswa. </w:t>
      </w:r>
      <w:r w:rsidRPr="00D95AD4">
        <w:rPr>
          <w:i/>
          <w:sz w:val="24"/>
          <w:szCs w:val="24"/>
        </w:rPr>
        <w:t xml:space="preserve">Bullying </w:t>
      </w:r>
      <w:r w:rsidRPr="00D95AD4">
        <w:rPr>
          <w:sz w:val="24"/>
          <w:szCs w:val="24"/>
        </w:rPr>
        <w:t xml:space="preserve">berbeda dari perilaku agresif lainnya karena terjadi dalam jangka waktu yang lebih lama, sehingga korban mengalami keadaan cemas dan terintimidasi. Rigby </w:t>
      </w:r>
      <w:r w:rsidRPr="00D95AD4">
        <w:rPr>
          <w:sz w:val="24"/>
          <w:szCs w:val="24"/>
        </w:rPr>
        <w:fldChar w:fldCharType="begin" w:fldLock="1"/>
      </w:r>
      <w:r w:rsidRPr="00D95AD4">
        <w:rPr>
          <w:sz w:val="24"/>
          <w:szCs w:val="24"/>
        </w:rPr>
        <w:instrText>ADDIN CSL_CITATION {"citationItems":[{"id":"ITEM-1","itemData":{"ISBN":"6027217863","author":[{"dropping-particle":"","family":"Arya","given":"Lutfia","non-dropping-particle":"","parse-names":false,"suffix":""}],"id":"ITEM-1","issued":{"date-parts":[["2018"]]},"publisher":"Sepilar Publishing House","publisher-place":"Mojokerto","title":"Melawan Bullying: Menggagas Kurikulum Anti Bullying di Sekolah","type":"book"},"locator":"19","prefix":"dalam ","uris":["http://www.mendeley.com/documents/?uuid=acab12f8-df51-4e6b-b758-9ec620044d1a"]}],"mendeley":{"formattedCitation":"(dalam Arya, 2018, hal. 19)","plainTextFormattedCitation":"(dalam Arya, 2018, hal. 19)","previouslyFormattedCitation":"(dalam Arya, 2018, hal. 19)"},"properties":{"noteIndex":0},"schema":"https://github.com/citation-style-language/schema/raw/master/csl-citation.json"}</w:instrText>
      </w:r>
      <w:r w:rsidRPr="00D95AD4">
        <w:rPr>
          <w:sz w:val="24"/>
          <w:szCs w:val="24"/>
        </w:rPr>
        <w:fldChar w:fldCharType="separate"/>
      </w:r>
      <w:r w:rsidRPr="00D95AD4">
        <w:rPr>
          <w:noProof/>
          <w:sz w:val="24"/>
          <w:szCs w:val="24"/>
        </w:rPr>
        <w:t>(dalam Arya, 2018, hal. 19)</w:t>
      </w:r>
      <w:r w:rsidRPr="00D95AD4">
        <w:rPr>
          <w:sz w:val="24"/>
          <w:szCs w:val="24"/>
        </w:rPr>
        <w:fldChar w:fldCharType="end"/>
      </w:r>
      <w:r w:rsidRPr="00D95AD4">
        <w:rPr>
          <w:sz w:val="24"/>
          <w:szCs w:val="24"/>
        </w:rPr>
        <w:t xml:space="preserve"> menyatakan bahwa perilaku </w:t>
      </w:r>
      <w:r w:rsidRPr="00D95AD4">
        <w:rPr>
          <w:i/>
          <w:sz w:val="24"/>
          <w:szCs w:val="24"/>
        </w:rPr>
        <w:t xml:space="preserve">bullying </w:t>
      </w:r>
      <w:r w:rsidRPr="00D95AD4">
        <w:rPr>
          <w:sz w:val="24"/>
          <w:szCs w:val="24"/>
        </w:rPr>
        <w:t xml:space="preserve">menjadi fenomena yang memprihatinkan serta menyebabkan bahaya bagi korban dan pelaku. Bagi korban, akan mengalami psikosomatis saat pergi kesekolah, merasa tidak bernilai, merasa terasingkan, depresi bahkan sampai bunuh diri. Sedangkan bagi pelaku, akan berkembang menjadi seseorang yang mengancam banyak pihak saat dewasa. </w:t>
      </w:r>
    </w:p>
    <w:p w:rsidR="005E3FD0" w:rsidRPr="00D95AD4" w:rsidRDefault="005D39B9">
      <w:pPr>
        <w:spacing w:after="120"/>
        <w:ind w:firstLine="567"/>
        <w:jc w:val="both"/>
        <w:rPr>
          <w:sz w:val="24"/>
          <w:szCs w:val="24"/>
        </w:rPr>
      </w:pPr>
      <w:r w:rsidRPr="00D95AD4">
        <w:rPr>
          <w:sz w:val="24"/>
          <w:szCs w:val="24"/>
        </w:rPr>
        <w:t xml:space="preserve">Hasil Penelitian Amnda dkk </w:t>
      </w:r>
      <w:r w:rsidR="00EC66D9" w:rsidRPr="00D95AD4">
        <w:rPr>
          <w:sz w:val="24"/>
          <w:szCs w:val="24"/>
        </w:rPr>
        <w:fldChar w:fldCharType="begin" w:fldLock="1"/>
      </w:r>
      <w:r w:rsidR="00EC66D9" w:rsidRPr="00D95AD4">
        <w:rPr>
          <w:sz w:val="24"/>
          <w:szCs w:val="24"/>
        </w:rPr>
        <w:instrText>ADDIN CSL_CITATION {"citationItems":[{"id":"ITEM-1","itemData":{"DOI":"10.34125/kp.v5i1.454","ISSN":"2502-6437","abstract":"Penelitian ini bertujuan untuk mengekplorasi apakah bentuk dan dampak dari perilaku bullying terhadap peserta didik. Penelitian ini menggunakan metode kualitatif dengan pendekatan studi kasus. Sumber data diambil melalui wawancara mendalam kepada dua puluh orang informan yang terdiri dari peserta didik Sekolah Dasar, Sekolah Menengah Pertama dan Sekolah Menengah Atas, Guru, Kepala Sekolah, Security, tokoh masyarakat dan orang tua. Seluruh data wawancara kemudian dianalisis secara tematik menggunakan software analisis kualititaf NVivo 10. Secara keseluruhan hasil penelitian mendapati sembilan tema penting berkaitan dengan bentuk serta dampak perilaku bullying terhadap peserta didik. Sembilan tema tersebut terbagi kepada tiga tema terkait dengan bentuk perilaku bullying yaitu i) bentuk fisik, ii) verbal iii) psikologis. Selanjutnya enam tema terkait dengan dampak yang ditimbulkan yaitu; i) hilangnya rasa percaya diri, ii) terintimidasi, iii) rendah diri, iv) perasaan tidak aman dan nyaman, v) takut bersosialisasi dengan lingkungan dan vi) sulit berkonsentrasi dalam belajar. Perilaku bullying tidak mempunyai tempat dalam dunia pendidikan, namun faktanya permasalahan tersebut sering muncul secara berulang-ulang tanpa mengenal waktu dan tempat. Justru itu menurut penulis semua pihak tidak hanya sekolah, orang tua serta peran aktif masyarakat sangat diperlukan dalam usaha pencegahannya agar tidak terus terulang lagi, sebab berdasarkan penelitian ini perilaku bullying berdampak negatif bagi peserta didik baik secara fisik apalagi psikis.","author":[{"dropping-particle":"","family":"Amnda","given":"Viola","non-dropping-particle":"","parse-names":false,"suffix":""},{"dropping-particle":"","family":"Amnda","given":"Viola","non-dropping-particle":"","parse-names":false,"suffix":""},{"dropping-particle":"","family":"Wulandari","given":"Septia","non-dropping-particle":"","parse-names":false,"suffix":""},{"dropping-particle":"","family":"Wulandari","given":"Suci","non-dropping-particle":"","parse-names":false,"suffix":""},{"dropping-particle":"","family":"Syah","given":"Saskia Nabila","non-dropping-particle":"","parse-names":false,"suffix":""},{"dropping-particle":"","family":"Restari","given":"Yopie Andi","non-dropping-particle":"","parse-names":false,"suffix":""},{"dropping-particle":"","family":"Atikah","given":"Septina","non-dropping-particle":"","parse-names":false,"suffix":""},{"dropping-particle":"","family":"Engkizar","given":"Engkizar","non-dropping-particle":"","parse-names":false,"suffix":""},{"dropping-particle":"","family":"Anwar","given":"Fuady","non-dropping-particle":"","parse-names":false,"suffix":""},{"dropping-particle":"","family":"Arifin","given":"Zainul","non-dropping-particle":"","parse-names":false,"suffix":""}],"container-title":"Jurnal Kepemimpinan dan Pengurusan Sekolah","id":"ITEM-1","issue":"1","issued":{"date-parts":[["2020","3","30"]]},"page":"19-32","publisher":"STKIP Pesisir Selatan","title":"Bentuk dan Dampak Perilaku Bullying Terhadap Peserta Didik","type":"article-journal","volume":"5"},"suppress-author":1,"uris":["http://www.mendeley.com/documents/?uuid=5df27119-a059-3e9b-935f-f88d5bf3d5d4"]}],"mendeley":{"formattedCitation":"(2020)","plainTextFormattedCitation":"(2020)","previouslyFormattedCitation":"(2020)"},"properties":{"noteIndex":0},"schema":"https://github.com/citation-style-language/schema/raw/master/csl-citation.json"}</w:instrText>
      </w:r>
      <w:r w:rsidR="00EC66D9" w:rsidRPr="00D95AD4">
        <w:rPr>
          <w:sz w:val="24"/>
          <w:szCs w:val="24"/>
        </w:rPr>
        <w:fldChar w:fldCharType="separate"/>
      </w:r>
      <w:r w:rsidR="00EC66D9" w:rsidRPr="00D95AD4">
        <w:rPr>
          <w:noProof/>
          <w:sz w:val="24"/>
          <w:szCs w:val="24"/>
        </w:rPr>
        <w:t>(2020)</w:t>
      </w:r>
      <w:r w:rsidR="00EC66D9" w:rsidRPr="00D95AD4">
        <w:rPr>
          <w:sz w:val="24"/>
          <w:szCs w:val="24"/>
        </w:rPr>
        <w:fldChar w:fldCharType="end"/>
      </w:r>
      <w:r w:rsidRPr="00D95AD4">
        <w:rPr>
          <w:sz w:val="24"/>
          <w:szCs w:val="24"/>
        </w:rPr>
        <w:t xml:space="preserve"> </w:t>
      </w:r>
      <w:r w:rsidR="00EC66D9" w:rsidRPr="00D95AD4">
        <w:rPr>
          <w:sz w:val="24"/>
          <w:szCs w:val="24"/>
        </w:rPr>
        <w:t xml:space="preserve">menunjukan </w:t>
      </w:r>
      <w:r w:rsidRPr="00D95AD4">
        <w:rPr>
          <w:sz w:val="24"/>
          <w:szCs w:val="24"/>
        </w:rPr>
        <w:t xml:space="preserve">dampak negatif dari perilaku </w:t>
      </w:r>
      <w:r w:rsidRPr="00D95AD4">
        <w:rPr>
          <w:i/>
          <w:sz w:val="24"/>
          <w:szCs w:val="24"/>
        </w:rPr>
        <w:t>bullying</w:t>
      </w:r>
      <w:r w:rsidRPr="00D95AD4">
        <w:rPr>
          <w:sz w:val="24"/>
          <w:szCs w:val="24"/>
        </w:rPr>
        <w:t xml:space="preserve"> yang terjadi antar siswa diantaranya menurunnya sikap kepercayaan diri, perasaan tertekan, menganggap diri paling rendah, adanya rasa tidak tenteram dan sedap, tidak berani melakukan sosialisasi di wilayahnya dan sukar memusatkan pikiran saat belajar. Kasus </w:t>
      </w:r>
      <w:r w:rsidRPr="00D95AD4">
        <w:rPr>
          <w:i/>
          <w:sz w:val="24"/>
          <w:szCs w:val="24"/>
        </w:rPr>
        <w:t xml:space="preserve">bullying </w:t>
      </w:r>
      <w:r w:rsidRPr="00D95AD4">
        <w:rPr>
          <w:sz w:val="24"/>
          <w:szCs w:val="24"/>
        </w:rPr>
        <w:t xml:space="preserve">memiliki dampak buruk bagi pelaku atau korban apabila terus terjadi, sehingga menjadi hal yang harus diperhatikan guru dan sekolah. </w:t>
      </w:r>
      <w:r w:rsidRPr="00D95AD4">
        <w:rPr>
          <w:i/>
          <w:sz w:val="24"/>
          <w:szCs w:val="24"/>
        </w:rPr>
        <w:t xml:space="preserve">Bullying </w:t>
      </w:r>
      <w:r w:rsidRPr="00D95AD4">
        <w:rPr>
          <w:sz w:val="24"/>
          <w:szCs w:val="24"/>
        </w:rPr>
        <w:t xml:space="preserve">memiliki kaitan erat dengan pendidikan karakter. </w:t>
      </w:r>
      <w:r w:rsidRPr="00D95AD4">
        <w:rPr>
          <w:i/>
          <w:sz w:val="24"/>
          <w:szCs w:val="24"/>
        </w:rPr>
        <w:t xml:space="preserve">Bullying </w:t>
      </w:r>
      <w:r w:rsidRPr="00D95AD4">
        <w:rPr>
          <w:sz w:val="24"/>
          <w:szCs w:val="24"/>
        </w:rPr>
        <w:t>tidak akan terjadi apabila siswa mengimplementasikan perilaku baik serta penguasaan materi dalam Pendidikan karakter.</w:t>
      </w:r>
    </w:p>
    <w:p w:rsidR="005E3FD0" w:rsidRPr="00D95AD4" w:rsidRDefault="005D39B9">
      <w:pPr>
        <w:spacing w:after="120"/>
        <w:ind w:firstLine="567"/>
        <w:jc w:val="both"/>
        <w:rPr>
          <w:sz w:val="24"/>
          <w:szCs w:val="24"/>
        </w:rPr>
      </w:pPr>
      <w:r w:rsidRPr="00D95AD4">
        <w:rPr>
          <w:sz w:val="24"/>
          <w:szCs w:val="24"/>
        </w:rPr>
        <w:t>Pendidikan karakter menciptakan individu penerus bangsa yang elok, melalui pemberian materi dari disiplin ilmu Pendidikan Kewarganegaraan. Pendidikan Kewarganegaraan hadir untuk mencipta (</w:t>
      </w:r>
      <w:r w:rsidRPr="00D95AD4">
        <w:rPr>
          <w:i/>
          <w:sz w:val="24"/>
          <w:szCs w:val="24"/>
        </w:rPr>
        <w:t>civic disposition/responsibility</w:t>
      </w:r>
      <w:r w:rsidRPr="00D95AD4">
        <w:rPr>
          <w:sz w:val="24"/>
          <w:szCs w:val="24"/>
        </w:rPr>
        <w:t xml:space="preserve">) watak atau sikap kepribadian siswa serta mampu bertanggungjawab </w:t>
      </w:r>
      <w:r w:rsidR="00EC66D9" w:rsidRPr="00D95AD4">
        <w:rPr>
          <w:sz w:val="24"/>
          <w:szCs w:val="24"/>
        </w:rPr>
        <w:fldChar w:fldCharType="begin" w:fldLock="1"/>
      </w:r>
      <w:r w:rsidR="00EC66D9" w:rsidRPr="00D95AD4">
        <w:rPr>
          <w:sz w:val="24"/>
          <w:szCs w:val="24"/>
        </w:rPr>
        <w:instrText>ADDIN CSL_CITATION {"citationItems":[{"id":"ITEM-1","itemData":{"author":[{"dropping-particle":"","family":"Setiawan","given":"Deny","non-dropping-particle":"","parse-names":false,"suffix":""},{"dropping-particle":"","family":"Yunita","given":"Sri","non-dropping-particle":"","parse-names":false,"suffix":""},{"dropping-particle":"","family":"Rachman","given":"Fazli","non-dropping-particle":"","parse-names":false,"suffix":""}],"id":"ITEM-1","issued":{"date-parts":[["2020"]]},"publisher":"Akasha Sakti","publisher-place":"Medan","title":"Buku Ajar Kapita Selekta Kewarganegaraan","type":"book"},"locator":"2","uris":["http://www.mendeley.com/documents/?uuid=2f9228eb-cac6-4619-83b2-ed4415b6168c"]}],"mendeley":{"formattedCitation":"(Setiawan, Yunita, &amp; Rachman, 2020, hal. 2)","plainTextFormattedCitation":"(Setiawan, Yunita, &amp; Rachman, 2020, hal. 2)","previouslyFormattedCitation":"(Setiawan, Yunita, &amp; Rachman, 2020, hal. 2)"},"properties":{"noteIndex":0},"schema":"https://github.com/citation-style-language/schema/raw/master/csl-citation.json"}</w:instrText>
      </w:r>
      <w:r w:rsidR="00EC66D9" w:rsidRPr="00D95AD4">
        <w:rPr>
          <w:sz w:val="24"/>
          <w:szCs w:val="24"/>
        </w:rPr>
        <w:fldChar w:fldCharType="separate"/>
      </w:r>
      <w:r w:rsidR="00EC66D9" w:rsidRPr="00D95AD4">
        <w:rPr>
          <w:noProof/>
          <w:sz w:val="24"/>
          <w:szCs w:val="24"/>
        </w:rPr>
        <w:t>(Setiawan, Yunita, &amp; Rachman, 2020, hal. 2)</w:t>
      </w:r>
      <w:r w:rsidR="00EC66D9" w:rsidRPr="00D95AD4">
        <w:rPr>
          <w:sz w:val="24"/>
          <w:szCs w:val="24"/>
        </w:rPr>
        <w:fldChar w:fldCharType="end"/>
      </w:r>
      <w:r w:rsidRPr="00D95AD4">
        <w:rPr>
          <w:sz w:val="24"/>
          <w:szCs w:val="24"/>
        </w:rPr>
        <w:t xml:space="preserve">. Peran guru PPKn dalam memberikan materi pelajaran sangat dibutuhkan agar siswa memiliki nilai-nilai karakter dalam berperilaku, baik di lingkungan sekolah sehingga mencegah terjadinya penyimpangan diantara siswa seperti tindakan </w:t>
      </w:r>
      <w:r w:rsidRPr="00D95AD4">
        <w:rPr>
          <w:i/>
          <w:sz w:val="24"/>
          <w:szCs w:val="24"/>
        </w:rPr>
        <w:t>bullying</w:t>
      </w:r>
      <w:r w:rsidRPr="00D95AD4">
        <w:rPr>
          <w:sz w:val="24"/>
          <w:szCs w:val="24"/>
        </w:rPr>
        <w:t>.</w:t>
      </w:r>
    </w:p>
    <w:p w:rsidR="005E3FD0" w:rsidRPr="00D95AD4" w:rsidRDefault="005D39B9">
      <w:pPr>
        <w:spacing w:after="120"/>
        <w:ind w:firstLine="567"/>
        <w:jc w:val="both"/>
        <w:rPr>
          <w:sz w:val="24"/>
          <w:szCs w:val="24"/>
        </w:rPr>
      </w:pPr>
      <w:r w:rsidRPr="00D95AD4">
        <w:rPr>
          <w:sz w:val="24"/>
          <w:szCs w:val="24"/>
        </w:rPr>
        <w:t xml:space="preserve">Peran guru Pendidikan Pancasila dan Kewarganegaraan sungguh perlu selain mendidik dan mengajar, juga sepatutnya  berupaya mencegah  isu-isu perilaku </w:t>
      </w:r>
      <w:r w:rsidRPr="00D95AD4">
        <w:rPr>
          <w:i/>
          <w:sz w:val="24"/>
          <w:szCs w:val="24"/>
        </w:rPr>
        <w:t>bullying.</w:t>
      </w:r>
      <w:r w:rsidRPr="00D95AD4">
        <w:rPr>
          <w:sz w:val="24"/>
          <w:szCs w:val="24"/>
        </w:rPr>
        <w:t xml:space="preserve"> Selain itu, guru PPKn mempunyai hubungan yang kuat dengan penanaman nilai-nilai karakter sehingga siswa menjadi </w:t>
      </w:r>
      <w:r w:rsidR="00EC66D9" w:rsidRPr="00D95AD4">
        <w:rPr>
          <w:sz w:val="24"/>
          <w:szCs w:val="24"/>
        </w:rPr>
        <w:t xml:space="preserve">individu yang memiliki pribadi </w:t>
      </w:r>
      <w:r w:rsidRPr="00D95AD4">
        <w:rPr>
          <w:sz w:val="24"/>
          <w:szCs w:val="24"/>
        </w:rPr>
        <w:t xml:space="preserve">lebih baik. </w:t>
      </w:r>
      <w:r w:rsidR="00EC66D9" w:rsidRPr="00D95AD4">
        <w:rPr>
          <w:sz w:val="24"/>
          <w:szCs w:val="24"/>
        </w:rPr>
        <w:t>P</w:t>
      </w:r>
      <w:r w:rsidRPr="00D95AD4">
        <w:rPr>
          <w:sz w:val="24"/>
          <w:szCs w:val="24"/>
        </w:rPr>
        <w:t>enegakan nilai Pancasila erat kaitannya dengan keikutsertaan bangsa, lembaga, juga lingkungan masyarakat agar menjadi penduduk bangsa yang baik, yaitu warga yang memiliki sikap mulia, akhlak yang diharapkan, yang melainkan dengan bangsa lainnya</w:t>
      </w:r>
      <w:r w:rsidR="00EC66D9" w:rsidRPr="00D95AD4">
        <w:rPr>
          <w:sz w:val="24"/>
          <w:szCs w:val="24"/>
        </w:rPr>
        <w:t xml:space="preserve"> </w:t>
      </w:r>
      <w:r w:rsidR="00EC66D9" w:rsidRPr="00D95AD4">
        <w:rPr>
          <w:sz w:val="24"/>
          <w:szCs w:val="24"/>
        </w:rPr>
        <w:fldChar w:fldCharType="begin" w:fldLock="1"/>
      </w:r>
      <w:r w:rsidR="00EC66D9" w:rsidRPr="00D95AD4">
        <w:rPr>
          <w:sz w:val="24"/>
          <w:szCs w:val="24"/>
        </w:rPr>
        <w:instrText>ADDIN CSL_CITATION {"citationItems":[{"id":"ITEM-1","itemData":{"DOI":"10.24114/jk.v17i1.18702","ISSN":"1693-7287","abstract":"As we know that many theories that explain citizenship education are seen from a wide range of perspectives, both about culture, economy, social, political, and religious stemming from the civility of the nation's cultural values. While pesantren is present as an educational institution that has a mission vision of moral presence (morality). These two entities have the same direction in shaping the personality of the nation. The purpose of this study is to examine and analyze in-depth the optimization of pesantren in shaping the moral imperatives involved in citizenship education. Research methods using qualitative. The data collection technique was carried out by observation, documentation, and interview studies. The results obtained in this research are very constructive, namely Islamic boarding schools strengthening through formal, informal and non-formal education so that students in carrying out their daily life always apply morals that reflect the values of Pancasila and Islamic values as a nation with a fresh and religious community.-------------Seperti yang kita ketahui bahwa banyak teori-teori yang menjelaskan mengenai Pendidikan Kewarganegaraan dipandang dari berbagai macam perspektif, baik berkenaan dengan budaya, ekonomi, sosial, politik, dan religius yang bersumber dari keadaban nilai-nilai budaya bangsa. Sedangkan pesantren hadir sebagai lembaga pendidikan yang mempunyai visi misi tentang keadaban moral (akhlak). Dua entitas ini punya arah yang sama dalam membentuk keperibadian bangsa. Tujuan penelitian ini untuk mengkaji dan menganalisis secara mendalam mengenai optimalisasi pesantren dalam membentuk keadaban moral yang terintgrasi dalam pendidikan kewarganegaraan. Metode penelitian menggunakan kualitatif. Teknik pengumpulan data dilakukan dengan studi observasi, dokumentasi, dan wawancara. Hasil yang diperoleh dalam penelitian sangat kontruktif, yaitu pesantren melakukan penguatan melalui pendidikan formal, Informal dan nonformal, hingga santri dalam menjalankan kehidupan sehari-hari senantiasa menerapkan moral yang mencerminkan nilai Pancasila dan nilai Islam sebagai bangsa bernegaran dan ummat beragama.","author":[{"dropping-particle":"","family":"Hendri","given":"","non-dropping-particle":"","parse-names":false,"suffix":""}],"container-title":"Jurnal Kewarganegaraan","id":"ITEM-1","issue":"1","issued":{"date-parts":[["2020","9","20"]]},"page":"35-49","publisher":"State University of Medan","title":"Penguatan Pendidikan Kewarganegaraan Melalui Pendidikan Pesantren dalam Membentuk Keadaban Moral Santri","type":"article-journal","volume":"17"},"uris":["http://www.mendeley.com/documents/?uuid=27e6b7da-28a1-4bf1-abf9-92dac2a68b43"]}],"mendeley":{"formattedCitation":"(Hendri, 2020)","plainTextFormattedCitation":"(Hendri, 2020)","previouslyFormattedCitation":"(Hendri, 2020)"},"properties":{"noteIndex":0},"schema":"https://github.com/citation-style-language/schema/raw/master/csl-citation.json"}</w:instrText>
      </w:r>
      <w:r w:rsidR="00EC66D9" w:rsidRPr="00D95AD4">
        <w:rPr>
          <w:sz w:val="24"/>
          <w:szCs w:val="24"/>
        </w:rPr>
        <w:fldChar w:fldCharType="separate"/>
      </w:r>
      <w:r w:rsidR="00EC66D9" w:rsidRPr="00D95AD4">
        <w:rPr>
          <w:noProof/>
          <w:sz w:val="24"/>
          <w:szCs w:val="24"/>
        </w:rPr>
        <w:t>(Hendri, 2020)</w:t>
      </w:r>
      <w:r w:rsidR="00EC66D9" w:rsidRPr="00D95AD4">
        <w:rPr>
          <w:sz w:val="24"/>
          <w:szCs w:val="24"/>
        </w:rPr>
        <w:fldChar w:fldCharType="end"/>
      </w:r>
      <w:r w:rsidRPr="00D95AD4">
        <w:rPr>
          <w:sz w:val="24"/>
          <w:szCs w:val="24"/>
        </w:rPr>
        <w:t xml:space="preserve">. </w:t>
      </w:r>
    </w:p>
    <w:p w:rsidR="005E3FD0" w:rsidRPr="00D95AD4" w:rsidRDefault="005D39B9">
      <w:pPr>
        <w:spacing w:after="120"/>
        <w:ind w:firstLine="567"/>
        <w:jc w:val="both"/>
        <w:rPr>
          <w:sz w:val="24"/>
          <w:szCs w:val="24"/>
        </w:rPr>
      </w:pPr>
      <w:r w:rsidRPr="00D95AD4">
        <w:rPr>
          <w:sz w:val="24"/>
          <w:szCs w:val="24"/>
        </w:rPr>
        <w:t xml:space="preserve">Mayasari </w:t>
      </w:r>
      <w:r w:rsidR="00EC66D9" w:rsidRPr="00D95AD4">
        <w:rPr>
          <w:sz w:val="24"/>
          <w:szCs w:val="24"/>
        </w:rPr>
        <w:fldChar w:fldCharType="begin" w:fldLock="1"/>
      </w:r>
      <w:r w:rsidR="00EC66D9" w:rsidRPr="00D95AD4">
        <w:rPr>
          <w:sz w:val="24"/>
          <w:szCs w:val="24"/>
        </w:rPr>
        <w:instrText>ADDIN CSL_CITATION {"citationItems":[{"id":"ITEM-1","itemData":{"author":[{"dropping-particle":"","family":"Mayasari","given":"Indah","non-dropping-particle":"","parse-names":false,"suffix":""}],"container-title":"E Prosiding Seminar Nasional Virtual Pendidikan Kewarganegaraan 2020 \"Penguatan Pendidikan Kewarganegaraan di Indonesia Pada Era Digital\"","id":"ITEM-1","issued":{"date-parts":[["2020"]]},"page":"451-457","publisher":"Prodi PPKn FKIP Universitas Sebelas Maret","publisher-place":"Surakarta","title":"Cyberbullying Versus Digital Citizenship","type":"paper-conference"},"suppress-author":1,"uris":["http://www.mendeley.com/documents/?uuid=f0d81095-d5b7-4b9f-92b6-75c42c38f22d"]}],"mendeley":{"formattedCitation":"(2020)","plainTextFormattedCitation":"(2020)","previouslyFormattedCitation":"(2020)"},"properties":{"noteIndex":0},"schema":"https://github.com/citation-style-language/schema/raw/master/csl-citation.json"}</w:instrText>
      </w:r>
      <w:r w:rsidR="00EC66D9" w:rsidRPr="00D95AD4">
        <w:rPr>
          <w:sz w:val="24"/>
          <w:szCs w:val="24"/>
        </w:rPr>
        <w:fldChar w:fldCharType="separate"/>
      </w:r>
      <w:r w:rsidR="00EC66D9" w:rsidRPr="00D95AD4">
        <w:rPr>
          <w:noProof/>
          <w:sz w:val="24"/>
          <w:szCs w:val="24"/>
        </w:rPr>
        <w:t>(2020)</w:t>
      </w:r>
      <w:r w:rsidR="00EC66D9" w:rsidRPr="00D95AD4">
        <w:rPr>
          <w:sz w:val="24"/>
          <w:szCs w:val="24"/>
        </w:rPr>
        <w:fldChar w:fldCharType="end"/>
      </w:r>
      <w:r w:rsidR="00EC66D9" w:rsidRPr="00D95AD4">
        <w:rPr>
          <w:sz w:val="24"/>
          <w:szCs w:val="24"/>
        </w:rPr>
        <w:t xml:space="preserve"> </w:t>
      </w:r>
      <w:r w:rsidRPr="00D95AD4">
        <w:rPr>
          <w:sz w:val="24"/>
          <w:szCs w:val="24"/>
        </w:rPr>
        <w:t>menjelaskan guru PPKn memiliki kontribusi yang sangat penting bagi pembentukan dan pembinaan karakter peserta didik supaya menjadi masyarakat yang teratur (</w:t>
      </w:r>
      <w:r w:rsidRPr="00D95AD4">
        <w:rPr>
          <w:i/>
          <w:sz w:val="24"/>
          <w:szCs w:val="24"/>
        </w:rPr>
        <w:t>good citizen</w:t>
      </w:r>
      <w:r w:rsidRPr="00D95AD4">
        <w:rPr>
          <w:sz w:val="24"/>
          <w:szCs w:val="24"/>
        </w:rPr>
        <w:t xml:space="preserve">), bukan hanya </w:t>
      </w:r>
      <w:r w:rsidRPr="00D95AD4">
        <w:rPr>
          <w:i/>
          <w:sz w:val="24"/>
          <w:szCs w:val="24"/>
        </w:rPr>
        <w:t xml:space="preserve">good citizen </w:t>
      </w:r>
      <w:r w:rsidRPr="00D95AD4">
        <w:rPr>
          <w:sz w:val="24"/>
          <w:szCs w:val="24"/>
        </w:rPr>
        <w:t xml:space="preserve">namun juga </w:t>
      </w:r>
      <w:r w:rsidRPr="00D95AD4">
        <w:rPr>
          <w:i/>
          <w:sz w:val="24"/>
          <w:szCs w:val="24"/>
        </w:rPr>
        <w:t xml:space="preserve">smart citizen. Smart citizen </w:t>
      </w:r>
      <w:r w:rsidRPr="00D95AD4">
        <w:rPr>
          <w:sz w:val="24"/>
          <w:szCs w:val="24"/>
        </w:rPr>
        <w:t xml:space="preserve">atau kecerdasan warga negara yang perlu dimiliki antara lain kecerdasan intelektual, sosial, emosional, dan spiritual. Kecerdasan ini membantu seorang siswa berpikir secara rasional sehingga apa yang akan diperbuatnya akan terlebih dahulu dipikirkan sehingga ia dapat menjadi pribadi yang bertanggungjawab. </w:t>
      </w:r>
    </w:p>
    <w:p w:rsidR="005E3FD0" w:rsidRPr="00D95AD4" w:rsidRDefault="007424A5">
      <w:pPr>
        <w:spacing w:after="120"/>
        <w:ind w:firstLine="567"/>
        <w:jc w:val="both"/>
        <w:rPr>
          <w:sz w:val="24"/>
          <w:szCs w:val="24"/>
        </w:rPr>
      </w:pPr>
      <w:r w:rsidRPr="00D95AD4">
        <w:rPr>
          <w:noProof/>
          <w:sz w:val="24"/>
          <w:szCs w:val="24"/>
        </w:rPr>
        <w:t>Untari &amp; Setiawati</w:t>
      </w:r>
      <w:r w:rsidRPr="00D95AD4">
        <w:rPr>
          <w:sz w:val="24"/>
          <w:szCs w:val="24"/>
        </w:rPr>
        <w:t xml:space="preserve"> </w:t>
      </w:r>
      <w:r w:rsidRPr="00D95AD4">
        <w:rPr>
          <w:sz w:val="24"/>
          <w:szCs w:val="24"/>
        </w:rPr>
        <w:fldChar w:fldCharType="begin" w:fldLock="1"/>
      </w:r>
      <w:r w:rsidRPr="00D95AD4">
        <w:rPr>
          <w:sz w:val="24"/>
          <w:szCs w:val="24"/>
        </w:rPr>
        <w:instrText>ADDIN CSL_CITATION {"citationItems":[{"id":"ITEM-1","itemData":{"DOI":"10.47080/PROPATRIA.V3I2.993","ISSN":"2622-707X","abstract":"This study aims to determine the strategies of teachers, especially teachers in anticipating violence against students.One of the phenomena that has caught the attention of the world of education today is violence that occurs in the school environment. Violence between students will certainly affect the learning conditions in the classroom. Students who experience physical and verbal abuse will certainly feel psychologically disturbed. Disturbed psychological conditions will also trigger disruption of the enthusiasm and interest of students in learning.The role of the teacher is very necessary to reduce even if it can eliminate the condition. Based on these problems, this study aims to: (1) determine the role of PPKn teachers in anticipating violence against students; (2). Knowing the obstacles of PPKn teachers in anticipating violence against students; (3). know what efforts are made by the PPKn teacher in anticipating violence against students. This research uses a descriptive method with a qualitative approach. Data collection techniques using observations, interviews and documentation conducted in the environment of SMK 17 Serang City. The research results obtained in the field show that the PPKn teacher's strategy in anticipating violence in children is to provide understanding related to norms about diversity, fostering character to care for each other, carrying out positive activities in the school environment such as extracurricular or social activities. others in the classroom environment and broadly in the school, and invites parents to control the activities of children in their environment.the strategy carried out by the teachers is done as an effort to prevent and deal with violence against students.","author":[{"dropping-particle":"","family":"Untari","given":"Aryanti Dwi","non-dropping-particle":"","parse-names":false,"suffix":""},{"dropping-particle":"","family":"Setiawati","given":"Elly","non-dropping-particle":"","parse-names":false,"suffix":""}],"container-title":"Pro Patria: Jurnal Pendidikan, Kewarganegaraan, Hukum, Sosial, dan Politik","id":"ITEM-1","issue":"2","issued":{"date-parts":[["2020","8","31"]]},"page":"185-200","publisher":"Universitas Banten Jaya","title":"Strategi Guru PPKn dalam Mengantisipasi Kekerasan pada Siswa","type":"article-journal","volume":"3"},"suppress-author":1,"uris":["http://www.mendeley.com/documents/?uuid=142283a1-d1ae-3a86-8187-589010aa0b74"]}],"mendeley":{"formattedCitation":"(2020)","plainTextFormattedCitation":"(2020)","previouslyFormattedCitation":"(2020)"},"properties":{"noteIndex":0},"schema":"https://github.com/citation-style-language/schema/raw/master/csl-citation.json"}</w:instrText>
      </w:r>
      <w:r w:rsidRPr="00D95AD4">
        <w:rPr>
          <w:sz w:val="24"/>
          <w:szCs w:val="24"/>
        </w:rPr>
        <w:fldChar w:fldCharType="separate"/>
      </w:r>
      <w:r w:rsidRPr="00D95AD4">
        <w:rPr>
          <w:noProof/>
          <w:sz w:val="24"/>
          <w:szCs w:val="24"/>
        </w:rPr>
        <w:t>(2020)</w:t>
      </w:r>
      <w:r w:rsidRPr="00D95AD4">
        <w:rPr>
          <w:sz w:val="24"/>
          <w:szCs w:val="24"/>
        </w:rPr>
        <w:fldChar w:fldCharType="end"/>
      </w:r>
      <w:r w:rsidR="005D39B9" w:rsidRPr="00D95AD4">
        <w:rPr>
          <w:sz w:val="24"/>
          <w:szCs w:val="24"/>
        </w:rPr>
        <w:t xml:space="preserve"> dalam penelitiannya menunjukkan bahwa upaya pendidik meminimalisir perilaku kasar diantara peserta didik, yakni dengan memberikan bimbingan, menjadi contoh seorang yang bermoral serta menyampaikan nasihat pada aktivitas belajar mengajar, dan yang mendasar ialah melatih perilaku peserta didik untuk mematuhi  peraturan sekolah serta menjauhi perbuatan kekerasan antar siswa.</w:t>
      </w:r>
    </w:p>
    <w:p w:rsidR="005E3FD0" w:rsidRPr="00D95AD4" w:rsidRDefault="005D39B9">
      <w:pPr>
        <w:spacing w:after="120"/>
        <w:ind w:firstLine="567"/>
        <w:jc w:val="both"/>
        <w:rPr>
          <w:sz w:val="24"/>
          <w:szCs w:val="24"/>
        </w:rPr>
      </w:pPr>
      <w:r w:rsidRPr="00D95AD4">
        <w:rPr>
          <w:sz w:val="24"/>
          <w:szCs w:val="24"/>
        </w:rPr>
        <w:t xml:space="preserve">Berdasarkan penelitian Hamidah </w:t>
      </w:r>
      <w:r w:rsidR="007424A5" w:rsidRPr="00D95AD4">
        <w:rPr>
          <w:sz w:val="24"/>
          <w:szCs w:val="24"/>
        </w:rPr>
        <w:fldChar w:fldCharType="begin" w:fldLock="1"/>
      </w:r>
      <w:r w:rsidR="007424A5" w:rsidRPr="00D95AD4">
        <w:rPr>
          <w:sz w:val="24"/>
          <w:szCs w:val="24"/>
        </w:rPr>
        <w:instrText>ADDIN CSL_CITATION {"citationItems":[{"id":"ITEM-1","itemData":{"author":[{"dropping-particle":"","family":"Hamidah","given":"Ziadatul","non-dropping-particle":"","parse-names":false,"suffix":""}],"id":"ITEM-1","issued":{"date-parts":[["2019"]]},"publisher":"UIN Sunan Ampel","title":"Peran Guru Pendidikan Agama Islam dalam Menangani Kasus Bullying di SMP Ta'miriyah Surabaya","type":"thesis"},"suppress-author":1,"uris":["http://www.mendeley.com/documents/?uuid=4faace67-020f-456c-9da0-89f727dba3bb"]}],"mendeley":{"formattedCitation":"(2019)","plainTextFormattedCitation":"(2019)","previouslyFormattedCitation":"(2019)"},"properties":{"noteIndex":0},"schema":"https://github.com/citation-style-language/schema/raw/master/csl-citation.json"}</w:instrText>
      </w:r>
      <w:r w:rsidR="007424A5" w:rsidRPr="00D95AD4">
        <w:rPr>
          <w:sz w:val="24"/>
          <w:szCs w:val="24"/>
        </w:rPr>
        <w:fldChar w:fldCharType="separate"/>
      </w:r>
      <w:r w:rsidR="007424A5" w:rsidRPr="00D95AD4">
        <w:rPr>
          <w:noProof/>
          <w:sz w:val="24"/>
          <w:szCs w:val="24"/>
        </w:rPr>
        <w:t>(2019)</w:t>
      </w:r>
      <w:r w:rsidR="007424A5" w:rsidRPr="00D95AD4">
        <w:rPr>
          <w:sz w:val="24"/>
          <w:szCs w:val="24"/>
        </w:rPr>
        <w:fldChar w:fldCharType="end"/>
      </w:r>
      <w:r w:rsidR="007424A5" w:rsidRPr="00D95AD4">
        <w:rPr>
          <w:sz w:val="24"/>
          <w:szCs w:val="24"/>
        </w:rPr>
        <w:t xml:space="preserve"> </w:t>
      </w:r>
      <w:r w:rsidRPr="00D95AD4">
        <w:rPr>
          <w:sz w:val="24"/>
          <w:szCs w:val="24"/>
        </w:rPr>
        <w:t xml:space="preserve">diketahui bahwa guru berperan mencegah perilaku </w:t>
      </w:r>
      <w:r w:rsidRPr="00D95AD4">
        <w:rPr>
          <w:i/>
          <w:sz w:val="24"/>
          <w:szCs w:val="24"/>
        </w:rPr>
        <w:t>bullying</w:t>
      </w:r>
      <w:r w:rsidRPr="00D95AD4">
        <w:rPr>
          <w:sz w:val="24"/>
          <w:szCs w:val="24"/>
        </w:rPr>
        <w:t xml:space="preserve"> dengan pengaplikasian guru sahabat anak bagi peserta didik adalah dengan jalan menempatkan diri sepadan dengan peserta didik menyampaikan bahasa yang sesuai serasi dengan siswanya agar terjalin situasi yang luwes saat berinteraksi satu sama lain. Guru juga menjalin kerjasama dengan pihak sekolah, baik pendidik maupun peserta didiknya, dengan demikian dapat bersama-sama mengawasi, mendukung untuk terciptanya kondisi bersifat mendidik untuk peserta didik, serta memeriksa kegiatan dan tindakan peserta didik.</w:t>
      </w:r>
    </w:p>
    <w:p w:rsidR="005E3FD0" w:rsidRPr="00D95AD4" w:rsidRDefault="005D39B9">
      <w:pPr>
        <w:spacing w:after="120"/>
        <w:ind w:firstLine="567"/>
        <w:jc w:val="both"/>
        <w:rPr>
          <w:sz w:val="24"/>
          <w:szCs w:val="24"/>
        </w:rPr>
      </w:pPr>
      <w:r w:rsidRPr="00D95AD4">
        <w:rPr>
          <w:sz w:val="24"/>
          <w:szCs w:val="24"/>
        </w:rPr>
        <w:t xml:space="preserve">Readussolihin </w:t>
      </w:r>
      <w:r w:rsidR="007424A5" w:rsidRPr="00D95AD4">
        <w:rPr>
          <w:sz w:val="24"/>
          <w:szCs w:val="24"/>
        </w:rPr>
        <w:fldChar w:fldCharType="begin" w:fldLock="1"/>
      </w:r>
      <w:r w:rsidR="007424A5" w:rsidRPr="00D95AD4">
        <w:rPr>
          <w:sz w:val="24"/>
          <w:szCs w:val="24"/>
        </w:rPr>
        <w:instrText>ADDIN CSL_CITATION {"citationItems":[{"id":"ITEM-1","itemData":{"author":[{"dropping-particle":"","family":"Readussolihin","given":"","non-dropping-particle":"","parse-names":false,"suffix":""}],"id":"ITEM-1","issued":{"date-parts":[["2019"]]},"publisher":"STAI Bumi Silampari Lubuk Linggau","title":"Peran Guru Pendidikan Agama Islam dalam Mengantisipasi Perilaku Bullying di SMP Negeri Pagar Ayu Kec. Megang Sakti","type":"thesis"},"suppress-author":1,"uris":["http://www.mendeley.com/documents/?uuid=0638c48a-cc1f-4fbd-a581-468ddb2c81a1"]}],"mendeley":{"formattedCitation":"(2019)","plainTextFormattedCitation":"(2019)","previouslyFormattedCitation":"(2019)"},"properties":{"noteIndex":0},"schema":"https://github.com/citation-style-language/schema/raw/master/csl-citation.json"}</w:instrText>
      </w:r>
      <w:r w:rsidR="007424A5" w:rsidRPr="00D95AD4">
        <w:rPr>
          <w:sz w:val="24"/>
          <w:szCs w:val="24"/>
        </w:rPr>
        <w:fldChar w:fldCharType="separate"/>
      </w:r>
      <w:r w:rsidR="007424A5" w:rsidRPr="00D95AD4">
        <w:rPr>
          <w:noProof/>
          <w:sz w:val="24"/>
          <w:szCs w:val="24"/>
        </w:rPr>
        <w:t>(2019)</w:t>
      </w:r>
      <w:r w:rsidR="007424A5" w:rsidRPr="00D95AD4">
        <w:rPr>
          <w:sz w:val="24"/>
          <w:szCs w:val="24"/>
        </w:rPr>
        <w:fldChar w:fldCharType="end"/>
      </w:r>
      <w:r w:rsidRPr="00D95AD4">
        <w:rPr>
          <w:sz w:val="24"/>
          <w:szCs w:val="24"/>
        </w:rPr>
        <w:t xml:space="preserve"> dalam penelitiannya menunjukkan bahwa pencegahan </w:t>
      </w:r>
      <w:r w:rsidRPr="00D95AD4">
        <w:rPr>
          <w:i/>
          <w:sz w:val="24"/>
          <w:szCs w:val="24"/>
        </w:rPr>
        <w:t>bullying</w:t>
      </w:r>
      <w:r w:rsidRPr="00D95AD4">
        <w:rPr>
          <w:sz w:val="24"/>
          <w:szCs w:val="24"/>
        </w:rPr>
        <w:t xml:space="preserve"> verbal dilakukan dengan memberi hukuman kepada peserta didik yang melakukan </w:t>
      </w:r>
      <w:r w:rsidRPr="00D95AD4">
        <w:rPr>
          <w:i/>
          <w:sz w:val="24"/>
          <w:szCs w:val="24"/>
        </w:rPr>
        <w:t>bullying</w:t>
      </w:r>
      <w:r w:rsidRPr="00D95AD4">
        <w:rPr>
          <w:sz w:val="24"/>
          <w:szCs w:val="24"/>
        </w:rPr>
        <w:t xml:space="preserve">,  yaitu bagi siswa yang menyapa siswa lainnya dengan panggilan tidak pantas, oleh karena itu guru memberi sanksi atau hukuman yang bersifat menambah pengetahuan diantaranya dengan memberikan hafalan juz amma serta dzikir. Sedangkan untuk </w:t>
      </w:r>
      <w:r w:rsidRPr="00D95AD4">
        <w:rPr>
          <w:i/>
          <w:sz w:val="24"/>
          <w:szCs w:val="24"/>
        </w:rPr>
        <w:t>bullying</w:t>
      </w:r>
      <w:r w:rsidRPr="00D95AD4">
        <w:rPr>
          <w:sz w:val="24"/>
          <w:szCs w:val="24"/>
        </w:rPr>
        <w:t xml:space="preserve"> jenis fisik yakni jika siswa kedapatan memukul, memalak, menjegal, mencubit, atau sampai beradu fisik dengan siswa lain, sanksinya ialah sebagai pelayan sekolah yang ditujukan demi kebutuhan sekolah yakni dengan merapikan musala, menyusun tempat sampah sesuai jenisnya dan membuang sampah  ditempat penampungan akhir setiap hari. Upaya guru untuk mencegah </w:t>
      </w:r>
      <w:r w:rsidRPr="00D95AD4">
        <w:rPr>
          <w:i/>
          <w:sz w:val="24"/>
          <w:szCs w:val="24"/>
        </w:rPr>
        <w:t>bullying</w:t>
      </w:r>
      <w:r w:rsidRPr="00D95AD4">
        <w:rPr>
          <w:sz w:val="24"/>
          <w:szCs w:val="24"/>
        </w:rPr>
        <w:t xml:space="preserve"> jenis psikologis atau mental, dapat dilakukan dengan menciptakan kelompok kerja  terdiri dari beberapa siswa yang menjadi korban </w:t>
      </w:r>
      <w:r w:rsidRPr="00D95AD4">
        <w:rPr>
          <w:i/>
          <w:sz w:val="24"/>
          <w:szCs w:val="24"/>
        </w:rPr>
        <w:t>bullying</w:t>
      </w:r>
      <w:r w:rsidRPr="00D95AD4">
        <w:rPr>
          <w:sz w:val="24"/>
          <w:szCs w:val="24"/>
        </w:rPr>
        <w:t xml:space="preserve"> dan pelaku dan tetap didampingi serta dikontrol oleh guru setiap kegiatan yang mereka kerjakan. </w:t>
      </w:r>
    </w:p>
    <w:p w:rsidR="005E3FD0" w:rsidRPr="00D95AD4" w:rsidRDefault="005D39B9">
      <w:pPr>
        <w:spacing w:after="120"/>
        <w:ind w:firstLine="567"/>
        <w:jc w:val="both"/>
        <w:rPr>
          <w:sz w:val="24"/>
          <w:szCs w:val="24"/>
        </w:rPr>
      </w:pPr>
      <w:r w:rsidRPr="00D95AD4">
        <w:rPr>
          <w:sz w:val="24"/>
          <w:szCs w:val="24"/>
        </w:rPr>
        <w:t xml:space="preserve">Berdasarkan penelitian-penelitian yang relevan tersebut, dapat diambil kesimpulan bahwa bentuk </w:t>
      </w:r>
      <w:r w:rsidRPr="00D95AD4">
        <w:rPr>
          <w:i/>
          <w:sz w:val="24"/>
          <w:szCs w:val="24"/>
        </w:rPr>
        <w:t>bullying</w:t>
      </w:r>
      <w:r w:rsidRPr="00D95AD4">
        <w:rPr>
          <w:sz w:val="24"/>
          <w:szCs w:val="24"/>
        </w:rPr>
        <w:t xml:space="preserve"> ada tiga, diantaranya </w:t>
      </w:r>
      <w:r w:rsidRPr="00D95AD4">
        <w:rPr>
          <w:i/>
          <w:sz w:val="24"/>
          <w:szCs w:val="24"/>
        </w:rPr>
        <w:t>bullying</w:t>
      </w:r>
      <w:r w:rsidR="00D274F1" w:rsidRPr="00D95AD4">
        <w:rPr>
          <w:sz w:val="24"/>
          <w:szCs w:val="24"/>
        </w:rPr>
        <w:t xml:space="preserve"> jenis verbal, </w:t>
      </w:r>
      <w:r w:rsidRPr="00D95AD4">
        <w:rPr>
          <w:i/>
          <w:sz w:val="24"/>
          <w:szCs w:val="24"/>
        </w:rPr>
        <w:t>bullying</w:t>
      </w:r>
      <w:r w:rsidRPr="00D95AD4">
        <w:rPr>
          <w:sz w:val="24"/>
          <w:szCs w:val="24"/>
        </w:rPr>
        <w:t xml:space="preserve"> jenis fisik dan </w:t>
      </w:r>
      <w:r w:rsidRPr="00D95AD4">
        <w:rPr>
          <w:i/>
          <w:sz w:val="24"/>
          <w:szCs w:val="24"/>
        </w:rPr>
        <w:t>bullying</w:t>
      </w:r>
      <w:r w:rsidRPr="00D95AD4">
        <w:rPr>
          <w:sz w:val="24"/>
          <w:szCs w:val="24"/>
        </w:rPr>
        <w:t xml:space="preserve"> jenis mental. Adapun upaya pendidik untuk meminimalisir perilaku </w:t>
      </w:r>
      <w:r w:rsidRPr="00D95AD4">
        <w:rPr>
          <w:i/>
          <w:sz w:val="24"/>
          <w:szCs w:val="24"/>
        </w:rPr>
        <w:t>bullying</w:t>
      </w:r>
      <w:r w:rsidRPr="00D95AD4">
        <w:rPr>
          <w:sz w:val="24"/>
          <w:szCs w:val="24"/>
        </w:rPr>
        <w:t xml:space="preserve"> antar siswa dapat dilakukan dengan cara membimbing, menasihati, mengarahkan, membina, memberi sanksi kepada siswa, serta melibatkan orang tua dalam mengontrol segala perilaku siswa yang terjadi di sekolah. </w:t>
      </w:r>
    </w:p>
    <w:p w:rsidR="005E3FD0" w:rsidRPr="00D95AD4" w:rsidRDefault="005D39B9">
      <w:pPr>
        <w:spacing w:after="120"/>
        <w:ind w:firstLine="567"/>
        <w:jc w:val="both"/>
        <w:rPr>
          <w:sz w:val="24"/>
          <w:szCs w:val="24"/>
        </w:rPr>
      </w:pPr>
      <w:r w:rsidRPr="00D95AD4">
        <w:rPr>
          <w:sz w:val="24"/>
          <w:szCs w:val="24"/>
        </w:rPr>
        <w:t xml:space="preserve">Pendidik, sebutan lain dari guru ialah seorang dewasa yang mempunyai kewajiban membimbing dan membantu siswa-siswi pada perkembangan jasmani dan rohaninya yang diharapkan dapat menuju keadaan dewasa, sanggup menjalankan perintah sebagai makhluk Allah, pemimpin di muka bumi ini, makhluk yang berhubungan timbal balik dengan yang lainnya, serta individu yang mampu tegak sendiri </w:t>
      </w:r>
      <w:r w:rsidR="00D274F1" w:rsidRPr="00D95AD4">
        <w:rPr>
          <w:sz w:val="24"/>
          <w:szCs w:val="24"/>
        </w:rPr>
        <w:fldChar w:fldCharType="begin" w:fldLock="1"/>
      </w:r>
      <w:r w:rsidR="00D274F1" w:rsidRPr="00D95AD4">
        <w:rPr>
          <w:sz w:val="24"/>
          <w:szCs w:val="24"/>
        </w:rPr>
        <w:instrText>ADDIN CSL_CITATION {"citationItems":[{"id":"ITEM-1","itemData":{"ISBN":"6237943919","author":[{"dropping-particle":"","family":"Buan","given":"Yohana Afliani Ludo","non-dropping-particle":"","parse-names":false,"suffix":""}],"id":"ITEM-1","issued":{"date-parts":[["2021"]]},"publisher":"Penerbit Adab","publisher-place":"Indramayu","title":"Guru dan Pendidikan Karakter: Sinergitas Peran Guru Dalam Menanamkan Nilai-Nilai Pendidikan Karakter di Era Milenial","type":"book"},"locator":"1","uris":["http://www.mendeley.com/documents/?uuid=5ca6554a-9280-474a-b540-ebec59f987c9"]}],"mendeley":{"formattedCitation":"(Buan, 2021, hal. 1)","plainTextFormattedCitation":"(Buan, 2021, hal. 1)","previouslyFormattedCitation":"(Buan, 2021, hal. 1)"},"properties":{"noteIndex":0},"schema":"https://github.com/citation-style-language/schema/raw/master/csl-citation.json"}</w:instrText>
      </w:r>
      <w:r w:rsidR="00D274F1" w:rsidRPr="00D95AD4">
        <w:rPr>
          <w:sz w:val="24"/>
          <w:szCs w:val="24"/>
        </w:rPr>
        <w:fldChar w:fldCharType="separate"/>
      </w:r>
      <w:r w:rsidR="00D274F1" w:rsidRPr="00D95AD4">
        <w:rPr>
          <w:noProof/>
          <w:sz w:val="24"/>
          <w:szCs w:val="24"/>
        </w:rPr>
        <w:t>(Buan, 2021, hal. 1)</w:t>
      </w:r>
      <w:r w:rsidR="00D274F1" w:rsidRPr="00D95AD4">
        <w:rPr>
          <w:sz w:val="24"/>
          <w:szCs w:val="24"/>
        </w:rPr>
        <w:fldChar w:fldCharType="end"/>
      </w:r>
      <w:r w:rsidRPr="00D95AD4">
        <w:rPr>
          <w:sz w:val="24"/>
          <w:szCs w:val="24"/>
        </w:rPr>
        <w:t xml:space="preserve">. Umar </w:t>
      </w:r>
      <w:r w:rsidR="00D274F1" w:rsidRPr="00D95AD4">
        <w:rPr>
          <w:sz w:val="24"/>
          <w:szCs w:val="24"/>
        </w:rPr>
        <w:fldChar w:fldCharType="begin" w:fldLock="1"/>
      </w:r>
      <w:r w:rsidR="00D274F1" w:rsidRPr="00D95AD4">
        <w:rPr>
          <w:sz w:val="24"/>
          <w:szCs w:val="24"/>
        </w:rPr>
        <w:instrText>ADDIN CSL_CITATION {"citationItems":[{"id":"ITEM-1","itemData":{"author":[{"dropping-particle":"","family":"Umar","given":"","non-dropping-particle":"","parse-names":false,"suffix":""}],"id":"ITEM-1","issued":{"date-parts":[["2020"]]},"publisher":"Rajawali Press","publisher-place":"Depok","title":"Pengantar Profesi Keguruan","type":"book"},"locator":"63","suppress-author":1,"uris":["http://www.mendeley.com/documents/?uuid=eafb9e6c-71f4-4759-afa9-d4b5768ee403"]}],"mendeley":{"formattedCitation":"(2020, hal. 63)","plainTextFormattedCitation":"(2020, hal. 63)","previouslyFormattedCitation":"(2020, hal. 63)"},"properties":{"noteIndex":0},"schema":"https://github.com/citation-style-language/schema/raw/master/csl-citation.json"}</w:instrText>
      </w:r>
      <w:r w:rsidR="00D274F1" w:rsidRPr="00D95AD4">
        <w:rPr>
          <w:sz w:val="24"/>
          <w:szCs w:val="24"/>
        </w:rPr>
        <w:fldChar w:fldCharType="separate"/>
      </w:r>
      <w:r w:rsidR="00D274F1" w:rsidRPr="00D95AD4">
        <w:rPr>
          <w:noProof/>
          <w:sz w:val="24"/>
          <w:szCs w:val="24"/>
        </w:rPr>
        <w:t>(2020, hal. 63)</w:t>
      </w:r>
      <w:r w:rsidR="00D274F1" w:rsidRPr="00D95AD4">
        <w:rPr>
          <w:sz w:val="24"/>
          <w:szCs w:val="24"/>
        </w:rPr>
        <w:fldChar w:fldCharType="end"/>
      </w:r>
      <w:r w:rsidRPr="00D95AD4">
        <w:rPr>
          <w:sz w:val="24"/>
          <w:szCs w:val="24"/>
        </w:rPr>
        <w:t xml:space="preserve"> menguraikan pendapat praktisi pendidikan, Prey Katz yang mendeskripsikan guru berperan di sekolah diantaranya menjadi komunikator, teman sejawat yang menyampaikan pesan-pesan informatif, motivator yang memberikan </w:t>
      </w:r>
      <w:r w:rsidRPr="00D95AD4">
        <w:rPr>
          <w:i/>
          <w:sz w:val="24"/>
          <w:szCs w:val="24"/>
        </w:rPr>
        <w:t xml:space="preserve">support </w:t>
      </w:r>
      <w:r w:rsidRPr="00D95AD4">
        <w:rPr>
          <w:sz w:val="24"/>
          <w:szCs w:val="24"/>
        </w:rPr>
        <w:t>dan inspirasi, pemandu dalam mengembangkan nilai-nilai serta sikap, seorang yang paham akan materi yang disampaikan.</w:t>
      </w:r>
    </w:p>
    <w:p w:rsidR="005E3FD0" w:rsidRPr="00D95AD4" w:rsidRDefault="005D39B9">
      <w:pPr>
        <w:spacing w:after="120"/>
        <w:ind w:firstLine="567"/>
        <w:jc w:val="both"/>
        <w:rPr>
          <w:sz w:val="24"/>
          <w:szCs w:val="24"/>
        </w:rPr>
      </w:pPr>
      <w:r w:rsidRPr="00D95AD4">
        <w:rPr>
          <w:sz w:val="24"/>
          <w:szCs w:val="24"/>
        </w:rPr>
        <w:t xml:space="preserve">Oleh karenanya, maka dapat diikhtisarkan bahwa peran guru ialah suatu perilaku atau perbuatan seseorang yang memiliki kompetensi profesional kepada siswa, diantaranya bertindak sebagai pembimbing dalam pengembangan sikap serta nilai-nilai, teman sejawat yang memberikan solusi, sebagai komunikator, sebagai motivator yang dapat memberi </w:t>
      </w:r>
      <w:r w:rsidRPr="00D95AD4">
        <w:rPr>
          <w:i/>
          <w:sz w:val="24"/>
          <w:szCs w:val="24"/>
        </w:rPr>
        <w:t xml:space="preserve">support </w:t>
      </w:r>
      <w:r w:rsidRPr="00D95AD4">
        <w:rPr>
          <w:sz w:val="24"/>
          <w:szCs w:val="24"/>
        </w:rPr>
        <w:t>dan inspirasi, juga sebagai seorang yang menguasai materi yang diajarkan khususnya pada bidang studi Pendidikan Kewarganegaraan.</w:t>
      </w:r>
    </w:p>
    <w:p w:rsidR="005E3FD0" w:rsidRPr="00D95AD4" w:rsidRDefault="005D39B9">
      <w:pPr>
        <w:spacing w:after="120"/>
        <w:ind w:firstLine="567"/>
        <w:jc w:val="both"/>
        <w:rPr>
          <w:sz w:val="24"/>
          <w:szCs w:val="24"/>
        </w:rPr>
      </w:pPr>
      <w:r w:rsidRPr="00D95AD4">
        <w:rPr>
          <w:sz w:val="24"/>
          <w:szCs w:val="24"/>
        </w:rPr>
        <w:t xml:space="preserve">Pendidikan Kewarganegaraan yaitu suatu bidang studi terdiri dari susunan proses dalam membimbing siswa agar kelak tercipta sebagai penduduk  yang mempunyai karakter khas bangsa Indonesia, yang  bertanggungjawab, cerdas, dan terampil yang tentunya berperan aktif dalam kegiatan di lingkungan masyarakat berdasarkan ketentuan yang tertulis dalam Pancasila dan UUD Negara Republik Indonesia </w:t>
      </w:r>
      <w:r w:rsidR="00D274F1" w:rsidRPr="00D95AD4">
        <w:rPr>
          <w:sz w:val="24"/>
          <w:szCs w:val="24"/>
        </w:rPr>
        <w:fldChar w:fldCharType="begin" w:fldLock="1"/>
      </w:r>
      <w:r w:rsidR="00C64640" w:rsidRPr="00D95AD4">
        <w:rPr>
          <w:sz w:val="24"/>
          <w:szCs w:val="24"/>
        </w:rPr>
        <w:instrText>ADDIN CSL_CITATION {"citationItems":[{"id":"ITEM-1","itemData":{"author":[{"dropping-particle":"","family":"Madiong","given":"Baso","non-dropping-particle":"","parse-names":false,"suffix":""},{"dropping-particle":"","family":"Andi","given":"Zainuddin Mustapa","non-dropping-particle":"","parse-names":false,"suffix":""},{"dropping-particle":"","family":"Chakti","given":"Gunawan Ratu","non-dropping-particle":"","parse-names":false,"suffix":""}],"id":"ITEM-1","issued":{"date-parts":[["2018"]]},"publisher":"Celebeces Media Perkasa","publisher-place":"Makassar","title":"Pendidikan Kewarganegaraan: Civic Education","type":"book"},"locator":"20","uris":["http://www.mendeley.com/documents/?uuid=c7a4195b-ddf0-4b5a-b692-07643c09ef21"]}],"mendeley":{"formattedCitation":"(Madiong, Andi, &amp; Chakti, 2018, hal. 20)","plainTextFormattedCitation":"(Madiong, Andi, &amp; Chakti, 2018, hal. 20)","previouslyFormattedCitation":"(Madiong, Andi, &amp; Chakti, 2018, hal. 20)"},"properties":{"noteIndex":0},"schema":"https://github.com/citation-style-language/schema/raw/master/csl-citation.json"}</w:instrText>
      </w:r>
      <w:r w:rsidR="00D274F1" w:rsidRPr="00D95AD4">
        <w:rPr>
          <w:sz w:val="24"/>
          <w:szCs w:val="24"/>
        </w:rPr>
        <w:fldChar w:fldCharType="separate"/>
      </w:r>
      <w:r w:rsidR="00D274F1" w:rsidRPr="00D95AD4">
        <w:rPr>
          <w:noProof/>
          <w:sz w:val="24"/>
          <w:szCs w:val="24"/>
        </w:rPr>
        <w:t>(Madiong, Andi, &amp; Chakti, 2018, hal. 20)</w:t>
      </w:r>
      <w:r w:rsidR="00D274F1" w:rsidRPr="00D95AD4">
        <w:rPr>
          <w:sz w:val="24"/>
          <w:szCs w:val="24"/>
        </w:rPr>
        <w:fldChar w:fldCharType="end"/>
      </w:r>
      <w:r w:rsidRPr="00D95AD4">
        <w:rPr>
          <w:sz w:val="24"/>
          <w:szCs w:val="24"/>
        </w:rPr>
        <w:t>. Pendidikan Kewarganegaraan sebagai program pendidikan dirancang dengan memfokuskan pada pembentukan kepribadian yang meliputi aspek religius, sosiokultural, berbahasa, berbangsa dan bernegara agar tercipta warga negara atau penduduk yang cerdas (</w:t>
      </w:r>
      <w:r w:rsidRPr="00D95AD4">
        <w:rPr>
          <w:i/>
          <w:sz w:val="24"/>
          <w:szCs w:val="24"/>
        </w:rPr>
        <w:t>civic</w:t>
      </w:r>
      <w:r w:rsidRPr="00D95AD4">
        <w:rPr>
          <w:sz w:val="24"/>
          <w:szCs w:val="24"/>
        </w:rPr>
        <w:t xml:space="preserve"> </w:t>
      </w:r>
      <w:r w:rsidRPr="00D95AD4">
        <w:rPr>
          <w:i/>
          <w:sz w:val="24"/>
          <w:szCs w:val="24"/>
        </w:rPr>
        <w:t>knowledge</w:t>
      </w:r>
      <w:r w:rsidRPr="00D95AD4">
        <w:rPr>
          <w:sz w:val="24"/>
          <w:szCs w:val="24"/>
        </w:rPr>
        <w:t>), terampil (</w:t>
      </w:r>
      <w:r w:rsidRPr="00D95AD4">
        <w:rPr>
          <w:i/>
          <w:sz w:val="24"/>
          <w:szCs w:val="24"/>
        </w:rPr>
        <w:t>civic</w:t>
      </w:r>
      <w:r w:rsidRPr="00D95AD4">
        <w:rPr>
          <w:sz w:val="24"/>
          <w:szCs w:val="24"/>
        </w:rPr>
        <w:t xml:space="preserve"> </w:t>
      </w:r>
      <w:r w:rsidRPr="00D95AD4">
        <w:rPr>
          <w:i/>
          <w:sz w:val="24"/>
          <w:szCs w:val="24"/>
        </w:rPr>
        <w:t>skills</w:t>
      </w:r>
      <w:r w:rsidRPr="00D95AD4">
        <w:rPr>
          <w:sz w:val="24"/>
          <w:szCs w:val="24"/>
        </w:rPr>
        <w:t>), dan bertanggungjawab (</w:t>
      </w:r>
      <w:r w:rsidRPr="00D95AD4">
        <w:rPr>
          <w:i/>
          <w:sz w:val="24"/>
          <w:szCs w:val="24"/>
        </w:rPr>
        <w:t>civic</w:t>
      </w:r>
      <w:r w:rsidRPr="00D95AD4">
        <w:rPr>
          <w:sz w:val="24"/>
          <w:szCs w:val="24"/>
        </w:rPr>
        <w:t xml:space="preserve"> </w:t>
      </w:r>
      <w:r w:rsidRPr="00D95AD4">
        <w:rPr>
          <w:i/>
          <w:sz w:val="24"/>
          <w:szCs w:val="24"/>
        </w:rPr>
        <w:t>responsibility</w:t>
      </w:r>
      <w:r w:rsidRPr="00D95AD4">
        <w:rPr>
          <w:sz w:val="24"/>
          <w:szCs w:val="24"/>
        </w:rPr>
        <w:t>/dispositions) dengan demikian mampu berperan aktif dalam masyarakat sesuai dengan aturan dalam Pancasila dan UUD Negara</w:t>
      </w:r>
      <w:r w:rsidR="00EC66D9" w:rsidRPr="00D95AD4">
        <w:rPr>
          <w:sz w:val="24"/>
          <w:szCs w:val="24"/>
        </w:rPr>
        <w:t xml:space="preserve"> Republik Indonesia Tahun 1945 </w:t>
      </w:r>
      <w:r w:rsidR="00EC66D9" w:rsidRPr="00D95AD4">
        <w:rPr>
          <w:sz w:val="24"/>
          <w:szCs w:val="24"/>
        </w:rPr>
        <w:fldChar w:fldCharType="begin" w:fldLock="1"/>
      </w:r>
      <w:r w:rsidR="00EC66D9" w:rsidRPr="00D95AD4">
        <w:rPr>
          <w:sz w:val="24"/>
          <w:szCs w:val="24"/>
        </w:rPr>
        <w:instrText>ADDIN CSL_CITATION {"citationItems":[{"id":"ITEM-1","itemData":{"author":[{"dropping-particle":"","family":"Setiawan","given":"Deny","non-dropping-particle":"","parse-names":false,"suffix":""},{"dropping-particle":"","family":"Yunita","given":"Sri","non-dropping-particle":"","parse-names":false,"suffix":""},{"dropping-particle":"","family":"Rachman","given":"Fazli","non-dropping-particle":"","parse-names":false,"suffix":""}],"id":"ITEM-1","issued":{"date-parts":[["2020"]]},"publisher":"Akasha Sakti","publisher-place":"Medan","title":"Buku Ajar Kapita Selekta Kewarganegaraan","type":"book"},"locator":"2","uris":["http://www.mendeley.com/documents/?uuid=2f9228eb-cac6-4619-83b2-ed4415b6168c"]},{"id":"ITEM-2","itemData":{"DOI":"10.31004/edukatif.v3i5.1052","ISSN":"2656-8071","abstract":"UUDNRI Tahun 1945 menegaskan bahwa Indonesia adalah negara hukum. Salah satu wujudnya yaitu pengaturan muatan PKn dalam UU Sisdiknas sebagai mata kuliah wajib pada setiap jenjang pendidikan. Artikel ditulis dengan tujuan “membentangkan” hasil penelitian kualitatif dengan desain deskriptif tentang profil PKn dalam kurikulum pendidikan Indonesia. Artikel dihasilkan dengan meletakkan studi dokumen sebagai teknik pengumpulan data utama. Dokumen primer yang dianalisis adalah peraturan perundang-undangan yang berlaku hingga akhir 2020 untuk mengkonstruksi profil PKn pada pendidikan dasar dan menengah. PKn dalam K13 menggunakan nomenklatur PPKn. PPKn menggunakan pendekatan education for citizenship dengan kontinum maksimal untuk mengembangkan potensi warga muda. PPKn diajarkan secara tematik terpadu (integrated) pada tingkat SD dan sederajat, dan spada sebagai mata pelajaran tersendiri (separate) tingkat SMP, SMA, SMK dan sederajat. PPKn merupakan program kulikulernya bertujuan untuk mengembangkan kompetensi sikap, pengetahuan, dan keterampilan sebagai dasar penguatan warga muda yang pancasilais, partisipatif, demokratis dan bertanggung jawab dalam kehidupan bermasyarakat, berbangsa, dan bernegara.","author":[{"dropping-particle":"","family":"Rachman","given":"Fazli","non-dropping-particle":"","parse-names":false,"suffix":""},{"dropping-particle":"","family":"Nurgiansyah","given":"T Heru","non-dropping-particle":"","parse-names":false,"suffix":""},{"dropping-particle":"","family":"Kabatiah","given":"Maryatun","non-dropping-particle":"","parse-names":false,"suffix":""}],"container-title":"Edukatif : Jurnal Ilmu Pendidikan","id":"ITEM-2","issue":"5","issued":{"date-parts":[["2021"]]},"page":"2970-2984","title":"Profilisasi Pendidikan Kewarganegaraan dalam Kurikulum Pendidikan Indonesia","type":"article-journal","volume":"3"},"uris":["http://www.mendeley.com/documents/?uuid=7e1f9e48-7488-4369-a4fd-1af5172cc248"]}],"mendeley":{"formattedCitation":"(Rachman, Nurgiansyah, &amp; Kabatiah, 2021; Setiawan et al., 2020, hal. 2)","plainTextFormattedCitation":"(Rachman, Nurgiansyah, &amp; Kabatiah, 2021; Setiawan et al., 2020, hal. 2)","previouslyFormattedCitation":"(Rachman, Nurgiansyah, &amp; Kabatiah, 2021; Setiawan et al., 2020, hal. 2)"},"properties":{"noteIndex":0},"schema":"https://github.com/citation-style-language/schema/raw/master/csl-citation.json"}</w:instrText>
      </w:r>
      <w:r w:rsidR="00EC66D9" w:rsidRPr="00D95AD4">
        <w:rPr>
          <w:sz w:val="24"/>
          <w:szCs w:val="24"/>
        </w:rPr>
        <w:fldChar w:fldCharType="separate"/>
      </w:r>
      <w:r w:rsidR="00EC66D9" w:rsidRPr="00D95AD4">
        <w:rPr>
          <w:noProof/>
          <w:sz w:val="24"/>
          <w:szCs w:val="24"/>
        </w:rPr>
        <w:t>(Rachman, Nurgiansyah, &amp; Kabatiah, 2021; Setiawan et al., 2020, hal. 2)</w:t>
      </w:r>
      <w:r w:rsidR="00EC66D9" w:rsidRPr="00D95AD4">
        <w:rPr>
          <w:sz w:val="24"/>
          <w:szCs w:val="24"/>
        </w:rPr>
        <w:fldChar w:fldCharType="end"/>
      </w:r>
      <w:r w:rsidRPr="00D95AD4">
        <w:rPr>
          <w:sz w:val="24"/>
          <w:szCs w:val="24"/>
        </w:rPr>
        <w:t>.</w:t>
      </w:r>
    </w:p>
    <w:p w:rsidR="005E3FD0" w:rsidRPr="00D95AD4" w:rsidRDefault="005D39B9">
      <w:pPr>
        <w:spacing w:after="120"/>
        <w:ind w:firstLine="567"/>
        <w:jc w:val="both"/>
        <w:rPr>
          <w:sz w:val="24"/>
          <w:szCs w:val="24"/>
        </w:rPr>
      </w:pPr>
      <w:r w:rsidRPr="00D95AD4">
        <w:rPr>
          <w:sz w:val="24"/>
          <w:szCs w:val="24"/>
        </w:rPr>
        <w:t xml:space="preserve">Pendidikan Kewarganegaraan ialah suatu program pendidikan yang dirancang secara inovatif dan berpusat pada pembentukan kepribadian demi membentuk siswa yang baik, yakni memikili sejumlah kompetensi pengetahuan, keterampilan dan bertanggung jawab serta menjauhi perilaku buruk termasuk </w:t>
      </w:r>
      <w:r w:rsidRPr="00D95AD4">
        <w:rPr>
          <w:i/>
          <w:sz w:val="24"/>
          <w:szCs w:val="24"/>
        </w:rPr>
        <w:t>bullying</w:t>
      </w:r>
      <w:r w:rsidRPr="00D95AD4">
        <w:rPr>
          <w:sz w:val="24"/>
          <w:szCs w:val="24"/>
        </w:rPr>
        <w:t xml:space="preserve">. Kurniasih </w:t>
      </w:r>
      <w:r w:rsidR="00C64640" w:rsidRPr="00D95AD4">
        <w:rPr>
          <w:sz w:val="24"/>
          <w:szCs w:val="24"/>
        </w:rPr>
        <w:fldChar w:fldCharType="begin" w:fldLock="1"/>
      </w:r>
      <w:r w:rsidR="00C64640" w:rsidRPr="00D95AD4">
        <w:rPr>
          <w:sz w:val="24"/>
          <w:szCs w:val="24"/>
        </w:rPr>
        <w:instrText>ADDIN CSL_CITATION {"citationItems":[{"id":"ITEM-1","itemData":{"author":[{"dropping-particle":"","family":"Kurniasih","given":"Imas","non-dropping-particle":"","parse-names":false,"suffix":""}],"id":"ITEM-1","issued":{"date-parts":[["2018"]]},"publisher":"Kata Pena","publisher-place":"Jakarta","title":"Guru Zaman Now, Metode Cerdas Mengatasi Permasalahan dalam Kelas","type":"article"},"locator":"78","suppress-author":1,"uris":["http://www.mendeley.com/documents/?uuid=54324ce2-bd41-4ad7-a70e-0eb37f6a39a6"]}],"mendeley":{"formattedCitation":"(2018, hal. 78)","plainTextFormattedCitation":"(2018, hal. 78)","previouslyFormattedCitation":"(2018, hal. 78)"},"properties":{"noteIndex":0},"schema":"https://github.com/citation-style-language/schema/raw/master/csl-citation.json"}</w:instrText>
      </w:r>
      <w:r w:rsidR="00C64640" w:rsidRPr="00D95AD4">
        <w:rPr>
          <w:sz w:val="24"/>
          <w:szCs w:val="24"/>
        </w:rPr>
        <w:fldChar w:fldCharType="separate"/>
      </w:r>
      <w:r w:rsidR="00C64640" w:rsidRPr="00D95AD4">
        <w:rPr>
          <w:noProof/>
          <w:sz w:val="24"/>
          <w:szCs w:val="24"/>
        </w:rPr>
        <w:t>(2018, hal. 78)</w:t>
      </w:r>
      <w:r w:rsidR="00C64640" w:rsidRPr="00D95AD4">
        <w:rPr>
          <w:sz w:val="24"/>
          <w:szCs w:val="24"/>
        </w:rPr>
        <w:fldChar w:fldCharType="end"/>
      </w:r>
      <w:r w:rsidRPr="00D95AD4">
        <w:rPr>
          <w:sz w:val="24"/>
          <w:szCs w:val="24"/>
        </w:rPr>
        <w:t xml:space="preserve"> menyatakan </w:t>
      </w:r>
      <w:r w:rsidRPr="00D95AD4">
        <w:rPr>
          <w:i/>
          <w:sz w:val="24"/>
          <w:szCs w:val="24"/>
        </w:rPr>
        <w:t>bullying</w:t>
      </w:r>
      <w:r w:rsidRPr="00D95AD4">
        <w:rPr>
          <w:sz w:val="24"/>
          <w:szCs w:val="24"/>
        </w:rPr>
        <w:t xml:space="preserve"> yaitu keinginan atau hasrat untuk menyakiti juga kebanyakan menyangkut ketidaksamarataan kekuatan fisik si pelaku kepada seorang ataupun kumpulan penderita yang tidak memiliki kecakapan fisik dan tindakan tersebut berulang kali terjadi dan biasanya dengan menyerang tapi tidak</w:t>
      </w:r>
      <w:r w:rsidR="00C64640" w:rsidRPr="00D95AD4">
        <w:rPr>
          <w:sz w:val="24"/>
          <w:szCs w:val="24"/>
        </w:rPr>
        <w:t xml:space="preserve"> dilakukan secara adil. Astuti </w:t>
      </w:r>
      <w:r w:rsidR="00C64640" w:rsidRPr="00D95AD4">
        <w:rPr>
          <w:sz w:val="24"/>
          <w:szCs w:val="24"/>
        </w:rPr>
        <w:fldChar w:fldCharType="begin" w:fldLock="1"/>
      </w:r>
      <w:r w:rsidR="00780B54" w:rsidRPr="00D95AD4">
        <w:rPr>
          <w:sz w:val="24"/>
          <w:szCs w:val="24"/>
        </w:rPr>
        <w:instrText>ADDIN CSL_CITATION {"citationItems":[{"id":"ITEM-1","itemData":{"author":[{"dropping-particle":"","family":"Astuti","given":"Ponny Retno","non-dropping-particle":"","parse-names":false,"suffix":""}],"id":"ITEM-1","issued":{"date-parts":[["2008"]]},"publisher":"Grasindo","publisher-place":"Jakarta","title":"Meredam Bullying: 3 Cara Efektif Menanggulangi Kekerasan pada Anak","type":"book"},"locator":"10-22","suppress-author":1,"uris":["http://www.mendeley.com/documents/?uuid=b3e747b1-4a90-4f6c-94c0-a3b6a2c57f74"]}],"mendeley":{"formattedCitation":"(2008, hal. 10–22)","plainTextFormattedCitation":"(2008, hal. 10–22)","previouslyFormattedCitation":"(2008, hal. 10–22)"},"properties":{"noteIndex":0},"schema":"https://github.com/citation-style-language/schema/raw/master/csl-citation.json"}</w:instrText>
      </w:r>
      <w:r w:rsidR="00C64640" w:rsidRPr="00D95AD4">
        <w:rPr>
          <w:sz w:val="24"/>
          <w:szCs w:val="24"/>
        </w:rPr>
        <w:fldChar w:fldCharType="separate"/>
      </w:r>
      <w:r w:rsidR="00C64640" w:rsidRPr="00D95AD4">
        <w:rPr>
          <w:noProof/>
          <w:sz w:val="24"/>
          <w:szCs w:val="24"/>
        </w:rPr>
        <w:t>(2008, hal. 10–22)</w:t>
      </w:r>
      <w:r w:rsidR="00C64640" w:rsidRPr="00D95AD4">
        <w:rPr>
          <w:sz w:val="24"/>
          <w:szCs w:val="24"/>
        </w:rPr>
        <w:fldChar w:fldCharType="end"/>
      </w:r>
      <w:r w:rsidRPr="00D95AD4">
        <w:rPr>
          <w:sz w:val="24"/>
          <w:szCs w:val="24"/>
        </w:rPr>
        <w:t xml:space="preserve"> menjelaskan ,makna </w:t>
      </w:r>
      <w:r w:rsidRPr="00D95AD4">
        <w:rPr>
          <w:i/>
          <w:sz w:val="24"/>
          <w:szCs w:val="24"/>
        </w:rPr>
        <w:t>bullying</w:t>
      </w:r>
      <w:r w:rsidRPr="00D95AD4">
        <w:rPr>
          <w:sz w:val="24"/>
          <w:szCs w:val="24"/>
        </w:rPr>
        <w:t xml:space="preserve"> adalah sepenggal tindakan bersifat menyerang pada anak-anak yang menyebabkan adanya penderita atau korban yang juga temannya atau sesama siswa lainnya secara berulang.</w:t>
      </w:r>
    </w:p>
    <w:p w:rsidR="005E3FD0" w:rsidRPr="00D95AD4" w:rsidRDefault="005D39B9">
      <w:pPr>
        <w:spacing w:after="120"/>
        <w:ind w:firstLine="567"/>
        <w:jc w:val="both"/>
        <w:rPr>
          <w:sz w:val="24"/>
          <w:szCs w:val="24"/>
        </w:rPr>
      </w:pPr>
      <w:r w:rsidRPr="00D95AD4">
        <w:rPr>
          <w:i/>
          <w:sz w:val="24"/>
          <w:szCs w:val="24"/>
        </w:rPr>
        <w:t>Bullying</w:t>
      </w:r>
      <w:r w:rsidRPr="00D95AD4">
        <w:rPr>
          <w:sz w:val="24"/>
          <w:szCs w:val="24"/>
        </w:rPr>
        <w:t xml:space="preserve"> yang terjadi di sekolah lazimnya terjadi karena dua hal, kekuatan diantara pelaku </w:t>
      </w:r>
      <w:r w:rsidRPr="00D95AD4">
        <w:rPr>
          <w:i/>
          <w:sz w:val="24"/>
          <w:szCs w:val="24"/>
        </w:rPr>
        <w:t>bullying</w:t>
      </w:r>
      <w:r w:rsidRPr="00D95AD4">
        <w:rPr>
          <w:sz w:val="24"/>
          <w:szCs w:val="24"/>
        </w:rPr>
        <w:t xml:space="preserve"> dengan korban tidak sebanding. Pelaku </w:t>
      </w:r>
      <w:r w:rsidRPr="00D95AD4">
        <w:rPr>
          <w:i/>
          <w:sz w:val="24"/>
          <w:szCs w:val="24"/>
        </w:rPr>
        <w:t xml:space="preserve">bullying </w:t>
      </w:r>
      <w:r w:rsidRPr="00D95AD4">
        <w:rPr>
          <w:sz w:val="24"/>
          <w:szCs w:val="24"/>
        </w:rPr>
        <w:t xml:space="preserve">umumnya memiliki kekuatan fisik yang kuat, ukuran badan lebih tegap, memiliki keterampilan dalam berbicara serta adanya perasaan superior dibandingkan korban yang dianggap atau tampak lemah. Kedua, pelaku </w:t>
      </w:r>
      <w:r w:rsidRPr="00D95AD4">
        <w:rPr>
          <w:i/>
          <w:sz w:val="24"/>
          <w:szCs w:val="24"/>
        </w:rPr>
        <w:t xml:space="preserve">bully </w:t>
      </w:r>
      <w:r w:rsidRPr="00D95AD4">
        <w:rPr>
          <w:sz w:val="24"/>
          <w:szCs w:val="24"/>
        </w:rPr>
        <w:t xml:space="preserve">memanfaatkan kekuatannya dengan cara mengganggu, melawan, menyerang, atau dengan cara mengucilkan dan menganggap rendah orang lain secara berulang. </w:t>
      </w:r>
    </w:p>
    <w:p w:rsidR="005E3FD0" w:rsidRPr="00D95AD4" w:rsidRDefault="005D39B9">
      <w:pPr>
        <w:spacing w:after="120"/>
        <w:ind w:firstLine="567"/>
        <w:jc w:val="both"/>
        <w:rPr>
          <w:sz w:val="24"/>
          <w:szCs w:val="24"/>
        </w:rPr>
      </w:pPr>
      <w:r w:rsidRPr="00D95AD4">
        <w:rPr>
          <w:sz w:val="24"/>
          <w:szCs w:val="24"/>
        </w:rPr>
        <w:t xml:space="preserve">Melalui beberapa teori yang sudah disampaikan, dapat ditarik kesimpulkan bahwa </w:t>
      </w:r>
      <w:r w:rsidRPr="00D95AD4">
        <w:rPr>
          <w:i/>
          <w:sz w:val="24"/>
          <w:szCs w:val="24"/>
        </w:rPr>
        <w:t>bullying</w:t>
      </w:r>
      <w:r w:rsidRPr="00D95AD4">
        <w:rPr>
          <w:sz w:val="24"/>
          <w:szCs w:val="24"/>
        </w:rPr>
        <w:t xml:space="preserve"> adalah tindakan seseorang yang tidak memiliki nilai karakter dengan menyakiti orang lain terjadi dari hari ke hari dan secara berulang kali, dalam wujud tindak kekerasan verbal, fisik, relasional, dan </w:t>
      </w:r>
      <w:r w:rsidRPr="00D95AD4">
        <w:rPr>
          <w:i/>
          <w:sz w:val="24"/>
          <w:szCs w:val="24"/>
        </w:rPr>
        <w:t>cyber</w:t>
      </w:r>
      <w:r w:rsidRPr="00D95AD4">
        <w:rPr>
          <w:sz w:val="24"/>
          <w:szCs w:val="24"/>
        </w:rPr>
        <w:t xml:space="preserve"> </w:t>
      </w:r>
      <w:r w:rsidRPr="00D95AD4">
        <w:rPr>
          <w:i/>
          <w:sz w:val="24"/>
          <w:szCs w:val="24"/>
        </w:rPr>
        <w:t>bullying</w:t>
      </w:r>
      <w:r w:rsidRPr="00D95AD4">
        <w:rPr>
          <w:sz w:val="24"/>
          <w:szCs w:val="24"/>
        </w:rPr>
        <w:t xml:space="preserve"> seperti tindakan menyapa nama seseorang dengan panggilan ejekan yang tidak disukai, menyebarkan gosip atau yang dikenal rumor yang kemungkinan tidak semuanya benar, memukul, mendorong, bahkan memberikan peringatan.</w:t>
      </w:r>
    </w:p>
    <w:p w:rsidR="005E3FD0" w:rsidRPr="00D95AD4" w:rsidRDefault="005D39B9">
      <w:pPr>
        <w:spacing w:after="120"/>
        <w:ind w:firstLine="567"/>
        <w:jc w:val="both"/>
        <w:rPr>
          <w:sz w:val="24"/>
          <w:szCs w:val="24"/>
        </w:rPr>
      </w:pPr>
      <w:r w:rsidRPr="00D95AD4">
        <w:rPr>
          <w:sz w:val="24"/>
          <w:szCs w:val="24"/>
        </w:rPr>
        <w:t xml:space="preserve">Nilai-nilai karakter bukan sekadar dipelajari saja sebagaimana dalam penelitian </w:t>
      </w:r>
      <w:r w:rsidR="00780B54" w:rsidRPr="00D95AD4">
        <w:rPr>
          <w:noProof/>
          <w:sz w:val="24"/>
          <w:szCs w:val="24"/>
        </w:rPr>
        <w:t>Kabatiah</w:t>
      </w:r>
      <w:r w:rsidR="00780B54" w:rsidRPr="00D95AD4">
        <w:rPr>
          <w:sz w:val="24"/>
          <w:szCs w:val="24"/>
        </w:rPr>
        <w:t xml:space="preserve"> </w:t>
      </w:r>
      <w:r w:rsidR="00780B54" w:rsidRPr="00D95AD4">
        <w:rPr>
          <w:sz w:val="24"/>
          <w:szCs w:val="24"/>
        </w:rPr>
        <w:fldChar w:fldCharType="begin" w:fldLock="1"/>
      </w:r>
      <w:r w:rsidR="002951A8" w:rsidRPr="00D95AD4">
        <w:rPr>
          <w:sz w:val="24"/>
          <w:szCs w:val="24"/>
        </w:rPr>
        <w:instrText>ADDIN CSL_CITATION {"citationItems":[{"id":"ITEM-1","itemData":{"DOI":"10.24114/JK.V18I1.23730","ISSN":"2745-6919","abstract":"Abstract     Civic Education is a very important subject in efforts to build the nation's character. Character building through Civics includes integrating character values in lectures. Value clarification techniques are considered superior for affective learning (learning to form attitudes/values). Through value clarification, learning activities no longer require students to memorize and understand the values that have been chosen by others but are assisted in finding, analyzing, taking responsibility, developing, choosing, taking attitudes, and practising the values in their own lives. This research is a pre-experimental research design. The method used in this research is the Intact Group Comparison design method. The research subjects were students of the Department of Early Childhood Education (PAUD) UNJA who took the general course of civic education. Subjects were divided into 2 groups, namely the control group using the conventional approach, and the experimental group using the Value clarification techniques. The instrument used in this study is a test instrument. The collected data were analyzed using the t-test. Based on the results of the study, it can be concluded that the integration of character education in civic education courses through Value clarification techniques is more effective than conventional ones.         _________       Abstrak   Pendidikan Kewarganegaraan merupakan mata kuliah yang sangat penting dalam upaya pembangunan karakter bangsa. Pembangunan karakter melalui PKn di antaranya pengintegrasian nilai-nilai karakter dalam perkuliahan. Teknik klarifikasi nilai dianggap lebih unggul untuk pembelajaran afektif (pembelajaran pembentukan sikap/nilai). Melalui pengklarifikasian nilai, kegiatan pembelajaran tidak lagi sekedar menuntut peserta didik agar hafal dan paham akan nilai-nilai yang sudah dipilihkan pihak lain, melainkan dibantu untuk mencari, menganalisa, mempertanggung jawabkan, mengembangkan, memilih, mengambil sikap, dan mengamalkan nilai-nilai dalam kehidupannya sendiri. Penelitian ini adalah penelitian  Pre-Eksperimental Design . Metode yang digunakan dalam penelitian ini adalah metode rancangan  Intact Group Comparison.  Subjek penelitian adalah mahasiswa Jurusan Pendidikan Anak Usia Dini (PAUD) UNJA yang mengikuti mata kuliah umum PKn. Subjek dibagi menjadi 2 kelompok yakni kelompok kontrol dengan menggunakan pendekatan konvensional, dan eksperimen menggunakan Teknik klarifikasi nilai. Instrumen yang digunakan …","author":[{"dropping-particle":"","family":"Kabatiah","given":"Maryatun","non-dropping-particle":"","parse-names":false,"suffix":""}],"container-title":"Jurnal Kewarganegaraan","id":"ITEM-1","issue":"1","issued":{"date-parts":[["2021","3","30"]]},"page":"65-73","publisher":"State University of Medan","title":"Efektivitas Pengintegrasian Pendidikan Karakter di Perguruan Tinggi Melalui Teknik Klarifikasi Nilai Pada Mata Kuliah Pendidikan Kewarganegaraan","type":"article-journal","volume":"18"},"suppress-author":1,"uris":["http://www.mendeley.com/documents/?uuid=adbdd112-b397-386e-8eb4-7cbaea2e2efa"]}],"mendeley":{"formattedCitation":"(2021)","plainTextFormattedCitation":"(2021)","previouslyFormattedCitation":"(2021)"},"properties":{"noteIndex":0},"schema":"https://github.com/citation-style-language/schema/raw/master/csl-citation.json"}</w:instrText>
      </w:r>
      <w:r w:rsidR="00780B54" w:rsidRPr="00D95AD4">
        <w:rPr>
          <w:sz w:val="24"/>
          <w:szCs w:val="24"/>
        </w:rPr>
        <w:fldChar w:fldCharType="separate"/>
      </w:r>
      <w:r w:rsidR="00780B54" w:rsidRPr="00D95AD4">
        <w:rPr>
          <w:noProof/>
          <w:sz w:val="24"/>
          <w:szCs w:val="24"/>
        </w:rPr>
        <w:t>(2021)</w:t>
      </w:r>
      <w:r w:rsidR="00780B54" w:rsidRPr="00D95AD4">
        <w:rPr>
          <w:sz w:val="24"/>
          <w:szCs w:val="24"/>
        </w:rPr>
        <w:fldChar w:fldCharType="end"/>
      </w:r>
      <w:r w:rsidR="00780B54" w:rsidRPr="00D95AD4">
        <w:rPr>
          <w:sz w:val="24"/>
          <w:szCs w:val="24"/>
        </w:rPr>
        <w:t xml:space="preserve"> </w:t>
      </w:r>
      <w:r w:rsidRPr="00D95AD4">
        <w:rPr>
          <w:sz w:val="24"/>
          <w:szCs w:val="24"/>
        </w:rPr>
        <w:t>aktivitas belajar mengajar bukan seka</w:t>
      </w:r>
      <w:r w:rsidR="00780B54" w:rsidRPr="00D95AD4">
        <w:rPr>
          <w:sz w:val="24"/>
          <w:szCs w:val="24"/>
        </w:rPr>
        <w:t xml:space="preserve">dar memaksa siswa supaya ingat </w:t>
      </w:r>
      <w:r w:rsidRPr="00D95AD4">
        <w:rPr>
          <w:sz w:val="24"/>
          <w:szCs w:val="24"/>
        </w:rPr>
        <w:t>dan memiliki kecakapan tentang nilai-nilai karakter yang sudah diseleksikan oleh orang lain, akan tetapi didampingi dalam menemukan sesuatu, meyelidiki, menanggung segala akibatnya, memajukan, menyeleksi, memetik tindakan, dan merealisasi nilai-nilai baik tersebut di dalam aktivitasnya masing-masing.</w:t>
      </w:r>
    </w:p>
    <w:p w:rsidR="005E3FD0" w:rsidRPr="00D95AD4" w:rsidRDefault="00283EC0">
      <w:pPr>
        <w:spacing w:after="120"/>
        <w:ind w:firstLine="567"/>
        <w:jc w:val="both"/>
        <w:rPr>
          <w:sz w:val="24"/>
          <w:szCs w:val="24"/>
        </w:rPr>
      </w:pPr>
      <w:r w:rsidRPr="00D95AD4">
        <w:rPr>
          <w:sz w:val="24"/>
          <w:szCs w:val="24"/>
        </w:rPr>
        <w:t xml:space="preserve">Nursalam dkk </w:t>
      </w:r>
      <w:r w:rsidRPr="00D95AD4">
        <w:rPr>
          <w:sz w:val="24"/>
          <w:szCs w:val="24"/>
        </w:rPr>
        <w:fldChar w:fldCharType="begin" w:fldLock="1"/>
      </w:r>
      <w:r w:rsidR="007424A5" w:rsidRPr="00D95AD4">
        <w:rPr>
          <w:sz w:val="24"/>
          <w:szCs w:val="24"/>
        </w:rPr>
        <w:instrText>ADDIN CSL_CITATION {"citationItems":[{"id":"ITEM-1","itemData":{"ISBN":"6236506493","author":[{"dropping-particle":"","family":"Nursalam","given":"","non-dropping-particle":"","parse-names":false,"suffix":""},{"dropping-particle":"","family":"Nawir","given":"Muhammad","non-dropping-particle":"","parse-names":false,"suffix":""},{"dropping-particle":"","family":"Suardi","given":"","non-dropping-particle":"","parse-names":false,"suffix":""},{"dropping-particle":"","family":"K","given":"Hasnah","non-dropping-particle":"","parse-names":false,"suffix":""}],"id":"ITEM-1","issued":{"date-parts":[["2020"]]},"publisher":"CV. A.A. Rizky","publisher-place":"Banten","title":"Model Pendidikan Karakter pada Mata Pelajaran Ilmu Pengetahuan Sosial di Sekolah Dasar","type":"book"},"locator":"24-26","suppress-author":1,"uris":["http://www.mendeley.com/documents/?uuid=49626790-48fe-43e2-80bf-70c2d90b038b"]}],"mendeley":{"formattedCitation":"(2020, hal. 24–26)","plainTextFormattedCitation":"(2020, hal. 24–26)","previouslyFormattedCitation":"(2020, hal. 24–26)"},"properties":{"noteIndex":0},"schema":"https://github.com/citation-style-language/schema/raw/master/csl-citation.json"}</w:instrText>
      </w:r>
      <w:r w:rsidRPr="00D95AD4">
        <w:rPr>
          <w:sz w:val="24"/>
          <w:szCs w:val="24"/>
        </w:rPr>
        <w:fldChar w:fldCharType="separate"/>
      </w:r>
      <w:r w:rsidRPr="00D95AD4">
        <w:rPr>
          <w:noProof/>
          <w:sz w:val="24"/>
          <w:szCs w:val="24"/>
        </w:rPr>
        <w:t>(2020, hal. 24–26)</w:t>
      </w:r>
      <w:r w:rsidRPr="00D95AD4">
        <w:rPr>
          <w:sz w:val="24"/>
          <w:szCs w:val="24"/>
        </w:rPr>
        <w:fldChar w:fldCharType="end"/>
      </w:r>
      <w:r w:rsidRPr="00D95AD4">
        <w:rPr>
          <w:sz w:val="24"/>
          <w:szCs w:val="24"/>
        </w:rPr>
        <w:t xml:space="preserve"> </w:t>
      </w:r>
      <w:r w:rsidR="006449A4" w:rsidRPr="00D95AD4">
        <w:rPr>
          <w:sz w:val="24"/>
          <w:szCs w:val="24"/>
        </w:rPr>
        <w:t>menjelaskan bahwa nilai-nilai karakter klasifikasikan kedalam 18 poin, diantaranya” (1) religius, melaksanakan perintah agama yang dianut, memiliki sikap toleransi dan hidup rukun; (2) tidak berbohong, menjadi sosok yang senantiasa diyakini atas perbuatan dan lisan; (3) sikap toleransi, menampilkan sikap menghargai keberagaman sara, juga sikap manusia lain yang tidak sama dengan pribadinya. (4) disiplin, menampilkan sikap taat dalam banyak peraturan dan ketentuan yang berlaku. (5) kerja keras, ialah sikap bersungguh-sungguh mengalahkan rintangan yang wajib dilakukan, juga mengerjakan perintah dengan baik; (6) kreatif, memikirkan dan menciptakan inovasi berbeda dari apa yang sudah dipunya; (7) mandiri, yakni tidak bergantung dengan siapa saja dalam hal penyelesaian tugas; (8) demokratis,  sikap menilai seimbang antara kewajiban dan hak dirinya sendiri juga orang lain; (9) rasa ingin tahu; dimana selalu berusaha lebih dalam dari yang dipelajari; (10) semangat kebangsaan; diupayakan dengan meletakkan keperluan bangsa di atas kebutuhan pribadi dan golongan. (11) cinta tanah air, dimana seseorang berpegang teguh, peduli, dan menjunjung tinggi  bahasa, budaya, sosial politik bangsa,  serta ekonomi; (12) mengapresiasi prestasi; menciptakan suatu hal  bermanfaat untuk segenap warga negara, dan tidak lupa mengapresiasi pencapaian orang lain tentunya; (13) komunikatif/bersahabat, dimana perilaku ini menunjukkan perasaan suka bergabung serta berkolaborasi dengan yang lainnya; (14) cinta damai, perilaku menciptakan suasana dimana orang lain menikmati kebahagiaan dan nyaman dengan hadirnya; (15) gemar membaca; terbiasa menyempatkan diri membaca beragam bahan bacaan yang bermanfaat; (16) peduli lingkungan; berusaha menangkal kerusakan alam yang terjadi di lingkungan di sekitarnya; (17) peduli sosial, senang menawarkan bantuan kepada individu lain yang butuh bantuan; dan (18) tanggung jawab, dengan mengerjakan tugas dan kewajiban semestinya.</w:t>
      </w:r>
    </w:p>
    <w:p w:rsidR="005E3FD0" w:rsidRPr="00D95AD4" w:rsidRDefault="005D39B9">
      <w:pPr>
        <w:spacing w:after="120"/>
        <w:ind w:firstLine="567"/>
        <w:jc w:val="both"/>
        <w:rPr>
          <w:sz w:val="24"/>
          <w:szCs w:val="24"/>
        </w:rPr>
      </w:pPr>
      <w:r w:rsidRPr="00D95AD4">
        <w:rPr>
          <w:sz w:val="24"/>
          <w:szCs w:val="24"/>
        </w:rPr>
        <w:t xml:space="preserve">Winarsih </w:t>
      </w:r>
      <w:r w:rsidR="002951A8" w:rsidRPr="00D95AD4">
        <w:rPr>
          <w:sz w:val="24"/>
          <w:szCs w:val="24"/>
        </w:rPr>
        <w:fldChar w:fldCharType="begin" w:fldLock="1"/>
      </w:r>
      <w:r w:rsidR="002951A8" w:rsidRPr="00D95AD4">
        <w:rPr>
          <w:sz w:val="24"/>
          <w:szCs w:val="24"/>
        </w:rPr>
        <w:instrText>ADDIN CSL_CITATION {"citationItems":[{"id":"ITEM-1","itemData":{"author":[{"dropping-particle":"","family":"Winarsih","given":"","non-dropping-particle":"","parse-names":false,"suffix":""}],"id":"ITEM-1","issued":{"date-parts":[["2019"]]},"publisher":"Loka Aksara","publisher-place":"Tangerang","title":"Pendidikan Karakter Bangsa","type":"book"},"locator":"3","suppress-author":1,"uris":["http://www.mendeley.com/documents/?uuid=6f028281-e901-40d9-afb0-e7cc5e243b25"]}],"mendeley":{"formattedCitation":"(2019, hal. 3)","plainTextFormattedCitation":"(2019, hal. 3)","previouslyFormattedCitation":"(2019, hal. 3)"},"properties":{"noteIndex":0},"schema":"https://github.com/citation-style-language/schema/raw/master/csl-citation.json"}</w:instrText>
      </w:r>
      <w:r w:rsidR="002951A8" w:rsidRPr="00D95AD4">
        <w:rPr>
          <w:sz w:val="24"/>
          <w:szCs w:val="24"/>
        </w:rPr>
        <w:fldChar w:fldCharType="separate"/>
      </w:r>
      <w:r w:rsidR="002951A8" w:rsidRPr="00D95AD4">
        <w:rPr>
          <w:noProof/>
          <w:sz w:val="24"/>
          <w:szCs w:val="24"/>
        </w:rPr>
        <w:t>(2019, hal. 3)</w:t>
      </w:r>
      <w:r w:rsidR="002951A8" w:rsidRPr="00D95AD4">
        <w:rPr>
          <w:sz w:val="24"/>
          <w:szCs w:val="24"/>
        </w:rPr>
        <w:fldChar w:fldCharType="end"/>
      </w:r>
      <w:r w:rsidR="002951A8" w:rsidRPr="00D95AD4">
        <w:rPr>
          <w:sz w:val="24"/>
          <w:szCs w:val="24"/>
        </w:rPr>
        <w:t xml:space="preserve"> </w:t>
      </w:r>
      <w:r w:rsidRPr="00D95AD4">
        <w:rPr>
          <w:sz w:val="24"/>
          <w:szCs w:val="24"/>
        </w:rPr>
        <w:t>juga menjelaskan nilai-nilai karakter suatu bangsa antara lain religius, demokrasi, toleransi, jujur, kerja keras, disiplin, mandiri, bertanggungjawab, kreatif, , rasa ingin tahu, cinta tanah air, peduli sosial, menghargai prestasi, bersahabat, cinta damai, gemar membaca, semangat kebangsaan, dan peduli lingkungan.</w:t>
      </w:r>
      <w:r w:rsidR="006449A4" w:rsidRPr="00D95AD4">
        <w:rPr>
          <w:sz w:val="24"/>
          <w:szCs w:val="24"/>
        </w:rPr>
        <w:t xml:space="preserve"> </w:t>
      </w:r>
      <w:r w:rsidRPr="00D95AD4">
        <w:rPr>
          <w:i/>
          <w:sz w:val="24"/>
          <w:szCs w:val="24"/>
        </w:rPr>
        <w:t>Bullying</w:t>
      </w:r>
      <w:r w:rsidRPr="00D95AD4">
        <w:rPr>
          <w:sz w:val="24"/>
          <w:szCs w:val="24"/>
        </w:rPr>
        <w:t xml:space="preserve"> dapat diminimalisir dengan memberikan penguatan pendidikan karakter melalui rasa kesetiakawanan sosial atau juga yang dikenal dengan solidaritas sosial agar terbentuk rasa kebersamaan sehingga hubungan antar siswa solid dan kecil kemungkinan terjadinya kekerasan. Berdasarkan uraian teori berikut, dapat diambil simpulan yaitu nilai-nilai karakter yang dikembangkan guru PPKn dalam mencegah terjadinya </w:t>
      </w:r>
      <w:r w:rsidRPr="00D95AD4">
        <w:rPr>
          <w:i/>
          <w:sz w:val="24"/>
          <w:szCs w:val="24"/>
        </w:rPr>
        <w:t>bullying</w:t>
      </w:r>
      <w:r w:rsidRPr="00D95AD4">
        <w:rPr>
          <w:sz w:val="24"/>
          <w:szCs w:val="24"/>
        </w:rPr>
        <w:t xml:space="preserve"> dilakukan dengan memberi penguatan pada materi, diantaranya memberikan contoh perilaku baik serta pemahaman mengenai toleransi, peduli sosial, demokratis,  cinta damai, kesetiakawanan sosial dan tanggung jawab.</w:t>
      </w:r>
    </w:p>
    <w:p w:rsidR="005E3FD0" w:rsidRPr="00D95AD4" w:rsidRDefault="005D39B9">
      <w:pPr>
        <w:tabs>
          <w:tab w:val="left" w:pos="567"/>
        </w:tabs>
        <w:spacing w:after="120"/>
        <w:jc w:val="both"/>
        <w:rPr>
          <w:b/>
          <w:sz w:val="24"/>
          <w:szCs w:val="24"/>
        </w:rPr>
      </w:pPr>
      <w:r w:rsidRPr="00D95AD4">
        <w:rPr>
          <w:b/>
          <w:sz w:val="24"/>
          <w:szCs w:val="24"/>
        </w:rPr>
        <w:t>METODE PENELITIAN</w:t>
      </w:r>
    </w:p>
    <w:p w:rsidR="005E3FD0" w:rsidRPr="00D95AD4" w:rsidRDefault="005D39B9">
      <w:pPr>
        <w:spacing w:after="120"/>
        <w:ind w:firstLine="567"/>
        <w:jc w:val="both"/>
        <w:rPr>
          <w:sz w:val="24"/>
          <w:szCs w:val="24"/>
        </w:rPr>
      </w:pPr>
      <w:r w:rsidRPr="00D95AD4">
        <w:rPr>
          <w:sz w:val="24"/>
          <w:szCs w:val="24"/>
        </w:rPr>
        <w:t xml:space="preserve">Metode penelitian yang digunakan pada penelitian ini menggunakan metode analisis deskriptif dengan pendekatan kuantitatif. Penelitian ini dilaksanakan di SMP Negeri 3 Percut Sei Tuan, Jalan Masjid, Kecamatan Percut Sei Tuan, Kabupaten Deli Serdang, Sumatera Utara. Populasi dalam penelitian ini adalah seluruh siswa kelas VIII SMP Negeri 3 Percut Sei Tuan Tahun Pelajaran 2020/2021 yang berjumlah 253 siswa. Teknik pengambilan sampel pada penelitian ini menggunakan teknik simple random sampling dimana teknik pengambilan sampel yang memberikan peluang yang sama kepada setiap anggota populasi untuk menjadi sampel. Cara pengambilan sampel pada penelitian ini dengan cara randomisasi yaitu pengambilan sampel melalui tabel bilangan random Sugiyono </w:t>
      </w:r>
      <w:r w:rsidR="002951A8" w:rsidRPr="00D95AD4">
        <w:rPr>
          <w:sz w:val="24"/>
          <w:szCs w:val="24"/>
        </w:rPr>
        <w:fldChar w:fldCharType="begin" w:fldLock="1"/>
      </w:r>
      <w:r w:rsidR="002951A8" w:rsidRPr="00D95AD4">
        <w:rPr>
          <w:sz w:val="24"/>
          <w:szCs w:val="24"/>
        </w:rPr>
        <w:instrText>ADDIN CSL_CITATION {"citationItems":[{"id":"ITEM-1","itemData":{"ISBN":"6025650047","author":[{"dropping-particle":"","family":"Nugroho","given":"Untung","non-dropping-particle":"","parse-names":false,"suffix":""}],"id":"ITEM-1","issued":{"date-parts":[["2018"]]},"publisher":"CV. Sarnu Untung","publisher-place":"Purwodadi","title":"Metodologi Penelitian Kuantitatif Pendidikan Jasmani","type":"book"},"locator":"5","prefix":"dalam ","uris":["http://www.mendeley.com/documents/?uuid=11496aba-6241-49d7-8b65-a10533981ea1"]}],"mendeley":{"formattedCitation":"(dalam Nugroho, 2018, hal. 5)","plainTextFormattedCitation":"(dalam Nugroho, 2018, hal. 5)","previouslyFormattedCitation":"(dalam Nugroho, 2018, hal. 5)"},"properties":{"noteIndex":0},"schema":"https://github.com/citation-style-language/schema/raw/master/csl-citation.json"}</w:instrText>
      </w:r>
      <w:r w:rsidR="002951A8" w:rsidRPr="00D95AD4">
        <w:rPr>
          <w:sz w:val="24"/>
          <w:szCs w:val="24"/>
        </w:rPr>
        <w:fldChar w:fldCharType="separate"/>
      </w:r>
      <w:r w:rsidR="002951A8" w:rsidRPr="00D95AD4">
        <w:rPr>
          <w:noProof/>
          <w:sz w:val="24"/>
          <w:szCs w:val="24"/>
        </w:rPr>
        <w:t>(dalam Nugroho, 2018, hal. 5)</w:t>
      </w:r>
      <w:r w:rsidR="002951A8" w:rsidRPr="00D95AD4">
        <w:rPr>
          <w:sz w:val="24"/>
          <w:szCs w:val="24"/>
        </w:rPr>
        <w:fldChar w:fldCharType="end"/>
      </w:r>
      <w:r w:rsidRPr="00D95AD4">
        <w:rPr>
          <w:sz w:val="24"/>
          <w:szCs w:val="24"/>
        </w:rPr>
        <w:t>. Berdasarkan perhitungan sampel dengan menggunakan rumus Slovin, maka jumlah sampel yang diperoleh untuk penelitian ini sebanyak 72 siswa.</w:t>
      </w:r>
    </w:p>
    <w:p w:rsidR="005E3FD0" w:rsidRPr="00D95AD4" w:rsidRDefault="005D39B9">
      <w:pPr>
        <w:spacing w:after="120"/>
        <w:ind w:firstLine="567"/>
        <w:jc w:val="both"/>
        <w:rPr>
          <w:sz w:val="24"/>
          <w:szCs w:val="24"/>
        </w:rPr>
      </w:pPr>
      <w:r w:rsidRPr="00D95AD4">
        <w:rPr>
          <w:sz w:val="24"/>
          <w:szCs w:val="24"/>
        </w:rPr>
        <w:t xml:space="preserve">Variabel dalam penelitian ini adalah variabel </w:t>
      </w:r>
      <w:r w:rsidRPr="00D95AD4">
        <w:rPr>
          <w:i/>
          <w:sz w:val="24"/>
          <w:szCs w:val="24"/>
        </w:rPr>
        <w:t>x</w:t>
      </w:r>
      <w:r w:rsidRPr="00D95AD4">
        <w:rPr>
          <w:sz w:val="24"/>
          <w:szCs w:val="24"/>
        </w:rPr>
        <w:t xml:space="preserve"> dan </w:t>
      </w:r>
      <w:r w:rsidRPr="00D95AD4">
        <w:rPr>
          <w:i/>
          <w:sz w:val="24"/>
          <w:szCs w:val="24"/>
        </w:rPr>
        <w:t xml:space="preserve">y, </w:t>
      </w:r>
      <w:r w:rsidRPr="00D95AD4">
        <w:rPr>
          <w:sz w:val="24"/>
          <w:szCs w:val="24"/>
        </w:rPr>
        <w:t xml:space="preserve">dimana variabel </w:t>
      </w:r>
      <w:r w:rsidRPr="00D95AD4">
        <w:rPr>
          <w:i/>
          <w:sz w:val="24"/>
          <w:szCs w:val="24"/>
        </w:rPr>
        <w:t xml:space="preserve">x </w:t>
      </w:r>
      <w:r w:rsidRPr="00D95AD4">
        <w:rPr>
          <w:sz w:val="24"/>
          <w:szCs w:val="24"/>
        </w:rPr>
        <w:t xml:space="preserve">yaitu peran guru PPKn dan variabel </w:t>
      </w:r>
      <w:r w:rsidRPr="00D95AD4">
        <w:rPr>
          <w:i/>
          <w:sz w:val="24"/>
          <w:szCs w:val="24"/>
        </w:rPr>
        <w:t xml:space="preserve">y </w:t>
      </w:r>
      <w:r w:rsidRPr="00D95AD4">
        <w:rPr>
          <w:sz w:val="24"/>
          <w:szCs w:val="24"/>
        </w:rPr>
        <w:t xml:space="preserve">adalah mencegah terjadinya </w:t>
      </w:r>
      <w:r w:rsidRPr="00D95AD4">
        <w:rPr>
          <w:i/>
          <w:sz w:val="24"/>
          <w:szCs w:val="24"/>
        </w:rPr>
        <w:t>bullying.</w:t>
      </w:r>
      <w:r w:rsidRPr="00D95AD4">
        <w:rPr>
          <w:sz w:val="24"/>
          <w:szCs w:val="24"/>
        </w:rPr>
        <w:t xml:space="preserve"> Sugiyono </w:t>
      </w:r>
      <w:r w:rsidR="002951A8" w:rsidRPr="00D95AD4">
        <w:rPr>
          <w:sz w:val="24"/>
          <w:szCs w:val="24"/>
        </w:rPr>
        <w:fldChar w:fldCharType="begin" w:fldLock="1"/>
      </w:r>
      <w:r w:rsidR="002951A8" w:rsidRPr="00D95AD4">
        <w:rPr>
          <w:sz w:val="24"/>
          <w:szCs w:val="24"/>
        </w:rPr>
        <w:instrText>ADDIN CSL_CITATION {"citationItems":[{"id":"ITEM-1","itemData":{"author":[{"dropping-particle":"","family":"Sugiyono","given":"","non-dropping-particle":"","parse-names":false,"suffix":""}],"id":"ITEM-1","issued":{"date-parts":[["2017"]]},"publisher":"Alfabeta","publisher-place":"Bandung","title":"Metode Penelitian Pendidikan (Pendekatan Kuantitatif, Kualitatif dan R&amp;D)","type":"book"},"locator":"61","suppress-author":1,"uris":["http://www.mendeley.com/documents/?uuid=02bc108b-8eee-48ef-90b6-3489481f0adb"]}],"mendeley":{"formattedCitation":"(2017, hal. 61)","plainTextFormattedCitation":"(2017, hal. 61)","previouslyFormattedCitation":"(2017, hal. 61)"},"properties":{"noteIndex":0},"schema":"https://github.com/citation-style-language/schema/raw/master/csl-citation.json"}</w:instrText>
      </w:r>
      <w:r w:rsidR="002951A8" w:rsidRPr="00D95AD4">
        <w:rPr>
          <w:sz w:val="24"/>
          <w:szCs w:val="24"/>
        </w:rPr>
        <w:fldChar w:fldCharType="separate"/>
      </w:r>
      <w:r w:rsidR="002951A8" w:rsidRPr="00D95AD4">
        <w:rPr>
          <w:noProof/>
          <w:sz w:val="24"/>
          <w:szCs w:val="24"/>
        </w:rPr>
        <w:t>(2017, hal. 61)</w:t>
      </w:r>
      <w:r w:rsidR="002951A8" w:rsidRPr="00D95AD4">
        <w:rPr>
          <w:sz w:val="24"/>
          <w:szCs w:val="24"/>
        </w:rPr>
        <w:fldChar w:fldCharType="end"/>
      </w:r>
      <w:r w:rsidR="002951A8" w:rsidRPr="00D95AD4">
        <w:rPr>
          <w:sz w:val="24"/>
          <w:szCs w:val="24"/>
        </w:rPr>
        <w:t xml:space="preserve"> </w:t>
      </w:r>
      <w:r w:rsidRPr="00D95AD4">
        <w:rPr>
          <w:sz w:val="24"/>
          <w:szCs w:val="24"/>
        </w:rPr>
        <w:t>menjelaskan bahwa “</w:t>
      </w:r>
      <w:r w:rsidR="002951A8" w:rsidRPr="00D95AD4">
        <w:rPr>
          <w:sz w:val="24"/>
          <w:szCs w:val="24"/>
        </w:rPr>
        <w:t xml:space="preserve">variabel </w:t>
      </w:r>
      <w:r w:rsidRPr="00D95AD4">
        <w:rPr>
          <w:sz w:val="24"/>
          <w:szCs w:val="24"/>
        </w:rPr>
        <w:t>penelitian</w:t>
      </w:r>
      <w:r w:rsidR="002951A8" w:rsidRPr="00D95AD4">
        <w:rPr>
          <w:sz w:val="24"/>
          <w:szCs w:val="24"/>
        </w:rPr>
        <w:t xml:space="preserve"> yaitu satu sifat atau atribut </w:t>
      </w:r>
      <w:r w:rsidRPr="00D95AD4">
        <w:rPr>
          <w:sz w:val="24"/>
          <w:szCs w:val="24"/>
        </w:rPr>
        <w:t>juga nilai dari obyek, orang, atau kegiatan yang memiliki jenis khusus yang distabilkan pengkaji untuk ditelaah sehingga dapat ditarik kesimpulannya di kemudian”.  Instrumen yang digunakan pada penelitian menggunakan angket.</w:t>
      </w:r>
      <w:r w:rsidRPr="00D95AD4">
        <w:rPr>
          <w:b/>
          <w:sz w:val="24"/>
          <w:szCs w:val="24"/>
        </w:rPr>
        <w:t xml:space="preserve"> </w:t>
      </w:r>
      <w:r w:rsidRPr="00D95AD4">
        <w:rPr>
          <w:sz w:val="24"/>
          <w:szCs w:val="24"/>
        </w:rPr>
        <w:t xml:space="preserve">Penelitian ini menggunakan skala pengukuran yaitu skala </w:t>
      </w:r>
      <w:r w:rsidRPr="00D95AD4">
        <w:rPr>
          <w:i/>
          <w:sz w:val="24"/>
          <w:szCs w:val="24"/>
        </w:rPr>
        <w:t xml:space="preserve">Likert </w:t>
      </w:r>
      <w:r w:rsidRPr="00D95AD4">
        <w:rPr>
          <w:sz w:val="24"/>
          <w:szCs w:val="24"/>
        </w:rPr>
        <w:t xml:space="preserve">dalam mengukur pendapat, persepsi dan sikap siswa. Instrumen penelitian ini menggunakan skala </w:t>
      </w:r>
      <w:r w:rsidRPr="00D95AD4">
        <w:rPr>
          <w:i/>
          <w:sz w:val="24"/>
          <w:szCs w:val="24"/>
        </w:rPr>
        <w:t xml:space="preserve">Likert </w:t>
      </w:r>
      <w:r w:rsidRPr="00D95AD4">
        <w:rPr>
          <w:sz w:val="24"/>
          <w:szCs w:val="24"/>
        </w:rPr>
        <w:t xml:space="preserve">dalam bentuk </w:t>
      </w:r>
      <w:r w:rsidRPr="00D95AD4">
        <w:rPr>
          <w:i/>
          <w:sz w:val="24"/>
          <w:szCs w:val="24"/>
        </w:rPr>
        <w:t>checklist</w:t>
      </w:r>
      <w:r w:rsidRPr="00D95AD4">
        <w:rPr>
          <w:sz w:val="24"/>
          <w:szCs w:val="24"/>
        </w:rPr>
        <w:t xml:space="preserve">. Teknik analisis data menggunakan persentase (Ajat Rukajat, 2018:79) dengan rumusan </w:t>
      </w:r>
      <m:oMath>
        <m:r>
          <w:rPr>
            <w:rFonts w:ascii="Cambria Math" w:eastAsia="Cambria Math" w:hAnsi="Cambria Math" w:cs="Cambria Math"/>
            <w:sz w:val="24"/>
            <w:szCs w:val="24"/>
          </w:rPr>
          <m:t>P=</m:t>
        </m:r>
        <m:f>
          <m:fPr>
            <m:ctrlPr>
              <w:rPr>
                <w:rFonts w:ascii="Cambria Math" w:eastAsia="Cambria Math" w:hAnsi="Cambria Math" w:cs="Cambria Math"/>
                <w:sz w:val="24"/>
                <w:szCs w:val="24"/>
              </w:rPr>
            </m:ctrlPr>
          </m:fPr>
          <m:num>
            <m:r>
              <w:rPr>
                <w:rFonts w:ascii="Cambria Math" w:eastAsia="Cambria Math" w:hAnsi="Cambria Math" w:cs="Cambria Math"/>
                <w:sz w:val="24"/>
                <w:szCs w:val="24"/>
              </w:rPr>
              <m:t>f</m:t>
            </m:r>
          </m:num>
          <m:den>
            <m:r>
              <w:rPr>
                <w:rFonts w:ascii="Cambria Math" w:eastAsia="Cambria Math" w:hAnsi="Cambria Math" w:cs="Cambria Math"/>
                <w:sz w:val="24"/>
                <w:szCs w:val="24"/>
              </w:rPr>
              <m:t>N</m:t>
            </m:r>
          </m:den>
        </m:f>
        <m:r>
          <w:rPr>
            <w:rFonts w:ascii="Cambria Math" w:eastAsia="Cambria Math" w:hAnsi="Cambria Math" w:cs="Cambria Math"/>
            <w:sz w:val="24"/>
            <w:szCs w:val="24"/>
          </w:rPr>
          <m:t>100%</m:t>
        </m:r>
      </m:oMath>
      <w:r w:rsidRPr="00D95AD4">
        <w:rPr>
          <w:sz w:val="24"/>
          <w:szCs w:val="24"/>
        </w:rPr>
        <w:t>.</w:t>
      </w:r>
    </w:p>
    <w:p w:rsidR="005E3FD0" w:rsidRPr="00D95AD4" w:rsidRDefault="005D39B9">
      <w:pPr>
        <w:spacing w:after="120"/>
        <w:ind w:firstLine="567"/>
        <w:jc w:val="both"/>
        <w:rPr>
          <w:sz w:val="24"/>
          <w:szCs w:val="24"/>
        </w:rPr>
      </w:pPr>
      <w:r w:rsidRPr="00D95AD4">
        <w:rPr>
          <w:sz w:val="24"/>
          <w:szCs w:val="24"/>
        </w:rPr>
        <w:t>Berdasarkan uraian masalah tersebut, menurut penulis perlu dilakukan penelitian tentang peran guru khususnya bidang studi PPKn dalam membentuk moral siswa siswi agar dapat berperilaku sesuai norma yang berlaku.</w:t>
      </w:r>
      <w:r w:rsidRPr="00D95AD4">
        <w:rPr>
          <w:b/>
          <w:sz w:val="24"/>
          <w:szCs w:val="24"/>
        </w:rPr>
        <w:t xml:space="preserve"> </w:t>
      </w:r>
      <w:r w:rsidRPr="00D95AD4">
        <w:rPr>
          <w:sz w:val="24"/>
          <w:szCs w:val="24"/>
        </w:rPr>
        <w:t xml:space="preserve">Adapun rumusan masalah dalam penelitian ini yakni bagaimana peran guru PPKn dalam mencegah terjadinya </w:t>
      </w:r>
      <w:r w:rsidRPr="00D95AD4">
        <w:rPr>
          <w:i/>
          <w:sz w:val="24"/>
          <w:szCs w:val="24"/>
        </w:rPr>
        <w:t xml:space="preserve">bullying </w:t>
      </w:r>
      <w:r w:rsidRPr="00D95AD4">
        <w:rPr>
          <w:sz w:val="24"/>
          <w:szCs w:val="24"/>
        </w:rPr>
        <w:t xml:space="preserve">pada siswa kelas VIII SMP Negeri 3 Percut Sei Tuan Tahun Pelajaran 2020/2021. Sedangkan tujuan penelitian ini adalah untuk mengetahui peran guru PPKn dalam mencegah terjadinya </w:t>
      </w:r>
      <w:r w:rsidRPr="00D95AD4">
        <w:rPr>
          <w:i/>
          <w:sz w:val="24"/>
          <w:szCs w:val="24"/>
        </w:rPr>
        <w:t>bullying</w:t>
      </w:r>
      <w:r w:rsidRPr="00D95AD4">
        <w:rPr>
          <w:sz w:val="24"/>
          <w:szCs w:val="24"/>
        </w:rPr>
        <w:t xml:space="preserve"> pada siswa kelas VIII SMP Negeri 3 Percut Sei Tuan Tahun Pelajaran 2020/2021.</w:t>
      </w:r>
    </w:p>
    <w:p w:rsidR="005E3FD0" w:rsidRPr="00D95AD4" w:rsidRDefault="005D39B9">
      <w:pPr>
        <w:tabs>
          <w:tab w:val="left" w:pos="567"/>
        </w:tabs>
        <w:spacing w:after="120"/>
        <w:jc w:val="both"/>
        <w:rPr>
          <w:b/>
          <w:sz w:val="24"/>
          <w:szCs w:val="24"/>
        </w:rPr>
      </w:pPr>
      <w:r w:rsidRPr="00D95AD4">
        <w:rPr>
          <w:b/>
          <w:sz w:val="24"/>
          <w:szCs w:val="24"/>
        </w:rPr>
        <w:t>HASIL DAN PEMBAHASAN</w:t>
      </w:r>
    </w:p>
    <w:p w:rsidR="005E3FD0" w:rsidRPr="00D95AD4" w:rsidRDefault="005D39B9">
      <w:pPr>
        <w:widowControl/>
        <w:spacing w:after="120"/>
        <w:jc w:val="both"/>
        <w:rPr>
          <w:b/>
          <w:sz w:val="24"/>
          <w:szCs w:val="24"/>
        </w:rPr>
      </w:pPr>
      <w:r w:rsidRPr="00D95AD4">
        <w:rPr>
          <w:b/>
          <w:sz w:val="24"/>
          <w:szCs w:val="24"/>
        </w:rPr>
        <w:t>1. Uji Instrumen Angket Penelitian</w:t>
      </w:r>
    </w:p>
    <w:p w:rsidR="005E3FD0" w:rsidRPr="00D95AD4" w:rsidRDefault="005D39B9">
      <w:pPr>
        <w:widowControl/>
        <w:numPr>
          <w:ilvl w:val="0"/>
          <w:numId w:val="1"/>
        </w:numPr>
        <w:spacing w:after="120"/>
        <w:jc w:val="both"/>
        <w:rPr>
          <w:b/>
          <w:sz w:val="24"/>
          <w:szCs w:val="24"/>
        </w:rPr>
      </w:pPr>
      <w:r w:rsidRPr="00D95AD4">
        <w:rPr>
          <w:b/>
          <w:sz w:val="24"/>
          <w:szCs w:val="24"/>
        </w:rPr>
        <w:t>Validitas dan Reliabilitas Variabel X</w:t>
      </w:r>
    </w:p>
    <w:p w:rsidR="005E3FD0" w:rsidRPr="00D95AD4" w:rsidRDefault="005D39B9">
      <w:pPr>
        <w:spacing w:after="120"/>
        <w:ind w:firstLine="567"/>
        <w:jc w:val="both"/>
        <w:rPr>
          <w:sz w:val="24"/>
          <w:szCs w:val="24"/>
        </w:rPr>
      </w:pPr>
      <w:r w:rsidRPr="00D95AD4">
        <w:rPr>
          <w:sz w:val="24"/>
          <w:szCs w:val="24"/>
        </w:rPr>
        <w:t xml:space="preserve">Uji coba instrumen penelitian dilakukan di luar sampel penelitian yang memiliki kesamaan dengan sampel penelitian yaitu pada siswa kelas VIII SMP Negeri 6 Percut Sei Tuan. Uji coba instrumen dilaksanakan pada tanggal 2 September 2021. Adapun jumlah item pernyataan yang digunakan adalah 20 item yang dibagikan kepada 42 siswa. Berdasarkan hasil yang diperoleh melalui komputerisasi IBM SPSS 22 terdapat 1 item pernyataan yang tidak dapat digunakan dalam penelitian sehingga peneliti memilih untuk menghapus 1 pernyataan yang tidak valid dan hanya 19 soal yang dibagikan kepada responden. </w:t>
      </w:r>
    </w:p>
    <w:p w:rsidR="00317A06" w:rsidRPr="00D95AD4" w:rsidRDefault="00317A06" w:rsidP="00317A06">
      <w:pPr>
        <w:autoSpaceDE w:val="0"/>
        <w:autoSpaceDN w:val="0"/>
        <w:spacing w:after="120"/>
        <w:jc w:val="center"/>
        <w:rPr>
          <w:b/>
          <w:bCs/>
          <w:sz w:val="24"/>
          <w:szCs w:val="24"/>
          <w:lang w:eastAsia="en-US"/>
        </w:rPr>
      </w:pPr>
      <w:r w:rsidRPr="00D95AD4">
        <w:rPr>
          <w:b/>
          <w:bCs/>
          <w:sz w:val="24"/>
          <w:szCs w:val="24"/>
          <w:lang w:eastAsia="en-US"/>
        </w:rPr>
        <w:t>Tabel 1</w:t>
      </w:r>
      <w:r w:rsidR="00D92A88" w:rsidRPr="00D95AD4">
        <w:rPr>
          <w:b/>
          <w:bCs/>
          <w:sz w:val="24"/>
          <w:szCs w:val="24"/>
          <w:lang w:eastAsia="en-US"/>
        </w:rPr>
        <w:t xml:space="preserve">. </w:t>
      </w:r>
      <w:r w:rsidRPr="00D95AD4">
        <w:rPr>
          <w:b/>
          <w:bCs/>
          <w:sz w:val="24"/>
          <w:szCs w:val="24"/>
          <w:lang w:eastAsia="en-US"/>
        </w:rPr>
        <w:t>Uji Validitas Angket Peran Guru (X)</w:t>
      </w:r>
    </w:p>
    <w:tbl>
      <w:tblPr>
        <w:tblStyle w:val="GridTable2-Accent21"/>
        <w:tblW w:w="0" w:type="auto"/>
        <w:jc w:val="center"/>
        <w:tblLook w:val="04A0" w:firstRow="1" w:lastRow="0" w:firstColumn="1" w:lastColumn="0" w:noHBand="0" w:noVBand="1"/>
      </w:tblPr>
      <w:tblGrid>
        <w:gridCol w:w="1118"/>
        <w:gridCol w:w="1004"/>
        <w:gridCol w:w="1275"/>
        <w:gridCol w:w="1985"/>
      </w:tblGrid>
      <w:tr w:rsidR="00317A06" w:rsidRPr="00D95AD4" w:rsidTr="00317A0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8" w:type="dxa"/>
            <w:vAlign w:val="center"/>
          </w:tcPr>
          <w:p w:rsidR="00317A06" w:rsidRPr="00D95AD4" w:rsidRDefault="00317A06" w:rsidP="00317A06">
            <w:pPr>
              <w:autoSpaceDE w:val="0"/>
              <w:autoSpaceDN w:val="0"/>
              <w:jc w:val="center"/>
              <w:rPr>
                <w:rFonts w:ascii="Times New Roman" w:hAnsi="Times New Roman"/>
              </w:rPr>
            </w:pPr>
            <w:r w:rsidRPr="00D95AD4">
              <w:rPr>
                <w:rFonts w:ascii="Times New Roman" w:hAnsi="Times New Roman"/>
              </w:rPr>
              <w:t>No. Item</w:t>
            </w:r>
          </w:p>
        </w:tc>
        <w:tc>
          <w:tcPr>
            <w:tcW w:w="1004" w:type="dxa"/>
            <w:vAlign w:val="center"/>
          </w:tcPr>
          <w:p w:rsidR="00317A06" w:rsidRPr="00D95AD4" w:rsidRDefault="006D1615" w:rsidP="00317A06">
            <w:pPr>
              <w:autoSpaceDE w:val="0"/>
              <w:autoSpaceDN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m:oMathPara>
              <m:oMath>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hitung</m:t>
                    </m:r>
                  </m:sub>
                </m:sSub>
              </m:oMath>
            </m:oMathPara>
          </w:p>
        </w:tc>
        <w:tc>
          <w:tcPr>
            <w:tcW w:w="1275" w:type="dxa"/>
            <w:vAlign w:val="center"/>
          </w:tcPr>
          <w:p w:rsidR="00317A06" w:rsidRPr="00D95AD4" w:rsidRDefault="006D1615" w:rsidP="00317A06">
            <w:pPr>
              <w:autoSpaceDE w:val="0"/>
              <w:autoSpaceDN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m:oMathPara>
              <m:oMath>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tabel</m:t>
                    </m:r>
                  </m:sub>
                </m:sSub>
              </m:oMath>
            </m:oMathPara>
          </w:p>
        </w:tc>
        <w:tc>
          <w:tcPr>
            <w:tcW w:w="1985" w:type="dxa"/>
            <w:vAlign w:val="center"/>
          </w:tcPr>
          <w:p w:rsidR="00317A06" w:rsidRPr="00D95AD4" w:rsidRDefault="00317A06" w:rsidP="00317A06">
            <w:pPr>
              <w:autoSpaceDE w:val="0"/>
              <w:autoSpaceDN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proofErr w:type="spellStart"/>
            <w:r w:rsidRPr="00D95AD4">
              <w:rPr>
                <w:rFonts w:ascii="Times New Roman" w:hAnsi="Times New Roman"/>
              </w:rPr>
              <w:t>Keterangan</w:t>
            </w:r>
            <w:proofErr w:type="spellEnd"/>
          </w:p>
        </w:tc>
      </w:tr>
      <w:tr w:rsidR="00317A06" w:rsidRPr="00D95AD4" w:rsidTr="00317A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8" w:type="dxa"/>
            <w:vAlign w:val="center"/>
          </w:tcPr>
          <w:p w:rsidR="00317A06" w:rsidRPr="00D95AD4" w:rsidRDefault="00317A06" w:rsidP="00317A06">
            <w:pPr>
              <w:autoSpaceDE w:val="0"/>
              <w:autoSpaceDN w:val="0"/>
              <w:jc w:val="center"/>
              <w:rPr>
                <w:rFonts w:ascii="Times New Roman" w:hAnsi="Times New Roman"/>
                <w:b w:val="0"/>
              </w:rPr>
            </w:pPr>
            <w:r w:rsidRPr="00D95AD4">
              <w:rPr>
                <w:rFonts w:ascii="Times New Roman" w:hAnsi="Times New Roman"/>
                <w:b w:val="0"/>
              </w:rPr>
              <w:t>1</w:t>
            </w:r>
          </w:p>
        </w:tc>
        <w:tc>
          <w:tcPr>
            <w:tcW w:w="1004" w:type="dxa"/>
            <w:vAlign w:val="center"/>
          </w:tcPr>
          <w:p w:rsidR="00317A06" w:rsidRPr="00D95AD4" w:rsidRDefault="00317A06" w:rsidP="00317A06">
            <w:pPr>
              <w:autoSpaceDE w:val="0"/>
              <w:autoSpaceDN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95AD4">
              <w:rPr>
                <w:rFonts w:ascii="Times New Roman" w:hAnsi="Times New Roman"/>
              </w:rPr>
              <w:t>0.609</w:t>
            </w:r>
          </w:p>
        </w:tc>
        <w:tc>
          <w:tcPr>
            <w:tcW w:w="1275" w:type="dxa"/>
            <w:vMerge w:val="restart"/>
            <w:vAlign w:val="center"/>
          </w:tcPr>
          <w:p w:rsidR="00317A06" w:rsidRPr="00D95AD4" w:rsidRDefault="00317A06" w:rsidP="00317A06">
            <w:pPr>
              <w:autoSpaceDE w:val="0"/>
              <w:autoSpaceDN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rsidR="00317A06" w:rsidRPr="00D95AD4" w:rsidRDefault="00317A06" w:rsidP="00317A06">
            <w:pPr>
              <w:autoSpaceDE w:val="0"/>
              <w:autoSpaceDN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rsidR="00317A06" w:rsidRPr="00D95AD4" w:rsidRDefault="00317A06" w:rsidP="00317A06">
            <w:pPr>
              <w:autoSpaceDE w:val="0"/>
              <w:autoSpaceDN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rsidR="00317A06" w:rsidRPr="00D95AD4" w:rsidRDefault="00317A06" w:rsidP="00317A06">
            <w:pPr>
              <w:autoSpaceDE w:val="0"/>
              <w:autoSpaceDN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rsidR="00317A06" w:rsidRPr="00D95AD4" w:rsidRDefault="00317A06" w:rsidP="00317A06">
            <w:pPr>
              <w:autoSpaceDE w:val="0"/>
              <w:autoSpaceDN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rsidR="00317A06" w:rsidRPr="00D95AD4" w:rsidRDefault="00317A06" w:rsidP="00317A06">
            <w:pPr>
              <w:autoSpaceDE w:val="0"/>
              <w:autoSpaceDN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rsidR="00317A06" w:rsidRPr="00D95AD4" w:rsidRDefault="00317A06" w:rsidP="00317A06">
            <w:pPr>
              <w:autoSpaceDE w:val="0"/>
              <w:autoSpaceDN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rsidR="00317A06" w:rsidRPr="00D95AD4" w:rsidRDefault="00317A06" w:rsidP="00317A06">
            <w:pPr>
              <w:autoSpaceDE w:val="0"/>
              <w:autoSpaceDN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rsidR="00317A06" w:rsidRPr="00D95AD4" w:rsidRDefault="00317A06" w:rsidP="00317A06">
            <w:pPr>
              <w:autoSpaceDE w:val="0"/>
              <w:autoSpaceDN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rsidR="00317A06" w:rsidRPr="00D95AD4" w:rsidRDefault="00317A06" w:rsidP="00317A06">
            <w:pPr>
              <w:autoSpaceDE w:val="0"/>
              <w:autoSpaceDN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95AD4">
              <w:rPr>
                <w:rFonts w:ascii="Times New Roman" w:hAnsi="Times New Roman"/>
              </w:rPr>
              <w:t>0,304</w:t>
            </w:r>
          </w:p>
        </w:tc>
        <w:tc>
          <w:tcPr>
            <w:tcW w:w="1985" w:type="dxa"/>
            <w:vAlign w:val="center"/>
          </w:tcPr>
          <w:p w:rsidR="00317A06" w:rsidRPr="00D95AD4" w:rsidRDefault="00317A06" w:rsidP="00317A06">
            <w:pPr>
              <w:autoSpaceDE w:val="0"/>
              <w:autoSpaceDN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95AD4">
              <w:rPr>
                <w:rFonts w:ascii="Times New Roman" w:hAnsi="Times New Roman"/>
              </w:rPr>
              <w:t>V</w:t>
            </w:r>
          </w:p>
        </w:tc>
      </w:tr>
      <w:tr w:rsidR="00317A06" w:rsidRPr="00D95AD4" w:rsidTr="00317A06">
        <w:trPr>
          <w:jc w:val="center"/>
        </w:trPr>
        <w:tc>
          <w:tcPr>
            <w:cnfStyle w:val="001000000000" w:firstRow="0" w:lastRow="0" w:firstColumn="1" w:lastColumn="0" w:oddVBand="0" w:evenVBand="0" w:oddHBand="0" w:evenHBand="0" w:firstRowFirstColumn="0" w:firstRowLastColumn="0" w:lastRowFirstColumn="0" w:lastRowLastColumn="0"/>
            <w:tcW w:w="1118" w:type="dxa"/>
            <w:vAlign w:val="center"/>
          </w:tcPr>
          <w:p w:rsidR="00317A06" w:rsidRPr="00D95AD4" w:rsidRDefault="00317A06" w:rsidP="00317A06">
            <w:pPr>
              <w:autoSpaceDE w:val="0"/>
              <w:autoSpaceDN w:val="0"/>
              <w:jc w:val="center"/>
              <w:rPr>
                <w:rFonts w:ascii="Times New Roman" w:hAnsi="Times New Roman"/>
                <w:b w:val="0"/>
              </w:rPr>
            </w:pPr>
            <w:r w:rsidRPr="00D95AD4">
              <w:rPr>
                <w:rFonts w:ascii="Times New Roman" w:hAnsi="Times New Roman"/>
                <w:b w:val="0"/>
              </w:rPr>
              <w:t>2</w:t>
            </w:r>
          </w:p>
        </w:tc>
        <w:tc>
          <w:tcPr>
            <w:tcW w:w="1004" w:type="dxa"/>
            <w:vAlign w:val="center"/>
          </w:tcPr>
          <w:p w:rsidR="00317A06" w:rsidRPr="00D95AD4" w:rsidRDefault="00317A06" w:rsidP="00317A06">
            <w:pPr>
              <w:autoSpaceDE w:val="0"/>
              <w:autoSpaceDN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95AD4">
              <w:rPr>
                <w:rFonts w:ascii="Times New Roman" w:hAnsi="Times New Roman"/>
              </w:rPr>
              <w:t>0.722</w:t>
            </w:r>
          </w:p>
        </w:tc>
        <w:tc>
          <w:tcPr>
            <w:tcW w:w="1275" w:type="dxa"/>
            <w:vMerge/>
            <w:vAlign w:val="center"/>
          </w:tcPr>
          <w:p w:rsidR="00317A06" w:rsidRPr="00D95AD4" w:rsidRDefault="00317A06" w:rsidP="00317A06">
            <w:pPr>
              <w:autoSpaceDE w:val="0"/>
              <w:autoSpaceDN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985" w:type="dxa"/>
            <w:vAlign w:val="center"/>
          </w:tcPr>
          <w:p w:rsidR="00317A06" w:rsidRPr="00D95AD4" w:rsidRDefault="00317A06" w:rsidP="00317A06">
            <w:pPr>
              <w:autoSpaceDE w:val="0"/>
              <w:autoSpaceDN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95AD4">
              <w:rPr>
                <w:rFonts w:ascii="Times New Roman" w:hAnsi="Times New Roman"/>
              </w:rPr>
              <w:t>V</w:t>
            </w:r>
          </w:p>
        </w:tc>
      </w:tr>
      <w:tr w:rsidR="00317A06" w:rsidRPr="00D95AD4" w:rsidTr="00317A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8" w:type="dxa"/>
            <w:vAlign w:val="center"/>
          </w:tcPr>
          <w:p w:rsidR="00317A06" w:rsidRPr="00D95AD4" w:rsidRDefault="00317A06" w:rsidP="00317A06">
            <w:pPr>
              <w:autoSpaceDE w:val="0"/>
              <w:autoSpaceDN w:val="0"/>
              <w:jc w:val="center"/>
              <w:rPr>
                <w:rFonts w:ascii="Times New Roman" w:hAnsi="Times New Roman"/>
                <w:b w:val="0"/>
              </w:rPr>
            </w:pPr>
            <w:r w:rsidRPr="00D95AD4">
              <w:rPr>
                <w:rFonts w:ascii="Times New Roman" w:hAnsi="Times New Roman"/>
                <w:b w:val="0"/>
              </w:rPr>
              <w:t>3</w:t>
            </w:r>
          </w:p>
        </w:tc>
        <w:tc>
          <w:tcPr>
            <w:tcW w:w="1004" w:type="dxa"/>
            <w:vAlign w:val="center"/>
          </w:tcPr>
          <w:p w:rsidR="00317A06" w:rsidRPr="00D95AD4" w:rsidRDefault="00317A06" w:rsidP="00317A06">
            <w:pPr>
              <w:autoSpaceDE w:val="0"/>
              <w:autoSpaceDN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95AD4">
              <w:rPr>
                <w:rFonts w:ascii="Times New Roman" w:hAnsi="Times New Roman"/>
              </w:rPr>
              <w:t>0.363</w:t>
            </w:r>
          </w:p>
        </w:tc>
        <w:tc>
          <w:tcPr>
            <w:tcW w:w="1275" w:type="dxa"/>
            <w:vMerge/>
            <w:vAlign w:val="center"/>
          </w:tcPr>
          <w:p w:rsidR="00317A06" w:rsidRPr="00D95AD4" w:rsidRDefault="00317A06" w:rsidP="00317A06">
            <w:pPr>
              <w:autoSpaceDE w:val="0"/>
              <w:autoSpaceDN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985" w:type="dxa"/>
            <w:vAlign w:val="center"/>
          </w:tcPr>
          <w:p w:rsidR="00317A06" w:rsidRPr="00D95AD4" w:rsidRDefault="00317A06" w:rsidP="00317A06">
            <w:pPr>
              <w:autoSpaceDE w:val="0"/>
              <w:autoSpaceDN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95AD4">
              <w:rPr>
                <w:rFonts w:ascii="Times New Roman" w:hAnsi="Times New Roman"/>
              </w:rPr>
              <w:t>V</w:t>
            </w:r>
          </w:p>
        </w:tc>
      </w:tr>
      <w:tr w:rsidR="00317A06" w:rsidRPr="00D95AD4" w:rsidTr="00317A06">
        <w:trPr>
          <w:jc w:val="center"/>
        </w:trPr>
        <w:tc>
          <w:tcPr>
            <w:cnfStyle w:val="001000000000" w:firstRow="0" w:lastRow="0" w:firstColumn="1" w:lastColumn="0" w:oddVBand="0" w:evenVBand="0" w:oddHBand="0" w:evenHBand="0" w:firstRowFirstColumn="0" w:firstRowLastColumn="0" w:lastRowFirstColumn="0" w:lastRowLastColumn="0"/>
            <w:tcW w:w="1118" w:type="dxa"/>
            <w:vAlign w:val="center"/>
          </w:tcPr>
          <w:p w:rsidR="00317A06" w:rsidRPr="00D95AD4" w:rsidRDefault="00317A06" w:rsidP="00317A06">
            <w:pPr>
              <w:autoSpaceDE w:val="0"/>
              <w:autoSpaceDN w:val="0"/>
              <w:jc w:val="center"/>
              <w:rPr>
                <w:rFonts w:ascii="Times New Roman" w:hAnsi="Times New Roman"/>
                <w:b w:val="0"/>
              </w:rPr>
            </w:pPr>
            <w:r w:rsidRPr="00D95AD4">
              <w:rPr>
                <w:rFonts w:ascii="Times New Roman" w:hAnsi="Times New Roman"/>
                <w:b w:val="0"/>
              </w:rPr>
              <w:t>4</w:t>
            </w:r>
          </w:p>
        </w:tc>
        <w:tc>
          <w:tcPr>
            <w:tcW w:w="1004" w:type="dxa"/>
            <w:vAlign w:val="center"/>
          </w:tcPr>
          <w:p w:rsidR="00317A06" w:rsidRPr="00D95AD4" w:rsidRDefault="00317A06" w:rsidP="00317A06">
            <w:pPr>
              <w:autoSpaceDE w:val="0"/>
              <w:autoSpaceDN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95AD4">
              <w:rPr>
                <w:rFonts w:ascii="Times New Roman" w:hAnsi="Times New Roman"/>
              </w:rPr>
              <w:t>0.690</w:t>
            </w:r>
          </w:p>
        </w:tc>
        <w:tc>
          <w:tcPr>
            <w:tcW w:w="1275" w:type="dxa"/>
            <w:vMerge/>
            <w:vAlign w:val="center"/>
          </w:tcPr>
          <w:p w:rsidR="00317A06" w:rsidRPr="00D95AD4" w:rsidRDefault="00317A06" w:rsidP="00317A06">
            <w:pPr>
              <w:autoSpaceDE w:val="0"/>
              <w:autoSpaceDN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985" w:type="dxa"/>
            <w:vAlign w:val="center"/>
          </w:tcPr>
          <w:p w:rsidR="00317A06" w:rsidRPr="00D95AD4" w:rsidRDefault="00317A06" w:rsidP="00317A06">
            <w:pPr>
              <w:autoSpaceDE w:val="0"/>
              <w:autoSpaceDN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95AD4">
              <w:rPr>
                <w:rFonts w:ascii="Times New Roman" w:hAnsi="Times New Roman"/>
              </w:rPr>
              <w:t>V</w:t>
            </w:r>
          </w:p>
        </w:tc>
      </w:tr>
      <w:tr w:rsidR="00317A06" w:rsidRPr="00D95AD4" w:rsidTr="00317A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8" w:type="dxa"/>
            <w:vAlign w:val="center"/>
          </w:tcPr>
          <w:p w:rsidR="00317A06" w:rsidRPr="00D95AD4" w:rsidRDefault="00317A06" w:rsidP="00317A06">
            <w:pPr>
              <w:autoSpaceDE w:val="0"/>
              <w:autoSpaceDN w:val="0"/>
              <w:jc w:val="center"/>
              <w:rPr>
                <w:rFonts w:ascii="Times New Roman" w:hAnsi="Times New Roman"/>
                <w:b w:val="0"/>
              </w:rPr>
            </w:pPr>
            <w:r w:rsidRPr="00D95AD4">
              <w:rPr>
                <w:rFonts w:ascii="Times New Roman" w:hAnsi="Times New Roman"/>
                <w:b w:val="0"/>
              </w:rPr>
              <w:t>5</w:t>
            </w:r>
          </w:p>
        </w:tc>
        <w:tc>
          <w:tcPr>
            <w:tcW w:w="1004" w:type="dxa"/>
            <w:vAlign w:val="center"/>
          </w:tcPr>
          <w:p w:rsidR="00317A06" w:rsidRPr="00D95AD4" w:rsidRDefault="00317A06" w:rsidP="00317A06">
            <w:pPr>
              <w:autoSpaceDE w:val="0"/>
              <w:autoSpaceDN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95AD4">
              <w:rPr>
                <w:rFonts w:ascii="Times New Roman" w:hAnsi="Times New Roman"/>
              </w:rPr>
              <w:t>0.713</w:t>
            </w:r>
          </w:p>
        </w:tc>
        <w:tc>
          <w:tcPr>
            <w:tcW w:w="1275" w:type="dxa"/>
            <w:vMerge/>
            <w:vAlign w:val="center"/>
          </w:tcPr>
          <w:p w:rsidR="00317A06" w:rsidRPr="00D95AD4" w:rsidRDefault="00317A06" w:rsidP="00317A06">
            <w:pPr>
              <w:autoSpaceDE w:val="0"/>
              <w:autoSpaceDN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985" w:type="dxa"/>
            <w:vAlign w:val="center"/>
          </w:tcPr>
          <w:p w:rsidR="00317A06" w:rsidRPr="00D95AD4" w:rsidRDefault="00317A06" w:rsidP="00317A06">
            <w:pPr>
              <w:autoSpaceDE w:val="0"/>
              <w:autoSpaceDN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95AD4">
              <w:rPr>
                <w:rFonts w:ascii="Times New Roman" w:hAnsi="Times New Roman"/>
              </w:rPr>
              <w:t>V</w:t>
            </w:r>
          </w:p>
        </w:tc>
      </w:tr>
      <w:tr w:rsidR="00317A06" w:rsidRPr="00D95AD4" w:rsidTr="00317A06">
        <w:trPr>
          <w:jc w:val="center"/>
        </w:trPr>
        <w:tc>
          <w:tcPr>
            <w:cnfStyle w:val="001000000000" w:firstRow="0" w:lastRow="0" w:firstColumn="1" w:lastColumn="0" w:oddVBand="0" w:evenVBand="0" w:oddHBand="0" w:evenHBand="0" w:firstRowFirstColumn="0" w:firstRowLastColumn="0" w:lastRowFirstColumn="0" w:lastRowLastColumn="0"/>
            <w:tcW w:w="1118" w:type="dxa"/>
            <w:vAlign w:val="center"/>
          </w:tcPr>
          <w:p w:rsidR="00317A06" w:rsidRPr="00D95AD4" w:rsidRDefault="00317A06" w:rsidP="00317A06">
            <w:pPr>
              <w:autoSpaceDE w:val="0"/>
              <w:autoSpaceDN w:val="0"/>
              <w:jc w:val="center"/>
              <w:rPr>
                <w:rFonts w:ascii="Times New Roman" w:hAnsi="Times New Roman"/>
                <w:b w:val="0"/>
              </w:rPr>
            </w:pPr>
            <w:r w:rsidRPr="00D95AD4">
              <w:rPr>
                <w:rFonts w:ascii="Times New Roman" w:hAnsi="Times New Roman"/>
                <w:b w:val="0"/>
              </w:rPr>
              <w:t>6</w:t>
            </w:r>
          </w:p>
        </w:tc>
        <w:tc>
          <w:tcPr>
            <w:tcW w:w="1004" w:type="dxa"/>
            <w:vAlign w:val="center"/>
          </w:tcPr>
          <w:p w:rsidR="00317A06" w:rsidRPr="00D95AD4" w:rsidRDefault="00317A06" w:rsidP="00317A06">
            <w:pPr>
              <w:autoSpaceDE w:val="0"/>
              <w:autoSpaceDN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95AD4">
              <w:rPr>
                <w:rFonts w:ascii="Times New Roman" w:hAnsi="Times New Roman"/>
              </w:rPr>
              <w:t>0.522</w:t>
            </w:r>
          </w:p>
        </w:tc>
        <w:tc>
          <w:tcPr>
            <w:tcW w:w="1275" w:type="dxa"/>
            <w:vMerge/>
            <w:vAlign w:val="center"/>
          </w:tcPr>
          <w:p w:rsidR="00317A06" w:rsidRPr="00D95AD4" w:rsidRDefault="00317A06" w:rsidP="00317A06">
            <w:pPr>
              <w:autoSpaceDE w:val="0"/>
              <w:autoSpaceDN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985" w:type="dxa"/>
            <w:vAlign w:val="center"/>
          </w:tcPr>
          <w:p w:rsidR="00317A06" w:rsidRPr="00D95AD4" w:rsidRDefault="00317A06" w:rsidP="00317A06">
            <w:pPr>
              <w:autoSpaceDE w:val="0"/>
              <w:autoSpaceDN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95AD4">
              <w:rPr>
                <w:rFonts w:ascii="Times New Roman" w:hAnsi="Times New Roman"/>
              </w:rPr>
              <w:t>V</w:t>
            </w:r>
          </w:p>
        </w:tc>
      </w:tr>
      <w:tr w:rsidR="00317A06" w:rsidRPr="00D95AD4" w:rsidTr="00317A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8" w:type="dxa"/>
            <w:vAlign w:val="center"/>
          </w:tcPr>
          <w:p w:rsidR="00317A06" w:rsidRPr="00D95AD4" w:rsidRDefault="00317A06" w:rsidP="00317A06">
            <w:pPr>
              <w:autoSpaceDE w:val="0"/>
              <w:autoSpaceDN w:val="0"/>
              <w:jc w:val="center"/>
              <w:rPr>
                <w:rFonts w:ascii="Times New Roman" w:hAnsi="Times New Roman"/>
                <w:b w:val="0"/>
              </w:rPr>
            </w:pPr>
            <w:r w:rsidRPr="00D95AD4">
              <w:rPr>
                <w:rFonts w:ascii="Times New Roman" w:hAnsi="Times New Roman"/>
                <w:b w:val="0"/>
              </w:rPr>
              <w:t>7</w:t>
            </w:r>
          </w:p>
        </w:tc>
        <w:tc>
          <w:tcPr>
            <w:tcW w:w="1004" w:type="dxa"/>
            <w:vAlign w:val="center"/>
          </w:tcPr>
          <w:p w:rsidR="00317A06" w:rsidRPr="00D95AD4" w:rsidRDefault="00317A06" w:rsidP="00317A06">
            <w:pPr>
              <w:autoSpaceDE w:val="0"/>
              <w:autoSpaceDN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95AD4">
              <w:rPr>
                <w:rFonts w:ascii="Times New Roman" w:hAnsi="Times New Roman"/>
              </w:rPr>
              <w:t>0.689</w:t>
            </w:r>
          </w:p>
        </w:tc>
        <w:tc>
          <w:tcPr>
            <w:tcW w:w="1275" w:type="dxa"/>
            <w:vMerge/>
            <w:vAlign w:val="center"/>
          </w:tcPr>
          <w:p w:rsidR="00317A06" w:rsidRPr="00D95AD4" w:rsidRDefault="00317A06" w:rsidP="00317A06">
            <w:pPr>
              <w:autoSpaceDE w:val="0"/>
              <w:autoSpaceDN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985" w:type="dxa"/>
            <w:vAlign w:val="center"/>
          </w:tcPr>
          <w:p w:rsidR="00317A06" w:rsidRPr="00D95AD4" w:rsidRDefault="00317A06" w:rsidP="00317A06">
            <w:pPr>
              <w:autoSpaceDE w:val="0"/>
              <w:autoSpaceDN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95AD4">
              <w:rPr>
                <w:rFonts w:ascii="Times New Roman" w:hAnsi="Times New Roman"/>
              </w:rPr>
              <w:t>V</w:t>
            </w:r>
          </w:p>
        </w:tc>
      </w:tr>
      <w:tr w:rsidR="00317A06" w:rsidRPr="00D95AD4" w:rsidTr="00317A06">
        <w:trPr>
          <w:jc w:val="center"/>
        </w:trPr>
        <w:tc>
          <w:tcPr>
            <w:cnfStyle w:val="001000000000" w:firstRow="0" w:lastRow="0" w:firstColumn="1" w:lastColumn="0" w:oddVBand="0" w:evenVBand="0" w:oddHBand="0" w:evenHBand="0" w:firstRowFirstColumn="0" w:firstRowLastColumn="0" w:lastRowFirstColumn="0" w:lastRowLastColumn="0"/>
            <w:tcW w:w="1118" w:type="dxa"/>
            <w:vAlign w:val="center"/>
          </w:tcPr>
          <w:p w:rsidR="00317A06" w:rsidRPr="00D95AD4" w:rsidRDefault="00317A06" w:rsidP="00317A06">
            <w:pPr>
              <w:autoSpaceDE w:val="0"/>
              <w:autoSpaceDN w:val="0"/>
              <w:jc w:val="center"/>
              <w:rPr>
                <w:rFonts w:ascii="Times New Roman" w:hAnsi="Times New Roman"/>
                <w:b w:val="0"/>
              </w:rPr>
            </w:pPr>
            <w:r w:rsidRPr="00D95AD4">
              <w:rPr>
                <w:rFonts w:ascii="Times New Roman" w:hAnsi="Times New Roman"/>
                <w:b w:val="0"/>
              </w:rPr>
              <w:t>8</w:t>
            </w:r>
          </w:p>
        </w:tc>
        <w:tc>
          <w:tcPr>
            <w:tcW w:w="1004" w:type="dxa"/>
            <w:vAlign w:val="center"/>
          </w:tcPr>
          <w:p w:rsidR="00317A06" w:rsidRPr="00D95AD4" w:rsidRDefault="00317A06" w:rsidP="00317A06">
            <w:pPr>
              <w:autoSpaceDE w:val="0"/>
              <w:autoSpaceDN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95AD4">
              <w:rPr>
                <w:rFonts w:ascii="Times New Roman" w:hAnsi="Times New Roman"/>
              </w:rPr>
              <w:t>0.604</w:t>
            </w:r>
          </w:p>
        </w:tc>
        <w:tc>
          <w:tcPr>
            <w:tcW w:w="1275" w:type="dxa"/>
            <w:vMerge/>
            <w:vAlign w:val="center"/>
          </w:tcPr>
          <w:p w:rsidR="00317A06" w:rsidRPr="00D95AD4" w:rsidRDefault="00317A06" w:rsidP="00317A06">
            <w:pPr>
              <w:autoSpaceDE w:val="0"/>
              <w:autoSpaceDN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985" w:type="dxa"/>
            <w:vAlign w:val="center"/>
          </w:tcPr>
          <w:p w:rsidR="00317A06" w:rsidRPr="00D95AD4" w:rsidRDefault="00317A06" w:rsidP="00317A06">
            <w:pPr>
              <w:autoSpaceDE w:val="0"/>
              <w:autoSpaceDN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95AD4">
              <w:rPr>
                <w:rFonts w:ascii="Times New Roman" w:hAnsi="Times New Roman"/>
              </w:rPr>
              <w:t>V</w:t>
            </w:r>
          </w:p>
        </w:tc>
      </w:tr>
      <w:tr w:rsidR="00317A06" w:rsidRPr="00D95AD4" w:rsidTr="00317A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8" w:type="dxa"/>
            <w:vAlign w:val="center"/>
          </w:tcPr>
          <w:p w:rsidR="00317A06" w:rsidRPr="00D95AD4" w:rsidRDefault="00317A06" w:rsidP="00317A06">
            <w:pPr>
              <w:autoSpaceDE w:val="0"/>
              <w:autoSpaceDN w:val="0"/>
              <w:jc w:val="center"/>
              <w:rPr>
                <w:rFonts w:ascii="Times New Roman" w:hAnsi="Times New Roman"/>
                <w:b w:val="0"/>
              </w:rPr>
            </w:pPr>
            <w:r w:rsidRPr="00D95AD4">
              <w:rPr>
                <w:rFonts w:ascii="Times New Roman" w:hAnsi="Times New Roman"/>
                <w:b w:val="0"/>
              </w:rPr>
              <w:t>9</w:t>
            </w:r>
          </w:p>
        </w:tc>
        <w:tc>
          <w:tcPr>
            <w:tcW w:w="1004" w:type="dxa"/>
            <w:vAlign w:val="center"/>
          </w:tcPr>
          <w:p w:rsidR="00317A06" w:rsidRPr="00D95AD4" w:rsidRDefault="00317A06" w:rsidP="00317A06">
            <w:pPr>
              <w:autoSpaceDE w:val="0"/>
              <w:autoSpaceDN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95AD4">
              <w:rPr>
                <w:rFonts w:ascii="Times New Roman" w:hAnsi="Times New Roman"/>
              </w:rPr>
              <w:t>0.253</w:t>
            </w:r>
          </w:p>
        </w:tc>
        <w:tc>
          <w:tcPr>
            <w:tcW w:w="1275" w:type="dxa"/>
            <w:vMerge/>
            <w:vAlign w:val="center"/>
          </w:tcPr>
          <w:p w:rsidR="00317A06" w:rsidRPr="00D95AD4" w:rsidRDefault="00317A06" w:rsidP="00317A06">
            <w:pPr>
              <w:autoSpaceDE w:val="0"/>
              <w:autoSpaceDN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985" w:type="dxa"/>
            <w:vAlign w:val="center"/>
          </w:tcPr>
          <w:p w:rsidR="00317A06" w:rsidRPr="00D95AD4" w:rsidRDefault="00317A06" w:rsidP="00317A06">
            <w:pPr>
              <w:autoSpaceDE w:val="0"/>
              <w:autoSpaceDN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95AD4">
              <w:rPr>
                <w:rFonts w:ascii="Times New Roman" w:hAnsi="Times New Roman"/>
              </w:rPr>
              <w:t>TV</w:t>
            </w:r>
          </w:p>
        </w:tc>
      </w:tr>
      <w:tr w:rsidR="00317A06" w:rsidRPr="00D95AD4" w:rsidTr="00317A06">
        <w:trPr>
          <w:jc w:val="center"/>
        </w:trPr>
        <w:tc>
          <w:tcPr>
            <w:cnfStyle w:val="001000000000" w:firstRow="0" w:lastRow="0" w:firstColumn="1" w:lastColumn="0" w:oddVBand="0" w:evenVBand="0" w:oddHBand="0" w:evenHBand="0" w:firstRowFirstColumn="0" w:firstRowLastColumn="0" w:lastRowFirstColumn="0" w:lastRowLastColumn="0"/>
            <w:tcW w:w="1118" w:type="dxa"/>
            <w:vAlign w:val="center"/>
          </w:tcPr>
          <w:p w:rsidR="00317A06" w:rsidRPr="00D95AD4" w:rsidRDefault="00317A06" w:rsidP="00317A06">
            <w:pPr>
              <w:autoSpaceDE w:val="0"/>
              <w:autoSpaceDN w:val="0"/>
              <w:jc w:val="center"/>
              <w:rPr>
                <w:rFonts w:ascii="Times New Roman" w:hAnsi="Times New Roman"/>
                <w:b w:val="0"/>
              </w:rPr>
            </w:pPr>
            <w:r w:rsidRPr="00D95AD4">
              <w:rPr>
                <w:rFonts w:ascii="Times New Roman" w:hAnsi="Times New Roman"/>
                <w:b w:val="0"/>
              </w:rPr>
              <w:t>10</w:t>
            </w:r>
          </w:p>
        </w:tc>
        <w:tc>
          <w:tcPr>
            <w:tcW w:w="1004" w:type="dxa"/>
            <w:vAlign w:val="center"/>
          </w:tcPr>
          <w:p w:rsidR="00317A06" w:rsidRPr="00D95AD4" w:rsidRDefault="00317A06" w:rsidP="00317A06">
            <w:pPr>
              <w:autoSpaceDE w:val="0"/>
              <w:autoSpaceDN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95AD4">
              <w:rPr>
                <w:rFonts w:ascii="Times New Roman" w:hAnsi="Times New Roman"/>
              </w:rPr>
              <w:t>0.634</w:t>
            </w:r>
          </w:p>
        </w:tc>
        <w:tc>
          <w:tcPr>
            <w:tcW w:w="1275" w:type="dxa"/>
            <w:vMerge/>
            <w:vAlign w:val="center"/>
          </w:tcPr>
          <w:p w:rsidR="00317A06" w:rsidRPr="00D95AD4" w:rsidRDefault="00317A06" w:rsidP="00317A06">
            <w:pPr>
              <w:autoSpaceDE w:val="0"/>
              <w:autoSpaceDN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985" w:type="dxa"/>
            <w:vAlign w:val="center"/>
          </w:tcPr>
          <w:p w:rsidR="00317A06" w:rsidRPr="00D95AD4" w:rsidRDefault="00317A06" w:rsidP="00317A06">
            <w:pPr>
              <w:autoSpaceDE w:val="0"/>
              <w:autoSpaceDN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95AD4">
              <w:rPr>
                <w:rFonts w:ascii="Times New Roman" w:hAnsi="Times New Roman"/>
              </w:rPr>
              <w:t>V</w:t>
            </w:r>
          </w:p>
        </w:tc>
      </w:tr>
      <w:tr w:rsidR="00317A06" w:rsidRPr="00D95AD4" w:rsidTr="00317A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8" w:type="dxa"/>
            <w:vAlign w:val="center"/>
          </w:tcPr>
          <w:p w:rsidR="00317A06" w:rsidRPr="00D95AD4" w:rsidRDefault="00317A06" w:rsidP="00317A06">
            <w:pPr>
              <w:autoSpaceDE w:val="0"/>
              <w:autoSpaceDN w:val="0"/>
              <w:jc w:val="center"/>
              <w:rPr>
                <w:rFonts w:ascii="Times New Roman" w:hAnsi="Times New Roman"/>
                <w:b w:val="0"/>
              </w:rPr>
            </w:pPr>
            <w:r w:rsidRPr="00D95AD4">
              <w:rPr>
                <w:rFonts w:ascii="Times New Roman" w:hAnsi="Times New Roman"/>
                <w:b w:val="0"/>
              </w:rPr>
              <w:t>11</w:t>
            </w:r>
          </w:p>
        </w:tc>
        <w:tc>
          <w:tcPr>
            <w:tcW w:w="1004" w:type="dxa"/>
            <w:vAlign w:val="center"/>
          </w:tcPr>
          <w:p w:rsidR="00317A06" w:rsidRPr="00D95AD4" w:rsidRDefault="00317A06" w:rsidP="00317A06">
            <w:pPr>
              <w:autoSpaceDE w:val="0"/>
              <w:autoSpaceDN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95AD4">
              <w:rPr>
                <w:rFonts w:ascii="Times New Roman" w:hAnsi="Times New Roman"/>
              </w:rPr>
              <w:t>0.588</w:t>
            </w:r>
          </w:p>
        </w:tc>
        <w:tc>
          <w:tcPr>
            <w:tcW w:w="1275" w:type="dxa"/>
            <w:vMerge/>
            <w:vAlign w:val="center"/>
          </w:tcPr>
          <w:p w:rsidR="00317A06" w:rsidRPr="00D95AD4" w:rsidRDefault="00317A06" w:rsidP="00317A06">
            <w:pPr>
              <w:autoSpaceDE w:val="0"/>
              <w:autoSpaceDN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985" w:type="dxa"/>
            <w:vAlign w:val="center"/>
          </w:tcPr>
          <w:p w:rsidR="00317A06" w:rsidRPr="00D95AD4" w:rsidRDefault="00317A06" w:rsidP="00317A06">
            <w:pPr>
              <w:autoSpaceDE w:val="0"/>
              <w:autoSpaceDN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95AD4">
              <w:rPr>
                <w:rFonts w:ascii="Times New Roman" w:hAnsi="Times New Roman"/>
              </w:rPr>
              <w:t>V</w:t>
            </w:r>
          </w:p>
        </w:tc>
      </w:tr>
      <w:tr w:rsidR="00317A06" w:rsidRPr="00D95AD4" w:rsidTr="00317A06">
        <w:trPr>
          <w:jc w:val="center"/>
        </w:trPr>
        <w:tc>
          <w:tcPr>
            <w:cnfStyle w:val="001000000000" w:firstRow="0" w:lastRow="0" w:firstColumn="1" w:lastColumn="0" w:oddVBand="0" w:evenVBand="0" w:oddHBand="0" w:evenHBand="0" w:firstRowFirstColumn="0" w:firstRowLastColumn="0" w:lastRowFirstColumn="0" w:lastRowLastColumn="0"/>
            <w:tcW w:w="1118" w:type="dxa"/>
            <w:vAlign w:val="center"/>
          </w:tcPr>
          <w:p w:rsidR="00317A06" w:rsidRPr="00D95AD4" w:rsidRDefault="00317A06" w:rsidP="00317A06">
            <w:pPr>
              <w:autoSpaceDE w:val="0"/>
              <w:autoSpaceDN w:val="0"/>
              <w:jc w:val="center"/>
              <w:rPr>
                <w:rFonts w:ascii="Times New Roman" w:hAnsi="Times New Roman"/>
                <w:b w:val="0"/>
              </w:rPr>
            </w:pPr>
            <w:r w:rsidRPr="00D95AD4">
              <w:rPr>
                <w:rFonts w:ascii="Times New Roman" w:hAnsi="Times New Roman"/>
                <w:b w:val="0"/>
              </w:rPr>
              <w:t>12</w:t>
            </w:r>
          </w:p>
        </w:tc>
        <w:tc>
          <w:tcPr>
            <w:tcW w:w="1004" w:type="dxa"/>
            <w:vAlign w:val="center"/>
          </w:tcPr>
          <w:p w:rsidR="00317A06" w:rsidRPr="00D95AD4" w:rsidRDefault="00317A06" w:rsidP="00317A06">
            <w:pPr>
              <w:autoSpaceDE w:val="0"/>
              <w:autoSpaceDN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95AD4">
              <w:rPr>
                <w:rFonts w:ascii="Times New Roman" w:hAnsi="Times New Roman"/>
              </w:rPr>
              <w:t>0.497</w:t>
            </w:r>
          </w:p>
        </w:tc>
        <w:tc>
          <w:tcPr>
            <w:tcW w:w="1275" w:type="dxa"/>
            <w:vMerge/>
            <w:vAlign w:val="center"/>
          </w:tcPr>
          <w:p w:rsidR="00317A06" w:rsidRPr="00D95AD4" w:rsidRDefault="00317A06" w:rsidP="00317A06">
            <w:pPr>
              <w:autoSpaceDE w:val="0"/>
              <w:autoSpaceDN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985" w:type="dxa"/>
            <w:vAlign w:val="center"/>
          </w:tcPr>
          <w:p w:rsidR="00317A06" w:rsidRPr="00D95AD4" w:rsidRDefault="00317A06" w:rsidP="00317A06">
            <w:pPr>
              <w:autoSpaceDE w:val="0"/>
              <w:autoSpaceDN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95AD4">
              <w:rPr>
                <w:rFonts w:ascii="Times New Roman" w:hAnsi="Times New Roman"/>
              </w:rPr>
              <w:t>V</w:t>
            </w:r>
          </w:p>
        </w:tc>
      </w:tr>
      <w:tr w:rsidR="00317A06" w:rsidRPr="00D95AD4" w:rsidTr="00317A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8" w:type="dxa"/>
            <w:vAlign w:val="center"/>
          </w:tcPr>
          <w:p w:rsidR="00317A06" w:rsidRPr="00D95AD4" w:rsidRDefault="00317A06" w:rsidP="00317A06">
            <w:pPr>
              <w:autoSpaceDE w:val="0"/>
              <w:autoSpaceDN w:val="0"/>
              <w:jc w:val="center"/>
              <w:rPr>
                <w:rFonts w:ascii="Times New Roman" w:hAnsi="Times New Roman"/>
                <w:b w:val="0"/>
              </w:rPr>
            </w:pPr>
            <w:r w:rsidRPr="00D95AD4">
              <w:rPr>
                <w:rFonts w:ascii="Times New Roman" w:hAnsi="Times New Roman"/>
                <w:b w:val="0"/>
              </w:rPr>
              <w:t>13</w:t>
            </w:r>
          </w:p>
        </w:tc>
        <w:tc>
          <w:tcPr>
            <w:tcW w:w="1004" w:type="dxa"/>
            <w:vAlign w:val="center"/>
          </w:tcPr>
          <w:p w:rsidR="00317A06" w:rsidRPr="00D95AD4" w:rsidRDefault="00317A06" w:rsidP="00317A06">
            <w:pPr>
              <w:autoSpaceDE w:val="0"/>
              <w:autoSpaceDN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95AD4">
              <w:rPr>
                <w:rFonts w:ascii="Times New Roman" w:hAnsi="Times New Roman"/>
              </w:rPr>
              <w:t>0.674</w:t>
            </w:r>
          </w:p>
        </w:tc>
        <w:tc>
          <w:tcPr>
            <w:tcW w:w="1275" w:type="dxa"/>
            <w:vMerge/>
            <w:vAlign w:val="center"/>
          </w:tcPr>
          <w:p w:rsidR="00317A06" w:rsidRPr="00D95AD4" w:rsidRDefault="00317A06" w:rsidP="00317A06">
            <w:pPr>
              <w:autoSpaceDE w:val="0"/>
              <w:autoSpaceDN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985" w:type="dxa"/>
            <w:vAlign w:val="center"/>
          </w:tcPr>
          <w:p w:rsidR="00317A06" w:rsidRPr="00D95AD4" w:rsidRDefault="00317A06" w:rsidP="00317A06">
            <w:pPr>
              <w:autoSpaceDE w:val="0"/>
              <w:autoSpaceDN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95AD4">
              <w:rPr>
                <w:rFonts w:ascii="Times New Roman" w:hAnsi="Times New Roman"/>
              </w:rPr>
              <w:t>V</w:t>
            </w:r>
          </w:p>
        </w:tc>
      </w:tr>
      <w:tr w:rsidR="00317A06" w:rsidRPr="00D95AD4" w:rsidTr="00317A06">
        <w:trPr>
          <w:jc w:val="center"/>
        </w:trPr>
        <w:tc>
          <w:tcPr>
            <w:cnfStyle w:val="001000000000" w:firstRow="0" w:lastRow="0" w:firstColumn="1" w:lastColumn="0" w:oddVBand="0" w:evenVBand="0" w:oddHBand="0" w:evenHBand="0" w:firstRowFirstColumn="0" w:firstRowLastColumn="0" w:lastRowFirstColumn="0" w:lastRowLastColumn="0"/>
            <w:tcW w:w="1118" w:type="dxa"/>
            <w:vAlign w:val="center"/>
          </w:tcPr>
          <w:p w:rsidR="00317A06" w:rsidRPr="00D95AD4" w:rsidRDefault="00317A06" w:rsidP="00317A06">
            <w:pPr>
              <w:autoSpaceDE w:val="0"/>
              <w:autoSpaceDN w:val="0"/>
              <w:jc w:val="center"/>
              <w:rPr>
                <w:rFonts w:ascii="Times New Roman" w:hAnsi="Times New Roman"/>
                <w:b w:val="0"/>
              </w:rPr>
            </w:pPr>
            <w:r w:rsidRPr="00D95AD4">
              <w:rPr>
                <w:rFonts w:ascii="Times New Roman" w:hAnsi="Times New Roman"/>
                <w:b w:val="0"/>
              </w:rPr>
              <w:t>14</w:t>
            </w:r>
          </w:p>
        </w:tc>
        <w:tc>
          <w:tcPr>
            <w:tcW w:w="1004" w:type="dxa"/>
            <w:vAlign w:val="center"/>
          </w:tcPr>
          <w:p w:rsidR="00317A06" w:rsidRPr="00D95AD4" w:rsidRDefault="00317A06" w:rsidP="00317A06">
            <w:pPr>
              <w:autoSpaceDE w:val="0"/>
              <w:autoSpaceDN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95AD4">
              <w:rPr>
                <w:rFonts w:ascii="Times New Roman" w:hAnsi="Times New Roman"/>
              </w:rPr>
              <w:t>0.686</w:t>
            </w:r>
          </w:p>
        </w:tc>
        <w:tc>
          <w:tcPr>
            <w:tcW w:w="1275" w:type="dxa"/>
            <w:vMerge/>
            <w:vAlign w:val="center"/>
          </w:tcPr>
          <w:p w:rsidR="00317A06" w:rsidRPr="00D95AD4" w:rsidRDefault="00317A06" w:rsidP="00317A06">
            <w:pPr>
              <w:autoSpaceDE w:val="0"/>
              <w:autoSpaceDN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985" w:type="dxa"/>
            <w:vAlign w:val="center"/>
          </w:tcPr>
          <w:p w:rsidR="00317A06" w:rsidRPr="00D95AD4" w:rsidRDefault="00317A06" w:rsidP="00317A06">
            <w:pPr>
              <w:autoSpaceDE w:val="0"/>
              <w:autoSpaceDN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95AD4">
              <w:rPr>
                <w:rFonts w:ascii="Times New Roman" w:hAnsi="Times New Roman"/>
              </w:rPr>
              <w:t>V</w:t>
            </w:r>
          </w:p>
        </w:tc>
      </w:tr>
      <w:tr w:rsidR="00317A06" w:rsidRPr="00D95AD4" w:rsidTr="00317A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8" w:type="dxa"/>
            <w:vAlign w:val="center"/>
          </w:tcPr>
          <w:p w:rsidR="00317A06" w:rsidRPr="00D95AD4" w:rsidRDefault="00317A06" w:rsidP="00317A06">
            <w:pPr>
              <w:autoSpaceDE w:val="0"/>
              <w:autoSpaceDN w:val="0"/>
              <w:jc w:val="center"/>
              <w:rPr>
                <w:rFonts w:ascii="Times New Roman" w:hAnsi="Times New Roman"/>
                <w:b w:val="0"/>
              </w:rPr>
            </w:pPr>
            <w:r w:rsidRPr="00D95AD4">
              <w:rPr>
                <w:rFonts w:ascii="Times New Roman" w:hAnsi="Times New Roman"/>
                <w:b w:val="0"/>
              </w:rPr>
              <w:t>15</w:t>
            </w:r>
          </w:p>
        </w:tc>
        <w:tc>
          <w:tcPr>
            <w:tcW w:w="1004" w:type="dxa"/>
            <w:vAlign w:val="center"/>
          </w:tcPr>
          <w:p w:rsidR="00317A06" w:rsidRPr="00D95AD4" w:rsidRDefault="00317A06" w:rsidP="00317A06">
            <w:pPr>
              <w:autoSpaceDE w:val="0"/>
              <w:autoSpaceDN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95AD4">
              <w:rPr>
                <w:rFonts w:ascii="Times New Roman" w:hAnsi="Times New Roman"/>
              </w:rPr>
              <w:t>0.547</w:t>
            </w:r>
          </w:p>
        </w:tc>
        <w:tc>
          <w:tcPr>
            <w:tcW w:w="1275" w:type="dxa"/>
            <w:vMerge/>
            <w:vAlign w:val="center"/>
          </w:tcPr>
          <w:p w:rsidR="00317A06" w:rsidRPr="00D95AD4" w:rsidRDefault="00317A06" w:rsidP="00317A06">
            <w:pPr>
              <w:autoSpaceDE w:val="0"/>
              <w:autoSpaceDN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985" w:type="dxa"/>
            <w:vAlign w:val="center"/>
          </w:tcPr>
          <w:p w:rsidR="00317A06" w:rsidRPr="00D95AD4" w:rsidRDefault="00317A06" w:rsidP="00317A06">
            <w:pPr>
              <w:autoSpaceDE w:val="0"/>
              <w:autoSpaceDN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95AD4">
              <w:rPr>
                <w:rFonts w:ascii="Times New Roman" w:hAnsi="Times New Roman"/>
              </w:rPr>
              <w:t>V</w:t>
            </w:r>
          </w:p>
        </w:tc>
      </w:tr>
      <w:tr w:rsidR="00317A06" w:rsidRPr="00D95AD4" w:rsidTr="00317A06">
        <w:trPr>
          <w:jc w:val="center"/>
        </w:trPr>
        <w:tc>
          <w:tcPr>
            <w:cnfStyle w:val="001000000000" w:firstRow="0" w:lastRow="0" w:firstColumn="1" w:lastColumn="0" w:oddVBand="0" w:evenVBand="0" w:oddHBand="0" w:evenHBand="0" w:firstRowFirstColumn="0" w:firstRowLastColumn="0" w:lastRowFirstColumn="0" w:lastRowLastColumn="0"/>
            <w:tcW w:w="1118" w:type="dxa"/>
            <w:vAlign w:val="center"/>
          </w:tcPr>
          <w:p w:rsidR="00317A06" w:rsidRPr="00D95AD4" w:rsidRDefault="00317A06" w:rsidP="00317A06">
            <w:pPr>
              <w:autoSpaceDE w:val="0"/>
              <w:autoSpaceDN w:val="0"/>
              <w:jc w:val="center"/>
              <w:rPr>
                <w:rFonts w:ascii="Times New Roman" w:hAnsi="Times New Roman"/>
                <w:b w:val="0"/>
              </w:rPr>
            </w:pPr>
            <w:r w:rsidRPr="00D95AD4">
              <w:rPr>
                <w:rFonts w:ascii="Times New Roman" w:hAnsi="Times New Roman"/>
                <w:b w:val="0"/>
              </w:rPr>
              <w:t>16</w:t>
            </w:r>
          </w:p>
        </w:tc>
        <w:tc>
          <w:tcPr>
            <w:tcW w:w="1004" w:type="dxa"/>
            <w:vAlign w:val="center"/>
          </w:tcPr>
          <w:p w:rsidR="00317A06" w:rsidRPr="00D95AD4" w:rsidRDefault="00317A06" w:rsidP="00317A06">
            <w:pPr>
              <w:autoSpaceDE w:val="0"/>
              <w:autoSpaceDN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95AD4">
              <w:rPr>
                <w:rFonts w:ascii="Times New Roman" w:hAnsi="Times New Roman"/>
              </w:rPr>
              <w:t>0.511</w:t>
            </w:r>
          </w:p>
        </w:tc>
        <w:tc>
          <w:tcPr>
            <w:tcW w:w="1275" w:type="dxa"/>
            <w:vMerge/>
            <w:vAlign w:val="center"/>
          </w:tcPr>
          <w:p w:rsidR="00317A06" w:rsidRPr="00D95AD4" w:rsidRDefault="00317A06" w:rsidP="00317A06">
            <w:pPr>
              <w:autoSpaceDE w:val="0"/>
              <w:autoSpaceDN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985" w:type="dxa"/>
            <w:vAlign w:val="center"/>
          </w:tcPr>
          <w:p w:rsidR="00317A06" w:rsidRPr="00D95AD4" w:rsidRDefault="00317A06" w:rsidP="00317A06">
            <w:pPr>
              <w:autoSpaceDE w:val="0"/>
              <w:autoSpaceDN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95AD4">
              <w:rPr>
                <w:rFonts w:ascii="Times New Roman" w:hAnsi="Times New Roman"/>
              </w:rPr>
              <w:t>V</w:t>
            </w:r>
          </w:p>
        </w:tc>
      </w:tr>
      <w:tr w:rsidR="00317A06" w:rsidRPr="00D95AD4" w:rsidTr="00317A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8" w:type="dxa"/>
            <w:vAlign w:val="center"/>
          </w:tcPr>
          <w:p w:rsidR="00317A06" w:rsidRPr="00D95AD4" w:rsidRDefault="00317A06" w:rsidP="00317A06">
            <w:pPr>
              <w:autoSpaceDE w:val="0"/>
              <w:autoSpaceDN w:val="0"/>
              <w:jc w:val="center"/>
              <w:rPr>
                <w:rFonts w:ascii="Times New Roman" w:hAnsi="Times New Roman"/>
                <w:b w:val="0"/>
              </w:rPr>
            </w:pPr>
            <w:r w:rsidRPr="00D95AD4">
              <w:rPr>
                <w:rFonts w:ascii="Times New Roman" w:hAnsi="Times New Roman"/>
                <w:b w:val="0"/>
              </w:rPr>
              <w:t>17</w:t>
            </w:r>
          </w:p>
        </w:tc>
        <w:tc>
          <w:tcPr>
            <w:tcW w:w="1004" w:type="dxa"/>
            <w:vAlign w:val="center"/>
          </w:tcPr>
          <w:p w:rsidR="00317A06" w:rsidRPr="00D95AD4" w:rsidRDefault="00317A06" w:rsidP="00317A06">
            <w:pPr>
              <w:autoSpaceDE w:val="0"/>
              <w:autoSpaceDN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95AD4">
              <w:rPr>
                <w:rFonts w:ascii="Times New Roman" w:hAnsi="Times New Roman"/>
              </w:rPr>
              <w:t>0.640</w:t>
            </w:r>
          </w:p>
        </w:tc>
        <w:tc>
          <w:tcPr>
            <w:tcW w:w="1275" w:type="dxa"/>
            <w:vMerge/>
            <w:vAlign w:val="center"/>
          </w:tcPr>
          <w:p w:rsidR="00317A06" w:rsidRPr="00D95AD4" w:rsidRDefault="00317A06" w:rsidP="00317A06">
            <w:pPr>
              <w:autoSpaceDE w:val="0"/>
              <w:autoSpaceDN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985" w:type="dxa"/>
            <w:vAlign w:val="center"/>
          </w:tcPr>
          <w:p w:rsidR="00317A06" w:rsidRPr="00D95AD4" w:rsidRDefault="00317A06" w:rsidP="00317A06">
            <w:pPr>
              <w:autoSpaceDE w:val="0"/>
              <w:autoSpaceDN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95AD4">
              <w:rPr>
                <w:rFonts w:ascii="Times New Roman" w:hAnsi="Times New Roman"/>
              </w:rPr>
              <w:t>V</w:t>
            </w:r>
          </w:p>
        </w:tc>
      </w:tr>
      <w:tr w:rsidR="00317A06" w:rsidRPr="00D95AD4" w:rsidTr="00317A06">
        <w:trPr>
          <w:jc w:val="center"/>
        </w:trPr>
        <w:tc>
          <w:tcPr>
            <w:cnfStyle w:val="001000000000" w:firstRow="0" w:lastRow="0" w:firstColumn="1" w:lastColumn="0" w:oddVBand="0" w:evenVBand="0" w:oddHBand="0" w:evenHBand="0" w:firstRowFirstColumn="0" w:firstRowLastColumn="0" w:lastRowFirstColumn="0" w:lastRowLastColumn="0"/>
            <w:tcW w:w="1118" w:type="dxa"/>
            <w:vAlign w:val="center"/>
          </w:tcPr>
          <w:p w:rsidR="00317A06" w:rsidRPr="00D95AD4" w:rsidRDefault="00317A06" w:rsidP="00317A06">
            <w:pPr>
              <w:autoSpaceDE w:val="0"/>
              <w:autoSpaceDN w:val="0"/>
              <w:jc w:val="center"/>
              <w:rPr>
                <w:rFonts w:ascii="Times New Roman" w:hAnsi="Times New Roman"/>
                <w:b w:val="0"/>
              </w:rPr>
            </w:pPr>
            <w:r w:rsidRPr="00D95AD4">
              <w:rPr>
                <w:rFonts w:ascii="Times New Roman" w:hAnsi="Times New Roman"/>
                <w:b w:val="0"/>
              </w:rPr>
              <w:t>18</w:t>
            </w:r>
          </w:p>
        </w:tc>
        <w:tc>
          <w:tcPr>
            <w:tcW w:w="1004" w:type="dxa"/>
            <w:vAlign w:val="center"/>
          </w:tcPr>
          <w:p w:rsidR="00317A06" w:rsidRPr="00D95AD4" w:rsidRDefault="00317A06" w:rsidP="00317A06">
            <w:pPr>
              <w:autoSpaceDE w:val="0"/>
              <w:autoSpaceDN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95AD4">
              <w:rPr>
                <w:rFonts w:ascii="Times New Roman" w:hAnsi="Times New Roman"/>
              </w:rPr>
              <w:t>0.606</w:t>
            </w:r>
          </w:p>
        </w:tc>
        <w:tc>
          <w:tcPr>
            <w:tcW w:w="1275" w:type="dxa"/>
            <w:vMerge/>
            <w:vAlign w:val="center"/>
          </w:tcPr>
          <w:p w:rsidR="00317A06" w:rsidRPr="00D95AD4" w:rsidRDefault="00317A06" w:rsidP="00317A06">
            <w:pPr>
              <w:autoSpaceDE w:val="0"/>
              <w:autoSpaceDN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985" w:type="dxa"/>
            <w:vAlign w:val="center"/>
          </w:tcPr>
          <w:p w:rsidR="00317A06" w:rsidRPr="00D95AD4" w:rsidRDefault="00317A06" w:rsidP="00317A06">
            <w:pPr>
              <w:autoSpaceDE w:val="0"/>
              <w:autoSpaceDN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95AD4">
              <w:rPr>
                <w:rFonts w:ascii="Times New Roman" w:hAnsi="Times New Roman"/>
              </w:rPr>
              <w:t>V</w:t>
            </w:r>
          </w:p>
        </w:tc>
      </w:tr>
      <w:tr w:rsidR="00317A06" w:rsidRPr="00D95AD4" w:rsidTr="00317A06">
        <w:trPr>
          <w:cnfStyle w:val="000000100000" w:firstRow="0" w:lastRow="0" w:firstColumn="0" w:lastColumn="0" w:oddVBand="0" w:evenVBand="0" w:oddHBand="1" w:evenHBand="0" w:firstRowFirstColumn="0" w:firstRowLastColumn="0" w:lastRowFirstColumn="0" w:lastRowLastColumn="0"/>
          <w:trHeight w:val="85"/>
          <w:jc w:val="center"/>
        </w:trPr>
        <w:tc>
          <w:tcPr>
            <w:cnfStyle w:val="001000000000" w:firstRow="0" w:lastRow="0" w:firstColumn="1" w:lastColumn="0" w:oddVBand="0" w:evenVBand="0" w:oddHBand="0" w:evenHBand="0" w:firstRowFirstColumn="0" w:firstRowLastColumn="0" w:lastRowFirstColumn="0" w:lastRowLastColumn="0"/>
            <w:tcW w:w="1118" w:type="dxa"/>
            <w:vAlign w:val="center"/>
          </w:tcPr>
          <w:p w:rsidR="00317A06" w:rsidRPr="00D95AD4" w:rsidRDefault="00317A06" w:rsidP="00317A06">
            <w:pPr>
              <w:autoSpaceDE w:val="0"/>
              <w:autoSpaceDN w:val="0"/>
              <w:jc w:val="center"/>
              <w:rPr>
                <w:rFonts w:ascii="Times New Roman" w:hAnsi="Times New Roman"/>
                <w:b w:val="0"/>
              </w:rPr>
            </w:pPr>
            <w:r w:rsidRPr="00D95AD4">
              <w:rPr>
                <w:rFonts w:ascii="Times New Roman" w:hAnsi="Times New Roman"/>
                <w:b w:val="0"/>
              </w:rPr>
              <w:t>19</w:t>
            </w:r>
          </w:p>
        </w:tc>
        <w:tc>
          <w:tcPr>
            <w:tcW w:w="1004" w:type="dxa"/>
            <w:vAlign w:val="center"/>
          </w:tcPr>
          <w:p w:rsidR="00317A06" w:rsidRPr="00D95AD4" w:rsidRDefault="00317A06" w:rsidP="00317A06">
            <w:pPr>
              <w:autoSpaceDE w:val="0"/>
              <w:autoSpaceDN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95AD4">
              <w:rPr>
                <w:rFonts w:ascii="Times New Roman" w:hAnsi="Times New Roman"/>
              </w:rPr>
              <w:t>0.592</w:t>
            </w:r>
          </w:p>
        </w:tc>
        <w:tc>
          <w:tcPr>
            <w:tcW w:w="1275" w:type="dxa"/>
            <w:vMerge/>
            <w:vAlign w:val="center"/>
          </w:tcPr>
          <w:p w:rsidR="00317A06" w:rsidRPr="00D95AD4" w:rsidRDefault="00317A06" w:rsidP="00317A06">
            <w:pPr>
              <w:autoSpaceDE w:val="0"/>
              <w:autoSpaceDN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985" w:type="dxa"/>
            <w:vAlign w:val="center"/>
          </w:tcPr>
          <w:p w:rsidR="00317A06" w:rsidRPr="00D95AD4" w:rsidRDefault="00317A06" w:rsidP="00317A06">
            <w:pPr>
              <w:autoSpaceDE w:val="0"/>
              <w:autoSpaceDN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95AD4">
              <w:rPr>
                <w:rFonts w:ascii="Times New Roman" w:hAnsi="Times New Roman"/>
              </w:rPr>
              <w:t>V</w:t>
            </w:r>
          </w:p>
        </w:tc>
      </w:tr>
      <w:tr w:rsidR="00317A06" w:rsidRPr="00D95AD4" w:rsidTr="00317A06">
        <w:trPr>
          <w:jc w:val="center"/>
        </w:trPr>
        <w:tc>
          <w:tcPr>
            <w:cnfStyle w:val="001000000000" w:firstRow="0" w:lastRow="0" w:firstColumn="1" w:lastColumn="0" w:oddVBand="0" w:evenVBand="0" w:oddHBand="0" w:evenHBand="0" w:firstRowFirstColumn="0" w:firstRowLastColumn="0" w:lastRowFirstColumn="0" w:lastRowLastColumn="0"/>
            <w:tcW w:w="1118" w:type="dxa"/>
            <w:vAlign w:val="center"/>
          </w:tcPr>
          <w:p w:rsidR="00317A06" w:rsidRPr="00D95AD4" w:rsidRDefault="00317A06" w:rsidP="00317A06">
            <w:pPr>
              <w:autoSpaceDE w:val="0"/>
              <w:autoSpaceDN w:val="0"/>
              <w:jc w:val="center"/>
              <w:rPr>
                <w:rFonts w:ascii="Times New Roman" w:hAnsi="Times New Roman"/>
                <w:b w:val="0"/>
              </w:rPr>
            </w:pPr>
            <w:r w:rsidRPr="00D95AD4">
              <w:rPr>
                <w:rFonts w:ascii="Times New Roman" w:hAnsi="Times New Roman"/>
                <w:b w:val="0"/>
              </w:rPr>
              <w:t>20</w:t>
            </w:r>
          </w:p>
        </w:tc>
        <w:tc>
          <w:tcPr>
            <w:tcW w:w="1004" w:type="dxa"/>
            <w:vAlign w:val="center"/>
          </w:tcPr>
          <w:p w:rsidR="00317A06" w:rsidRPr="00D95AD4" w:rsidRDefault="00317A06" w:rsidP="00317A06">
            <w:pPr>
              <w:autoSpaceDE w:val="0"/>
              <w:autoSpaceDN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95AD4">
              <w:rPr>
                <w:rFonts w:ascii="Times New Roman" w:hAnsi="Times New Roman"/>
              </w:rPr>
              <w:t>0.661</w:t>
            </w:r>
          </w:p>
        </w:tc>
        <w:tc>
          <w:tcPr>
            <w:tcW w:w="1275" w:type="dxa"/>
            <w:vMerge/>
            <w:vAlign w:val="center"/>
          </w:tcPr>
          <w:p w:rsidR="00317A06" w:rsidRPr="00D95AD4" w:rsidRDefault="00317A06" w:rsidP="00317A06">
            <w:pPr>
              <w:autoSpaceDE w:val="0"/>
              <w:autoSpaceDN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985" w:type="dxa"/>
            <w:vAlign w:val="center"/>
          </w:tcPr>
          <w:p w:rsidR="00317A06" w:rsidRPr="00D95AD4" w:rsidRDefault="00317A06" w:rsidP="00317A06">
            <w:pPr>
              <w:autoSpaceDE w:val="0"/>
              <w:autoSpaceDN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95AD4">
              <w:rPr>
                <w:rFonts w:ascii="Times New Roman" w:hAnsi="Times New Roman"/>
              </w:rPr>
              <w:t>V</w:t>
            </w:r>
          </w:p>
        </w:tc>
      </w:tr>
    </w:tbl>
    <w:p w:rsidR="00317A06" w:rsidRPr="00D95AD4" w:rsidRDefault="00317A06" w:rsidP="00317A06">
      <w:pPr>
        <w:autoSpaceDE w:val="0"/>
        <w:autoSpaceDN w:val="0"/>
        <w:spacing w:after="120"/>
        <w:jc w:val="center"/>
        <w:rPr>
          <w:i/>
          <w:iCs/>
          <w:sz w:val="24"/>
          <w:szCs w:val="24"/>
          <w:lang w:eastAsia="en-US"/>
        </w:rPr>
      </w:pPr>
      <w:r w:rsidRPr="00D95AD4">
        <w:rPr>
          <w:i/>
          <w:iCs/>
          <w:sz w:val="24"/>
          <w:szCs w:val="24"/>
          <w:lang w:eastAsia="en-US"/>
        </w:rPr>
        <w:t>Sumber: Hasil Penelitian, 2021</w:t>
      </w:r>
    </w:p>
    <w:p w:rsidR="005E3FD0" w:rsidRPr="00D95AD4" w:rsidRDefault="005D39B9">
      <w:pPr>
        <w:spacing w:after="120"/>
        <w:jc w:val="both"/>
        <w:rPr>
          <w:sz w:val="24"/>
          <w:szCs w:val="24"/>
        </w:rPr>
      </w:pPr>
      <w:r w:rsidRPr="00D95AD4">
        <w:rPr>
          <w:sz w:val="24"/>
          <w:szCs w:val="24"/>
        </w:rPr>
        <w:t xml:space="preserve">Keterangan: pernyataan valid jika  </w:t>
      </w: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r</m:t>
            </m:r>
          </m:e>
          <m:sub>
            <m:r>
              <w:rPr>
                <w:rFonts w:ascii="Cambria Math" w:eastAsia="Cambria Math" w:hAnsi="Cambria Math" w:cs="Cambria Math"/>
                <w:sz w:val="24"/>
                <w:szCs w:val="24"/>
              </w:rPr>
              <m:t>hitung</m:t>
            </m:r>
          </m:sub>
        </m:sSub>
      </m:oMath>
      <w:r w:rsidRPr="00D95AD4">
        <w:rPr>
          <w:sz w:val="24"/>
          <w:szCs w:val="24"/>
        </w:rPr>
        <w:t>&gt;</w:t>
      </w:r>
      <w:r w:rsidRPr="00D95AD4">
        <w:rPr>
          <w:i/>
          <w:sz w:val="24"/>
          <w:szCs w:val="24"/>
        </w:rPr>
        <w:t xml:space="preserve"> </w:t>
      </w: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r</m:t>
            </m:r>
          </m:e>
          <m:sub>
            <m:r>
              <w:rPr>
                <w:rFonts w:ascii="Cambria Math" w:eastAsia="Cambria Math" w:hAnsi="Cambria Math" w:cs="Cambria Math"/>
                <w:sz w:val="24"/>
                <w:szCs w:val="24"/>
              </w:rPr>
              <m:t>tabel</m:t>
            </m:r>
          </m:sub>
        </m:sSub>
      </m:oMath>
      <w:r w:rsidRPr="00D95AD4">
        <w:rPr>
          <w:i/>
          <w:sz w:val="24"/>
          <w:szCs w:val="24"/>
        </w:rPr>
        <w:t xml:space="preserve"> </w:t>
      </w:r>
      <w:r w:rsidRPr="00D95AD4">
        <w:rPr>
          <w:sz w:val="24"/>
          <w:szCs w:val="24"/>
        </w:rPr>
        <w:t xml:space="preserve">dan tidak valid jika </w:t>
      </w: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r</m:t>
            </m:r>
          </m:e>
          <m:sub>
            <m:r>
              <w:rPr>
                <w:rFonts w:ascii="Cambria Math" w:eastAsia="Cambria Math" w:hAnsi="Cambria Math" w:cs="Cambria Math"/>
                <w:sz w:val="24"/>
                <w:szCs w:val="24"/>
              </w:rPr>
              <m:t>hitung</m:t>
            </m:r>
          </m:sub>
        </m:sSub>
      </m:oMath>
      <w:r w:rsidRPr="00D95AD4">
        <w:rPr>
          <w:sz w:val="24"/>
          <w:szCs w:val="24"/>
        </w:rPr>
        <w:t xml:space="preserve">&lt; </w:t>
      </w: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r</m:t>
            </m:r>
          </m:e>
          <m:sub>
            <m:r>
              <w:rPr>
                <w:rFonts w:ascii="Cambria Math" w:eastAsia="Cambria Math" w:hAnsi="Cambria Math" w:cs="Cambria Math"/>
                <w:sz w:val="24"/>
                <w:szCs w:val="24"/>
              </w:rPr>
              <m:t>tabel</m:t>
            </m:r>
          </m:sub>
        </m:sSub>
      </m:oMath>
    </w:p>
    <w:p w:rsidR="005E3FD0" w:rsidRPr="00D95AD4" w:rsidRDefault="005D39B9">
      <w:pPr>
        <w:spacing w:after="120"/>
        <w:ind w:firstLine="567"/>
        <w:jc w:val="both"/>
        <w:rPr>
          <w:sz w:val="24"/>
          <w:szCs w:val="24"/>
        </w:rPr>
      </w:pPr>
      <w:r w:rsidRPr="00D95AD4">
        <w:rPr>
          <w:sz w:val="24"/>
          <w:szCs w:val="24"/>
        </w:rPr>
        <w:t xml:space="preserve">Uji reliabilitas dilakukan dengan dengan menggunakan rumus </w:t>
      </w:r>
      <w:r w:rsidRPr="00D95AD4">
        <w:rPr>
          <w:i/>
          <w:sz w:val="24"/>
          <w:szCs w:val="24"/>
        </w:rPr>
        <w:t xml:space="preserve">Cronbach Alpha, </w:t>
      </w:r>
      <w:r w:rsidRPr="00D95AD4">
        <w:rPr>
          <w:sz w:val="24"/>
          <w:szCs w:val="24"/>
        </w:rPr>
        <w:t xml:space="preserve">dengan ketentuan nilai </w:t>
      </w:r>
      <w:r w:rsidRPr="00D95AD4">
        <w:rPr>
          <w:i/>
          <w:sz w:val="24"/>
          <w:szCs w:val="24"/>
        </w:rPr>
        <w:t>Cronbach Alpha</w:t>
      </w:r>
      <w:r w:rsidRPr="00D95AD4">
        <w:rPr>
          <w:sz w:val="24"/>
          <w:szCs w:val="24"/>
        </w:rPr>
        <w:t xml:space="preserve">&gt;0,60 maka angket dinyatakan reliabel. Berdasarkan hasil uji diketahui nilai </w:t>
      </w:r>
      <w:r w:rsidRPr="00D95AD4">
        <w:rPr>
          <w:i/>
          <w:sz w:val="24"/>
          <w:szCs w:val="24"/>
        </w:rPr>
        <w:t xml:space="preserve">Cronbach Alpha </w:t>
      </w:r>
      <w:r w:rsidRPr="00D95AD4">
        <w:rPr>
          <w:sz w:val="24"/>
          <w:szCs w:val="24"/>
        </w:rPr>
        <w:t xml:space="preserve">0,897&gt;0,60 sehingga reliabel. </w:t>
      </w:r>
    </w:p>
    <w:p w:rsidR="00317A06" w:rsidRPr="00D95AD4" w:rsidRDefault="00317A06" w:rsidP="00317A06">
      <w:pPr>
        <w:spacing w:after="120"/>
        <w:jc w:val="center"/>
        <w:rPr>
          <w:b/>
          <w:bCs/>
          <w:sz w:val="24"/>
          <w:szCs w:val="24"/>
        </w:rPr>
      </w:pPr>
      <w:r w:rsidRPr="00D95AD4">
        <w:rPr>
          <w:b/>
          <w:bCs/>
          <w:sz w:val="24"/>
          <w:szCs w:val="24"/>
        </w:rPr>
        <w:t>Tabel 2</w:t>
      </w:r>
      <w:r w:rsidR="00D92A88" w:rsidRPr="00D95AD4">
        <w:rPr>
          <w:b/>
          <w:bCs/>
          <w:sz w:val="24"/>
          <w:szCs w:val="24"/>
        </w:rPr>
        <w:t xml:space="preserve">. </w:t>
      </w:r>
      <w:r w:rsidRPr="00D95AD4">
        <w:rPr>
          <w:b/>
          <w:bCs/>
          <w:sz w:val="24"/>
          <w:szCs w:val="24"/>
        </w:rPr>
        <w:t>Reliabilitas Variabel X</w:t>
      </w:r>
    </w:p>
    <w:tbl>
      <w:tblPr>
        <w:tblStyle w:val="GridTable2-Accent3"/>
        <w:tblW w:w="4410" w:type="dxa"/>
        <w:jc w:val="center"/>
        <w:tblLook w:val="04A0" w:firstRow="1" w:lastRow="0" w:firstColumn="1" w:lastColumn="0" w:noHBand="0" w:noVBand="1"/>
      </w:tblPr>
      <w:tblGrid>
        <w:gridCol w:w="2250"/>
        <w:gridCol w:w="2160"/>
      </w:tblGrid>
      <w:tr w:rsidR="00317A06" w:rsidRPr="00D95AD4" w:rsidTr="00317A06">
        <w:trPr>
          <w:cnfStyle w:val="100000000000" w:firstRow="1" w:lastRow="0" w:firstColumn="0" w:lastColumn="0" w:oddVBand="0" w:evenVBand="0" w:oddHBand="0"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2250" w:type="dxa"/>
            <w:vAlign w:val="center"/>
            <w:hideMark/>
          </w:tcPr>
          <w:p w:rsidR="00317A06" w:rsidRPr="00D95AD4" w:rsidRDefault="00317A06" w:rsidP="00317A06">
            <w:pPr>
              <w:jc w:val="center"/>
            </w:pPr>
            <w:r w:rsidRPr="00D95AD4">
              <w:t>Cronbach's Alpha</w:t>
            </w:r>
          </w:p>
        </w:tc>
        <w:tc>
          <w:tcPr>
            <w:tcW w:w="2160" w:type="dxa"/>
            <w:vAlign w:val="center"/>
            <w:hideMark/>
          </w:tcPr>
          <w:p w:rsidR="00317A06" w:rsidRPr="00D95AD4" w:rsidRDefault="00317A06" w:rsidP="00317A06">
            <w:pPr>
              <w:jc w:val="center"/>
              <w:cnfStyle w:val="100000000000" w:firstRow="1" w:lastRow="0" w:firstColumn="0" w:lastColumn="0" w:oddVBand="0" w:evenVBand="0" w:oddHBand="0" w:evenHBand="0" w:firstRowFirstColumn="0" w:firstRowLastColumn="0" w:lastRowFirstColumn="0" w:lastRowLastColumn="0"/>
            </w:pPr>
            <w:r w:rsidRPr="00D95AD4">
              <w:t>N of Items</w:t>
            </w:r>
          </w:p>
        </w:tc>
      </w:tr>
      <w:tr w:rsidR="00317A06" w:rsidRPr="00D95AD4" w:rsidTr="00317A06">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250" w:type="dxa"/>
            <w:noWrap/>
            <w:vAlign w:val="center"/>
            <w:hideMark/>
          </w:tcPr>
          <w:p w:rsidR="00317A06" w:rsidRPr="00D95AD4" w:rsidRDefault="00317A06" w:rsidP="00317A06">
            <w:pPr>
              <w:jc w:val="center"/>
              <w:rPr>
                <w:b w:val="0"/>
              </w:rPr>
            </w:pPr>
            <w:r w:rsidRPr="00D95AD4">
              <w:rPr>
                <w:b w:val="0"/>
              </w:rPr>
              <w:t>0.897</w:t>
            </w:r>
          </w:p>
        </w:tc>
        <w:tc>
          <w:tcPr>
            <w:tcW w:w="2160" w:type="dxa"/>
            <w:noWrap/>
            <w:vAlign w:val="center"/>
            <w:hideMark/>
          </w:tcPr>
          <w:p w:rsidR="00317A06" w:rsidRPr="00D95AD4" w:rsidRDefault="00317A06" w:rsidP="00317A06">
            <w:pPr>
              <w:jc w:val="center"/>
              <w:cnfStyle w:val="000000100000" w:firstRow="0" w:lastRow="0" w:firstColumn="0" w:lastColumn="0" w:oddVBand="0" w:evenVBand="0" w:oddHBand="1" w:evenHBand="0" w:firstRowFirstColumn="0" w:firstRowLastColumn="0" w:lastRowFirstColumn="0" w:lastRowLastColumn="0"/>
            </w:pPr>
            <w:r w:rsidRPr="00D95AD4">
              <w:t>20</w:t>
            </w:r>
          </w:p>
        </w:tc>
      </w:tr>
    </w:tbl>
    <w:p w:rsidR="00317A06" w:rsidRPr="00D95AD4" w:rsidRDefault="00317A06" w:rsidP="00317A06">
      <w:pPr>
        <w:spacing w:after="120"/>
        <w:jc w:val="center"/>
        <w:rPr>
          <w:i/>
          <w:iCs/>
          <w:sz w:val="24"/>
          <w:szCs w:val="24"/>
        </w:rPr>
      </w:pPr>
      <w:r w:rsidRPr="00D95AD4">
        <w:rPr>
          <w:i/>
          <w:iCs/>
          <w:sz w:val="24"/>
          <w:szCs w:val="24"/>
        </w:rPr>
        <w:t>Sumber: Hasil Penelitian, 2021</w:t>
      </w:r>
    </w:p>
    <w:p w:rsidR="005E3FD0" w:rsidRPr="00D95AD4" w:rsidRDefault="005D39B9">
      <w:pPr>
        <w:widowControl/>
        <w:numPr>
          <w:ilvl w:val="0"/>
          <w:numId w:val="1"/>
        </w:numPr>
        <w:spacing w:after="120"/>
        <w:jc w:val="both"/>
        <w:rPr>
          <w:b/>
          <w:sz w:val="24"/>
          <w:szCs w:val="24"/>
        </w:rPr>
      </w:pPr>
      <w:r w:rsidRPr="00D95AD4">
        <w:rPr>
          <w:b/>
          <w:sz w:val="24"/>
          <w:szCs w:val="24"/>
        </w:rPr>
        <w:t>Validitas dan Reliabilitas Variabel Y</w:t>
      </w:r>
    </w:p>
    <w:p w:rsidR="005E3FD0" w:rsidRPr="00D95AD4" w:rsidRDefault="005D39B9">
      <w:pPr>
        <w:spacing w:after="120"/>
        <w:ind w:firstLine="567"/>
        <w:jc w:val="both"/>
        <w:rPr>
          <w:sz w:val="24"/>
          <w:szCs w:val="24"/>
        </w:rPr>
      </w:pPr>
      <w:r w:rsidRPr="00D95AD4">
        <w:rPr>
          <w:sz w:val="24"/>
          <w:szCs w:val="24"/>
        </w:rPr>
        <w:t xml:space="preserve">Jumlah item pernyataan yang digunakan untuk variabel Y adalah 20 item yang dibagikan kepada 42 siswa. Berdasarkan hasil yang diperoleh melalui komputerisasi IBM SPSS 22, dinyatakan bahwa seluruh item yang diuji valid sehingga penulis membagikan seluruh pernyataan variabel Y kepada responden. </w:t>
      </w:r>
    </w:p>
    <w:p w:rsidR="005E3FD0" w:rsidRPr="00D95AD4" w:rsidRDefault="005D39B9">
      <w:pPr>
        <w:spacing w:after="120"/>
        <w:jc w:val="center"/>
        <w:rPr>
          <w:b/>
          <w:sz w:val="24"/>
          <w:szCs w:val="24"/>
        </w:rPr>
      </w:pPr>
      <w:r w:rsidRPr="00D95AD4">
        <w:rPr>
          <w:b/>
          <w:sz w:val="24"/>
          <w:szCs w:val="24"/>
        </w:rPr>
        <w:t>Tabel 3</w:t>
      </w:r>
      <w:r w:rsidR="00D92A88" w:rsidRPr="00D95AD4">
        <w:rPr>
          <w:b/>
          <w:sz w:val="24"/>
          <w:szCs w:val="24"/>
        </w:rPr>
        <w:t xml:space="preserve">. </w:t>
      </w:r>
      <w:r w:rsidRPr="00D95AD4">
        <w:rPr>
          <w:b/>
          <w:sz w:val="24"/>
          <w:szCs w:val="24"/>
        </w:rPr>
        <w:t>Validitas Variabel Y</w:t>
      </w:r>
    </w:p>
    <w:tbl>
      <w:tblPr>
        <w:tblStyle w:val="GridTable2-Accent3"/>
        <w:tblW w:w="0" w:type="auto"/>
        <w:jc w:val="center"/>
        <w:tblLook w:val="04A0" w:firstRow="1" w:lastRow="0" w:firstColumn="1" w:lastColumn="0" w:noHBand="0" w:noVBand="1"/>
      </w:tblPr>
      <w:tblGrid>
        <w:gridCol w:w="1113"/>
        <w:gridCol w:w="1014"/>
        <w:gridCol w:w="992"/>
        <w:gridCol w:w="1559"/>
      </w:tblGrid>
      <w:tr w:rsidR="009007BE" w:rsidRPr="00D95AD4" w:rsidTr="009007B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3" w:type="dxa"/>
          </w:tcPr>
          <w:p w:rsidR="009007BE" w:rsidRPr="00D95AD4" w:rsidRDefault="009007BE" w:rsidP="005D39B9">
            <w:pPr>
              <w:jc w:val="center"/>
              <w:rPr>
                <w:b w:val="0"/>
                <w:bCs w:val="0"/>
              </w:rPr>
            </w:pPr>
            <w:r w:rsidRPr="00D95AD4">
              <w:t>No. Item</w:t>
            </w:r>
          </w:p>
        </w:tc>
        <w:tc>
          <w:tcPr>
            <w:tcW w:w="1014" w:type="dxa"/>
          </w:tcPr>
          <w:p w:rsidR="009007BE" w:rsidRPr="00D95AD4" w:rsidRDefault="006D1615" w:rsidP="005D39B9">
            <w:pPr>
              <w:jc w:val="center"/>
              <w:cnfStyle w:val="100000000000" w:firstRow="1" w:lastRow="0" w:firstColumn="0" w:lastColumn="0" w:oddVBand="0" w:evenVBand="0" w:oddHBand="0" w:evenHBand="0" w:firstRowFirstColumn="0" w:firstRowLastColumn="0" w:lastRowFirstColumn="0" w:lastRowLastColumn="0"/>
              <w:rPr>
                <w:b w:val="0"/>
                <w:bCs w:val="0"/>
              </w:rPr>
            </w:pPr>
            <m:oMathPara>
              <m:oMath>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hitung</m:t>
                    </m:r>
                  </m:sub>
                </m:sSub>
              </m:oMath>
            </m:oMathPara>
          </w:p>
        </w:tc>
        <w:tc>
          <w:tcPr>
            <w:tcW w:w="992" w:type="dxa"/>
          </w:tcPr>
          <w:p w:rsidR="009007BE" w:rsidRPr="00D95AD4" w:rsidRDefault="006D1615" w:rsidP="005D39B9">
            <w:pPr>
              <w:jc w:val="center"/>
              <w:cnfStyle w:val="100000000000" w:firstRow="1" w:lastRow="0" w:firstColumn="0" w:lastColumn="0" w:oddVBand="0" w:evenVBand="0" w:oddHBand="0" w:evenHBand="0" w:firstRowFirstColumn="0" w:firstRowLastColumn="0" w:lastRowFirstColumn="0" w:lastRowLastColumn="0"/>
              <w:rPr>
                <w:b w:val="0"/>
                <w:bCs w:val="0"/>
              </w:rPr>
            </w:pPr>
            <m:oMathPara>
              <m:oMath>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tabel</m:t>
                    </m:r>
                  </m:sub>
                </m:sSub>
              </m:oMath>
            </m:oMathPara>
          </w:p>
        </w:tc>
        <w:tc>
          <w:tcPr>
            <w:tcW w:w="1559" w:type="dxa"/>
          </w:tcPr>
          <w:p w:rsidR="009007BE" w:rsidRPr="00D95AD4" w:rsidRDefault="009007BE" w:rsidP="005D39B9">
            <w:pPr>
              <w:jc w:val="center"/>
              <w:cnfStyle w:val="100000000000" w:firstRow="1" w:lastRow="0" w:firstColumn="0" w:lastColumn="0" w:oddVBand="0" w:evenVBand="0" w:oddHBand="0" w:evenHBand="0" w:firstRowFirstColumn="0" w:firstRowLastColumn="0" w:lastRowFirstColumn="0" w:lastRowLastColumn="0"/>
              <w:rPr>
                <w:b w:val="0"/>
                <w:bCs w:val="0"/>
              </w:rPr>
            </w:pPr>
            <w:r w:rsidRPr="00D95AD4">
              <w:t>Keterangan</w:t>
            </w:r>
          </w:p>
        </w:tc>
      </w:tr>
      <w:tr w:rsidR="009007BE" w:rsidRPr="00D95AD4" w:rsidTr="009007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3" w:type="dxa"/>
          </w:tcPr>
          <w:p w:rsidR="009007BE" w:rsidRPr="00D95AD4" w:rsidRDefault="009007BE" w:rsidP="005D39B9">
            <w:pPr>
              <w:jc w:val="center"/>
              <w:rPr>
                <w:b w:val="0"/>
              </w:rPr>
            </w:pPr>
            <w:r w:rsidRPr="00D95AD4">
              <w:rPr>
                <w:b w:val="0"/>
              </w:rPr>
              <w:t>1</w:t>
            </w:r>
          </w:p>
        </w:tc>
        <w:tc>
          <w:tcPr>
            <w:tcW w:w="1014" w:type="dxa"/>
          </w:tcPr>
          <w:p w:rsidR="009007BE" w:rsidRPr="00D95AD4" w:rsidRDefault="009007BE" w:rsidP="005D39B9">
            <w:pPr>
              <w:jc w:val="center"/>
              <w:cnfStyle w:val="000000100000" w:firstRow="0" w:lastRow="0" w:firstColumn="0" w:lastColumn="0" w:oddVBand="0" w:evenVBand="0" w:oddHBand="1" w:evenHBand="0" w:firstRowFirstColumn="0" w:firstRowLastColumn="0" w:lastRowFirstColumn="0" w:lastRowLastColumn="0"/>
            </w:pPr>
            <w:r w:rsidRPr="00D95AD4">
              <w:t>0.762</w:t>
            </w:r>
          </w:p>
        </w:tc>
        <w:tc>
          <w:tcPr>
            <w:tcW w:w="992" w:type="dxa"/>
            <w:vMerge w:val="restart"/>
          </w:tcPr>
          <w:p w:rsidR="009007BE" w:rsidRPr="00D95AD4" w:rsidRDefault="009007BE" w:rsidP="005D39B9">
            <w:pPr>
              <w:jc w:val="center"/>
              <w:cnfStyle w:val="000000100000" w:firstRow="0" w:lastRow="0" w:firstColumn="0" w:lastColumn="0" w:oddVBand="0" w:evenVBand="0" w:oddHBand="1" w:evenHBand="0" w:firstRowFirstColumn="0" w:firstRowLastColumn="0" w:lastRowFirstColumn="0" w:lastRowLastColumn="0"/>
            </w:pPr>
          </w:p>
          <w:p w:rsidR="009007BE" w:rsidRPr="00D95AD4" w:rsidRDefault="009007BE" w:rsidP="005D39B9">
            <w:pPr>
              <w:jc w:val="center"/>
              <w:cnfStyle w:val="000000100000" w:firstRow="0" w:lastRow="0" w:firstColumn="0" w:lastColumn="0" w:oddVBand="0" w:evenVBand="0" w:oddHBand="1" w:evenHBand="0" w:firstRowFirstColumn="0" w:firstRowLastColumn="0" w:lastRowFirstColumn="0" w:lastRowLastColumn="0"/>
            </w:pPr>
          </w:p>
          <w:p w:rsidR="009007BE" w:rsidRPr="00D95AD4" w:rsidRDefault="009007BE" w:rsidP="005D39B9">
            <w:pPr>
              <w:jc w:val="center"/>
              <w:cnfStyle w:val="000000100000" w:firstRow="0" w:lastRow="0" w:firstColumn="0" w:lastColumn="0" w:oddVBand="0" w:evenVBand="0" w:oddHBand="1" w:evenHBand="0" w:firstRowFirstColumn="0" w:firstRowLastColumn="0" w:lastRowFirstColumn="0" w:lastRowLastColumn="0"/>
            </w:pPr>
          </w:p>
          <w:p w:rsidR="009007BE" w:rsidRPr="00D95AD4" w:rsidRDefault="009007BE" w:rsidP="005D39B9">
            <w:pPr>
              <w:jc w:val="center"/>
              <w:cnfStyle w:val="000000100000" w:firstRow="0" w:lastRow="0" w:firstColumn="0" w:lastColumn="0" w:oddVBand="0" w:evenVBand="0" w:oddHBand="1" w:evenHBand="0" w:firstRowFirstColumn="0" w:firstRowLastColumn="0" w:lastRowFirstColumn="0" w:lastRowLastColumn="0"/>
            </w:pPr>
          </w:p>
          <w:p w:rsidR="009007BE" w:rsidRPr="00D95AD4" w:rsidRDefault="009007BE" w:rsidP="005D39B9">
            <w:pPr>
              <w:jc w:val="center"/>
              <w:cnfStyle w:val="000000100000" w:firstRow="0" w:lastRow="0" w:firstColumn="0" w:lastColumn="0" w:oddVBand="0" w:evenVBand="0" w:oddHBand="1" w:evenHBand="0" w:firstRowFirstColumn="0" w:firstRowLastColumn="0" w:lastRowFirstColumn="0" w:lastRowLastColumn="0"/>
            </w:pPr>
          </w:p>
          <w:p w:rsidR="009007BE" w:rsidRPr="00D95AD4" w:rsidRDefault="009007BE" w:rsidP="005D39B9">
            <w:pPr>
              <w:jc w:val="center"/>
              <w:cnfStyle w:val="000000100000" w:firstRow="0" w:lastRow="0" w:firstColumn="0" w:lastColumn="0" w:oddVBand="0" w:evenVBand="0" w:oddHBand="1" w:evenHBand="0" w:firstRowFirstColumn="0" w:firstRowLastColumn="0" w:lastRowFirstColumn="0" w:lastRowLastColumn="0"/>
            </w:pPr>
          </w:p>
          <w:p w:rsidR="009007BE" w:rsidRPr="00D95AD4" w:rsidRDefault="009007BE" w:rsidP="005D39B9">
            <w:pPr>
              <w:jc w:val="center"/>
              <w:cnfStyle w:val="000000100000" w:firstRow="0" w:lastRow="0" w:firstColumn="0" w:lastColumn="0" w:oddVBand="0" w:evenVBand="0" w:oddHBand="1" w:evenHBand="0" w:firstRowFirstColumn="0" w:firstRowLastColumn="0" w:lastRowFirstColumn="0" w:lastRowLastColumn="0"/>
            </w:pPr>
          </w:p>
          <w:p w:rsidR="009007BE" w:rsidRPr="00D95AD4" w:rsidRDefault="009007BE" w:rsidP="005D39B9">
            <w:pPr>
              <w:jc w:val="center"/>
              <w:cnfStyle w:val="000000100000" w:firstRow="0" w:lastRow="0" w:firstColumn="0" w:lastColumn="0" w:oddVBand="0" w:evenVBand="0" w:oddHBand="1" w:evenHBand="0" w:firstRowFirstColumn="0" w:firstRowLastColumn="0" w:lastRowFirstColumn="0" w:lastRowLastColumn="0"/>
            </w:pPr>
          </w:p>
          <w:p w:rsidR="009007BE" w:rsidRPr="00D95AD4" w:rsidRDefault="009007BE" w:rsidP="005D39B9">
            <w:pPr>
              <w:jc w:val="center"/>
              <w:cnfStyle w:val="000000100000" w:firstRow="0" w:lastRow="0" w:firstColumn="0" w:lastColumn="0" w:oddVBand="0" w:evenVBand="0" w:oddHBand="1" w:evenHBand="0" w:firstRowFirstColumn="0" w:firstRowLastColumn="0" w:lastRowFirstColumn="0" w:lastRowLastColumn="0"/>
            </w:pPr>
            <w:r w:rsidRPr="00D95AD4">
              <w:t>0,304</w:t>
            </w:r>
          </w:p>
        </w:tc>
        <w:tc>
          <w:tcPr>
            <w:tcW w:w="1559" w:type="dxa"/>
          </w:tcPr>
          <w:p w:rsidR="009007BE" w:rsidRPr="00D95AD4" w:rsidRDefault="009007BE" w:rsidP="005D39B9">
            <w:pPr>
              <w:jc w:val="center"/>
              <w:cnfStyle w:val="000000100000" w:firstRow="0" w:lastRow="0" w:firstColumn="0" w:lastColumn="0" w:oddVBand="0" w:evenVBand="0" w:oddHBand="1" w:evenHBand="0" w:firstRowFirstColumn="0" w:firstRowLastColumn="0" w:lastRowFirstColumn="0" w:lastRowLastColumn="0"/>
            </w:pPr>
            <w:r w:rsidRPr="00D95AD4">
              <w:t>V</w:t>
            </w:r>
          </w:p>
        </w:tc>
      </w:tr>
      <w:tr w:rsidR="009007BE" w:rsidRPr="00D95AD4" w:rsidTr="009007BE">
        <w:trPr>
          <w:jc w:val="center"/>
        </w:trPr>
        <w:tc>
          <w:tcPr>
            <w:cnfStyle w:val="001000000000" w:firstRow="0" w:lastRow="0" w:firstColumn="1" w:lastColumn="0" w:oddVBand="0" w:evenVBand="0" w:oddHBand="0" w:evenHBand="0" w:firstRowFirstColumn="0" w:firstRowLastColumn="0" w:lastRowFirstColumn="0" w:lastRowLastColumn="0"/>
            <w:tcW w:w="1113" w:type="dxa"/>
          </w:tcPr>
          <w:p w:rsidR="009007BE" w:rsidRPr="00D95AD4" w:rsidRDefault="009007BE" w:rsidP="005D39B9">
            <w:pPr>
              <w:jc w:val="center"/>
              <w:rPr>
                <w:b w:val="0"/>
              </w:rPr>
            </w:pPr>
            <w:r w:rsidRPr="00D95AD4">
              <w:rPr>
                <w:b w:val="0"/>
              </w:rPr>
              <w:t>2</w:t>
            </w:r>
          </w:p>
        </w:tc>
        <w:tc>
          <w:tcPr>
            <w:tcW w:w="1014" w:type="dxa"/>
          </w:tcPr>
          <w:p w:rsidR="009007BE" w:rsidRPr="00D95AD4" w:rsidRDefault="009007BE" w:rsidP="005D39B9">
            <w:pPr>
              <w:jc w:val="center"/>
              <w:cnfStyle w:val="000000000000" w:firstRow="0" w:lastRow="0" w:firstColumn="0" w:lastColumn="0" w:oddVBand="0" w:evenVBand="0" w:oddHBand="0" w:evenHBand="0" w:firstRowFirstColumn="0" w:firstRowLastColumn="0" w:lastRowFirstColumn="0" w:lastRowLastColumn="0"/>
            </w:pPr>
            <w:r w:rsidRPr="00D95AD4">
              <w:t>0.798</w:t>
            </w:r>
          </w:p>
        </w:tc>
        <w:tc>
          <w:tcPr>
            <w:tcW w:w="992" w:type="dxa"/>
            <w:vMerge/>
          </w:tcPr>
          <w:p w:rsidR="009007BE" w:rsidRPr="00D95AD4" w:rsidRDefault="009007BE" w:rsidP="005D39B9">
            <w:pPr>
              <w:jc w:val="center"/>
              <w:cnfStyle w:val="000000000000" w:firstRow="0" w:lastRow="0" w:firstColumn="0" w:lastColumn="0" w:oddVBand="0" w:evenVBand="0" w:oddHBand="0" w:evenHBand="0" w:firstRowFirstColumn="0" w:firstRowLastColumn="0" w:lastRowFirstColumn="0" w:lastRowLastColumn="0"/>
            </w:pPr>
          </w:p>
        </w:tc>
        <w:tc>
          <w:tcPr>
            <w:tcW w:w="1559" w:type="dxa"/>
          </w:tcPr>
          <w:p w:rsidR="009007BE" w:rsidRPr="00D95AD4" w:rsidRDefault="009007BE" w:rsidP="005D39B9">
            <w:pPr>
              <w:jc w:val="center"/>
              <w:cnfStyle w:val="000000000000" w:firstRow="0" w:lastRow="0" w:firstColumn="0" w:lastColumn="0" w:oddVBand="0" w:evenVBand="0" w:oddHBand="0" w:evenHBand="0" w:firstRowFirstColumn="0" w:firstRowLastColumn="0" w:lastRowFirstColumn="0" w:lastRowLastColumn="0"/>
            </w:pPr>
            <w:r w:rsidRPr="00D95AD4">
              <w:t>V</w:t>
            </w:r>
          </w:p>
        </w:tc>
      </w:tr>
      <w:tr w:rsidR="009007BE" w:rsidRPr="00D95AD4" w:rsidTr="009007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3" w:type="dxa"/>
          </w:tcPr>
          <w:p w:rsidR="009007BE" w:rsidRPr="00D95AD4" w:rsidRDefault="009007BE" w:rsidP="005D39B9">
            <w:pPr>
              <w:jc w:val="center"/>
              <w:rPr>
                <w:b w:val="0"/>
              </w:rPr>
            </w:pPr>
            <w:r w:rsidRPr="00D95AD4">
              <w:rPr>
                <w:b w:val="0"/>
              </w:rPr>
              <w:t>3</w:t>
            </w:r>
          </w:p>
        </w:tc>
        <w:tc>
          <w:tcPr>
            <w:tcW w:w="1014" w:type="dxa"/>
          </w:tcPr>
          <w:p w:rsidR="009007BE" w:rsidRPr="00D95AD4" w:rsidRDefault="009007BE" w:rsidP="005D39B9">
            <w:pPr>
              <w:jc w:val="center"/>
              <w:cnfStyle w:val="000000100000" w:firstRow="0" w:lastRow="0" w:firstColumn="0" w:lastColumn="0" w:oddVBand="0" w:evenVBand="0" w:oddHBand="1" w:evenHBand="0" w:firstRowFirstColumn="0" w:firstRowLastColumn="0" w:lastRowFirstColumn="0" w:lastRowLastColumn="0"/>
            </w:pPr>
            <w:r w:rsidRPr="00D95AD4">
              <w:t>0.485</w:t>
            </w:r>
          </w:p>
        </w:tc>
        <w:tc>
          <w:tcPr>
            <w:tcW w:w="992" w:type="dxa"/>
            <w:vMerge/>
          </w:tcPr>
          <w:p w:rsidR="009007BE" w:rsidRPr="00D95AD4" w:rsidRDefault="009007BE" w:rsidP="005D39B9">
            <w:pPr>
              <w:jc w:val="center"/>
              <w:cnfStyle w:val="000000100000" w:firstRow="0" w:lastRow="0" w:firstColumn="0" w:lastColumn="0" w:oddVBand="0" w:evenVBand="0" w:oddHBand="1" w:evenHBand="0" w:firstRowFirstColumn="0" w:firstRowLastColumn="0" w:lastRowFirstColumn="0" w:lastRowLastColumn="0"/>
            </w:pPr>
          </w:p>
        </w:tc>
        <w:tc>
          <w:tcPr>
            <w:tcW w:w="1559" w:type="dxa"/>
          </w:tcPr>
          <w:p w:rsidR="009007BE" w:rsidRPr="00D95AD4" w:rsidRDefault="009007BE" w:rsidP="005D39B9">
            <w:pPr>
              <w:jc w:val="center"/>
              <w:cnfStyle w:val="000000100000" w:firstRow="0" w:lastRow="0" w:firstColumn="0" w:lastColumn="0" w:oddVBand="0" w:evenVBand="0" w:oddHBand="1" w:evenHBand="0" w:firstRowFirstColumn="0" w:firstRowLastColumn="0" w:lastRowFirstColumn="0" w:lastRowLastColumn="0"/>
            </w:pPr>
            <w:r w:rsidRPr="00D95AD4">
              <w:t>V</w:t>
            </w:r>
          </w:p>
        </w:tc>
      </w:tr>
      <w:tr w:rsidR="009007BE" w:rsidRPr="00D95AD4" w:rsidTr="009007BE">
        <w:trPr>
          <w:jc w:val="center"/>
        </w:trPr>
        <w:tc>
          <w:tcPr>
            <w:cnfStyle w:val="001000000000" w:firstRow="0" w:lastRow="0" w:firstColumn="1" w:lastColumn="0" w:oddVBand="0" w:evenVBand="0" w:oddHBand="0" w:evenHBand="0" w:firstRowFirstColumn="0" w:firstRowLastColumn="0" w:lastRowFirstColumn="0" w:lastRowLastColumn="0"/>
            <w:tcW w:w="1113" w:type="dxa"/>
          </w:tcPr>
          <w:p w:rsidR="009007BE" w:rsidRPr="00D95AD4" w:rsidRDefault="009007BE" w:rsidP="005D39B9">
            <w:pPr>
              <w:jc w:val="center"/>
              <w:rPr>
                <w:b w:val="0"/>
              </w:rPr>
            </w:pPr>
            <w:r w:rsidRPr="00D95AD4">
              <w:rPr>
                <w:b w:val="0"/>
              </w:rPr>
              <w:t>4</w:t>
            </w:r>
          </w:p>
        </w:tc>
        <w:tc>
          <w:tcPr>
            <w:tcW w:w="1014" w:type="dxa"/>
          </w:tcPr>
          <w:p w:rsidR="009007BE" w:rsidRPr="00D95AD4" w:rsidRDefault="009007BE" w:rsidP="005D39B9">
            <w:pPr>
              <w:jc w:val="center"/>
              <w:cnfStyle w:val="000000000000" w:firstRow="0" w:lastRow="0" w:firstColumn="0" w:lastColumn="0" w:oddVBand="0" w:evenVBand="0" w:oddHBand="0" w:evenHBand="0" w:firstRowFirstColumn="0" w:firstRowLastColumn="0" w:lastRowFirstColumn="0" w:lastRowLastColumn="0"/>
            </w:pPr>
            <w:r w:rsidRPr="00D95AD4">
              <w:t>0.783</w:t>
            </w:r>
          </w:p>
        </w:tc>
        <w:tc>
          <w:tcPr>
            <w:tcW w:w="992" w:type="dxa"/>
            <w:vMerge/>
          </w:tcPr>
          <w:p w:rsidR="009007BE" w:rsidRPr="00D95AD4" w:rsidRDefault="009007BE" w:rsidP="005D39B9">
            <w:pPr>
              <w:jc w:val="center"/>
              <w:cnfStyle w:val="000000000000" w:firstRow="0" w:lastRow="0" w:firstColumn="0" w:lastColumn="0" w:oddVBand="0" w:evenVBand="0" w:oddHBand="0" w:evenHBand="0" w:firstRowFirstColumn="0" w:firstRowLastColumn="0" w:lastRowFirstColumn="0" w:lastRowLastColumn="0"/>
            </w:pPr>
          </w:p>
        </w:tc>
        <w:tc>
          <w:tcPr>
            <w:tcW w:w="1559" w:type="dxa"/>
          </w:tcPr>
          <w:p w:rsidR="009007BE" w:rsidRPr="00D95AD4" w:rsidRDefault="009007BE" w:rsidP="005D39B9">
            <w:pPr>
              <w:jc w:val="center"/>
              <w:cnfStyle w:val="000000000000" w:firstRow="0" w:lastRow="0" w:firstColumn="0" w:lastColumn="0" w:oddVBand="0" w:evenVBand="0" w:oddHBand="0" w:evenHBand="0" w:firstRowFirstColumn="0" w:firstRowLastColumn="0" w:lastRowFirstColumn="0" w:lastRowLastColumn="0"/>
            </w:pPr>
            <w:r w:rsidRPr="00D95AD4">
              <w:t>V</w:t>
            </w:r>
          </w:p>
        </w:tc>
      </w:tr>
      <w:tr w:rsidR="009007BE" w:rsidRPr="00D95AD4" w:rsidTr="009007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3" w:type="dxa"/>
          </w:tcPr>
          <w:p w:rsidR="009007BE" w:rsidRPr="00D95AD4" w:rsidRDefault="009007BE" w:rsidP="005D39B9">
            <w:pPr>
              <w:jc w:val="center"/>
              <w:rPr>
                <w:b w:val="0"/>
              </w:rPr>
            </w:pPr>
            <w:r w:rsidRPr="00D95AD4">
              <w:rPr>
                <w:b w:val="0"/>
              </w:rPr>
              <w:t>5</w:t>
            </w:r>
          </w:p>
        </w:tc>
        <w:tc>
          <w:tcPr>
            <w:tcW w:w="1014" w:type="dxa"/>
          </w:tcPr>
          <w:p w:rsidR="009007BE" w:rsidRPr="00D95AD4" w:rsidRDefault="009007BE" w:rsidP="005D39B9">
            <w:pPr>
              <w:jc w:val="center"/>
              <w:cnfStyle w:val="000000100000" w:firstRow="0" w:lastRow="0" w:firstColumn="0" w:lastColumn="0" w:oddVBand="0" w:evenVBand="0" w:oddHBand="1" w:evenHBand="0" w:firstRowFirstColumn="0" w:firstRowLastColumn="0" w:lastRowFirstColumn="0" w:lastRowLastColumn="0"/>
            </w:pPr>
            <w:r w:rsidRPr="00D95AD4">
              <w:t>0.829</w:t>
            </w:r>
          </w:p>
        </w:tc>
        <w:tc>
          <w:tcPr>
            <w:tcW w:w="992" w:type="dxa"/>
            <w:vMerge/>
          </w:tcPr>
          <w:p w:rsidR="009007BE" w:rsidRPr="00D95AD4" w:rsidRDefault="009007BE" w:rsidP="005D39B9">
            <w:pPr>
              <w:jc w:val="center"/>
              <w:cnfStyle w:val="000000100000" w:firstRow="0" w:lastRow="0" w:firstColumn="0" w:lastColumn="0" w:oddVBand="0" w:evenVBand="0" w:oddHBand="1" w:evenHBand="0" w:firstRowFirstColumn="0" w:firstRowLastColumn="0" w:lastRowFirstColumn="0" w:lastRowLastColumn="0"/>
            </w:pPr>
          </w:p>
        </w:tc>
        <w:tc>
          <w:tcPr>
            <w:tcW w:w="1559" w:type="dxa"/>
          </w:tcPr>
          <w:p w:rsidR="009007BE" w:rsidRPr="00D95AD4" w:rsidRDefault="009007BE" w:rsidP="005D39B9">
            <w:pPr>
              <w:jc w:val="center"/>
              <w:cnfStyle w:val="000000100000" w:firstRow="0" w:lastRow="0" w:firstColumn="0" w:lastColumn="0" w:oddVBand="0" w:evenVBand="0" w:oddHBand="1" w:evenHBand="0" w:firstRowFirstColumn="0" w:firstRowLastColumn="0" w:lastRowFirstColumn="0" w:lastRowLastColumn="0"/>
            </w:pPr>
            <w:r w:rsidRPr="00D95AD4">
              <w:t>V</w:t>
            </w:r>
          </w:p>
        </w:tc>
      </w:tr>
      <w:tr w:rsidR="009007BE" w:rsidRPr="00D95AD4" w:rsidTr="009007BE">
        <w:trPr>
          <w:jc w:val="center"/>
        </w:trPr>
        <w:tc>
          <w:tcPr>
            <w:cnfStyle w:val="001000000000" w:firstRow="0" w:lastRow="0" w:firstColumn="1" w:lastColumn="0" w:oddVBand="0" w:evenVBand="0" w:oddHBand="0" w:evenHBand="0" w:firstRowFirstColumn="0" w:firstRowLastColumn="0" w:lastRowFirstColumn="0" w:lastRowLastColumn="0"/>
            <w:tcW w:w="1113" w:type="dxa"/>
          </w:tcPr>
          <w:p w:rsidR="009007BE" w:rsidRPr="00D95AD4" w:rsidRDefault="009007BE" w:rsidP="005D39B9">
            <w:pPr>
              <w:jc w:val="center"/>
              <w:rPr>
                <w:b w:val="0"/>
              </w:rPr>
            </w:pPr>
            <w:r w:rsidRPr="00D95AD4">
              <w:rPr>
                <w:b w:val="0"/>
              </w:rPr>
              <w:t>6</w:t>
            </w:r>
          </w:p>
        </w:tc>
        <w:tc>
          <w:tcPr>
            <w:tcW w:w="1014" w:type="dxa"/>
          </w:tcPr>
          <w:p w:rsidR="009007BE" w:rsidRPr="00D95AD4" w:rsidRDefault="009007BE" w:rsidP="005D39B9">
            <w:pPr>
              <w:jc w:val="center"/>
              <w:cnfStyle w:val="000000000000" w:firstRow="0" w:lastRow="0" w:firstColumn="0" w:lastColumn="0" w:oddVBand="0" w:evenVBand="0" w:oddHBand="0" w:evenHBand="0" w:firstRowFirstColumn="0" w:firstRowLastColumn="0" w:lastRowFirstColumn="0" w:lastRowLastColumn="0"/>
            </w:pPr>
            <w:r w:rsidRPr="00D95AD4">
              <w:t>0.627</w:t>
            </w:r>
          </w:p>
        </w:tc>
        <w:tc>
          <w:tcPr>
            <w:tcW w:w="992" w:type="dxa"/>
            <w:vMerge/>
          </w:tcPr>
          <w:p w:rsidR="009007BE" w:rsidRPr="00D95AD4" w:rsidRDefault="009007BE" w:rsidP="005D39B9">
            <w:pPr>
              <w:jc w:val="center"/>
              <w:cnfStyle w:val="000000000000" w:firstRow="0" w:lastRow="0" w:firstColumn="0" w:lastColumn="0" w:oddVBand="0" w:evenVBand="0" w:oddHBand="0" w:evenHBand="0" w:firstRowFirstColumn="0" w:firstRowLastColumn="0" w:lastRowFirstColumn="0" w:lastRowLastColumn="0"/>
            </w:pPr>
          </w:p>
        </w:tc>
        <w:tc>
          <w:tcPr>
            <w:tcW w:w="1559" w:type="dxa"/>
          </w:tcPr>
          <w:p w:rsidR="009007BE" w:rsidRPr="00D95AD4" w:rsidRDefault="009007BE" w:rsidP="005D39B9">
            <w:pPr>
              <w:jc w:val="center"/>
              <w:cnfStyle w:val="000000000000" w:firstRow="0" w:lastRow="0" w:firstColumn="0" w:lastColumn="0" w:oddVBand="0" w:evenVBand="0" w:oddHBand="0" w:evenHBand="0" w:firstRowFirstColumn="0" w:firstRowLastColumn="0" w:lastRowFirstColumn="0" w:lastRowLastColumn="0"/>
            </w:pPr>
            <w:r w:rsidRPr="00D95AD4">
              <w:t>V</w:t>
            </w:r>
          </w:p>
        </w:tc>
      </w:tr>
      <w:tr w:rsidR="009007BE" w:rsidRPr="00D95AD4" w:rsidTr="009007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3" w:type="dxa"/>
          </w:tcPr>
          <w:p w:rsidR="009007BE" w:rsidRPr="00D95AD4" w:rsidRDefault="009007BE" w:rsidP="005D39B9">
            <w:pPr>
              <w:jc w:val="center"/>
              <w:rPr>
                <w:b w:val="0"/>
              </w:rPr>
            </w:pPr>
            <w:r w:rsidRPr="00D95AD4">
              <w:rPr>
                <w:b w:val="0"/>
              </w:rPr>
              <w:t>7</w:t>
            </w:r>
          </w:p>
        </w:tc>
        <w:tc>
          <w:tcPr>
            <w:tcW w:w="1014" w:type="dxa"/>
          </w:tcPr>
          <w:p w:rsidR="009007BE" w:rsidRPr="00D95AD4" w:rsidRDefault="009007BE" w:rsidP="005D39B9">
            <w:pPr>
              <w:jc w:val="center"/>
              <w:cnfStyle w:val="000000100000" w:firstRow="0" w:lastRow="0" w:firstColumn="0" w:lastColumn="0" w:oddVBand="0" w:evenVBand="0" w:oddHBand="1" w:evenHBand="0" w:firstRowFirstColumn="0" w:firstRowLastColumn="0" w:lastRowFirstColumn="0" w:lastRowLastColumn="0"/>
            </w:pPr>
            <w:r w:rsidRPr="00D95AD4">
              <w:t>0.790</w:t>
            </w:r>
          </w:p>
        </w:tc>
        <w:tc>
          <w:tcPr>
            <w:tcW w:w="992" w:type="dxa"/>
            <w:vMerge/>
          </w:tcPr>
          <w:p w:rsidR="009007BE" w:rsidRPr="00D95AD4" w:rsidRDefault="009007BE" w:rsidP="005D39B9">
            <w:pPr>
              <w:jc w:val="center"/>
              <w:cnfStyle w:val="000000100000" w:firstRow="0" w:lastRow="0" w:firstColumn="0" w:lastColumn="0" w:oddVBand="0" w:evenVBand="0" w:oddHBand="1" w:evenHBand="0" w:firstRowFirstColumn="0" w:firstRowLastColumn="0" w:lastRowFirstColumn="0" w:lastRowLastColumn="0"/>
            </w:pPr>
          </w:p>
        </w:tc>
        <w:tc>
          <w:tcPr>
            <w:tcW w:w="1559" w:type="dxa"/>
          </w:tcPr>
          <w:p w:rsidR="009007BE" w:rsidRPr="00D95AD4" w:rsidRDefault="009007BE" w:rsidP="005D39B9">
            <w:pPr>
              <w:jc w:val="center"/>
              <w:cnfStyle w:val="000000100000" w:firstRow="0" w:lastRow="0" w:firstColumn="0" w:lastColumn="0" w:oddVBand="0" w:evenVBand="0" w:oddHBand="1" w:evenHBand="0" w:firstRowFirstColumn="0" w:firstRowLastColumn="0" w:lastRowFirstColumn="0" w:lastRowLastColumn="0"/>
            </w:pPr>
            <w:r w:rsidRPr="00D95AD4">
              <w:t>V</w:t>
            </w:r>
          </w:p>
        </w:tc>
      </w:tr>
      <w:tr w:rsidR="009007BE" w:rsidRPr="00D95AD4" w:rsidTr="009007BE">
        <w:trPr>
          <w:jc w:val="center"/>
        </w:trPr>
        <w:tc>
          <w:tcPr>
            <w:cnfStyle w:val="001000000000" w:firstRow="0" w:lastRow="0" w:firstColumn="1" w:lastColumn="0" w:oddVBand="0" w:evenVBand="0" w:oddHBand="0" w:evenHBand="0" w:firstRowFirstColumn="0" w:firstRowLastColumn="0" w:lastRowFirstColumn="0" w:lastRowLastColumn="0"/>
            <w:tcW w:w="1113" w:type="dxa"/>
          </w:tcPr>
          <w:p w:rsidR="009007BE" w:rsidRPr="00D95AD4" w:rsidRDefault="009007BE" w:rsidP="005D39B9">
            <w:pPr>
              <w:jc w:val="center"/>
              <w:rPr>
                <w:b w:val="0"/>
              </w:rPr>
            </w:pPr>
            <w:r w:rsidRPr="00D95AD4">
              <w:rPr>
                <w:b w:val="0"/>
              </w:rPr>
              <w:t>8</w:t>
            </w:r>
          </w:p>
        </w:tc>
        <w:tc>
          <w:tcPr>
            <w:tcW w:w="1014" w:type="dxa"/>
          </w:tcPr>
          <w:p w:rsidR="009007BE" w:rsidRPr="00D95AD4" w:rsidRDefault="009007BE" w:rsidP="005D39B9">
            <w:pPr>
              <w:jc w:val="center"/>
              <w:cnfStyle w:val="000000000000" w:firstRow="0" w:lastRow="0" w:firstColumn="0" w:lastColumn="0" w:oddVBand="0" w:evenVBand="0" w:oddHBand="0" w:evenHBand="0" w:firstRowFirstColumn="0" w:firstRowLastColumn="0" w:lastRowFirstColumn="0" w:lastRowLastColumn="0"/>
            </w:pPr>
            <w:r w:rsidRPr="00D95AD4">
              <w:t>0.754</w:t>
            </w:r>
          </w:p>
        </w:tc>
        <w:tc>
          <w:tcPr>
            <w:tcW w:w="992" w:type="dxa"/>
            <w:vMerge/>
          </w:tcPr>
          <w:p w:rsidR="009007BE" w:rsidRPr="00D95AD4" w:rsidRDefault="009007BE" w:rsidP="005D39B9">
            <w:pPr>
              <w:jc w:val="center"/>
              <w:cnfStyle w:val="000000000000" w:firstRow="0" w:lastRow="0" w:firstColumn="0" w:lastColumn="0" w:oddVBand="0" w:evenVBand="0" w:oddHBand="0" w:evenHBand="0" w:firstRowFirstColumn="0" w:firstRowLastColumn="0" w:lastRowFirstColumn="0" w:lastRowLastColumn="0"/>
            </w:pPr>
          </w:p>
        </w:tc>
        <w:tc>
          <w:tcPr>
            <w:tcW w:w="1559" w:type="dxa"/>
          </w:tcPr>
          <w:p w:rsidR="009007BE" w:rsidRPr="00D95AD4" w:rsidRDefault="009007BE" w:rsidP="005D39B9">
            <w:pPr>
              <w:jc w:val="center"/>
              <w:cnfStyle w:val="000000000000" w:firstRow="0" w:lastRow="0" w:firstColumn="0" w:lastColumn="0" w:oddVBand="0" w:evenVBand="0" w:oddHBand="0" w:evenHBand="0" w:firstRowFirstColumn="0" w:firstRowLastColumn="0" w:lastRowFirstColumn="0" w:lastRowLastColumn="0"/>
            </w:pPr>
            <w:r w:rsidRPr="00D95AD4">
              <w:t>V</w:t>
            </w:r>
          </w:p>
        </w:tc>
      </w:tr>
      <w:tr w:rsidR="009007BE" w:rsidRPr="00D95AD4" w:rsidTr="009007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3" w:type="dxa"/>
          </w:tcPr>
          <w:p w:rsidR="009007BE" w:rsidRPr="00D95AD4" w:rsidRDefault="009007BE" w:rsidP="005D39B9">
            <w:pPr>
              <w:jc w:val="center"/>
              <w:rPr>
                <w:b w:val="0"/>
              </w:rPr>
            </w:pPr>
            <w:r w:rsidRPr="00D95AD4">
              <w:rPr>
                <w:b w:val="0"/>
              </w:rPr>
              <w:t>9</w:t>
            </w:r>
          </w:p>
        </w:tc>
        <w:tc>
          <w:tcPr>
            <w:tcW w:w="1014" w:type="dxa"/>
          </w:tcPr>
          <w:p w:rsidR="009007BE" w:rsidRPr="00D95AD4" w:rsidRDefault="009007BE" w:rsidP="005D39B9">
            <w:pPr>
              <w:jc w:val="center"/>
              <w:cnfStyle w:val="000000100000" w:firstRow="0" w:lastRow="0" w:firstColumn="0" w:lastColumn="0" w:oddVBand="0" w:evenVBand="0" w:oddHBand="1" w:evenHBand="0" w:firstRowFirstColumn="0" w:firstRowLastColumn="0" w:lastRowFirstColumn="0" w:lastRowLastColumn="0"/>
            </w:pPr>
            <w:r w:rsidRPr="00D95AD4">
              <w:t>0.866</w:t>
            </w:r>
          </w:p>
        </w:tc>
        <w:tc>
          <w:tcPr>
            <w:tcW w:w="992" w:type="dxa"/>
            <w:vMerge/>
          </w:tcPr>
          <w:p w:rsidR="009007BE" w:rsidRPr="00D95AD4" w:rsidRDefault="009007BE" w:rsidP="005D39B9">
            <w:pPr>
              <w:jc w:val="center"/>
              <w:cnfStyle w:val="000000100000" w:firstRow="0" w:lastRow="0" w:firstColumn="0" w:lastColumn="0" w:oddVBand="0" w:evenVBand="0" w:oddHBand="1" w:evenHBand="0" w:firstRowFirstColumn="0" w:firstRowLastColumn="0" w:lastRowFirstColumn="0" w:lastRowLastColumn="0"/>
            </w:pPr>
          </w:p>
        </w:tc>
        <w:tc>
          <w:tcPr>
            <w:tcW w:w="1559" w:type="dxa"/>
          </w:tcPr>
          <w:p w:rsidR="009007BE" w:rsidRPr="00D95AD4" w:rsidRDefault="009007BE" w:rsidP="005D39B9">
            <w:pPr>
              <w:jc w:val="center"/>
              <w:cnfStyle w:val="000000100000" w:firstRow="0" w:lastRow="0" w:firstColumn="0" w:lastColumn="0" w:oddVBand="0" w:evenVBand="0" w:oddHBand="1" w:evenHBand="0" w:firstRowFirstColumn="0" w:firstRowLastColumn="0" w:lastRowFirstColumn="0" w:lastRowLastColumn="0"/>
            </w:pPr>
            <w:r w:rsidRPr="00D95AD4">
              <w:t>V</w:t>
            </w:r>
          </w:p>
        </w:tc>
      </w:tr>
      <w:tr w:rsidR="009007BE" w:rsidRPr="00D95AD4" w:rsidTr="009007BE">
        <w:trPr>
          <w:jc w:val="center"/>
        </w:trPr>
        <w:tc>
          <w:tcPr>
            <w:cnfStyle w:val="001000000000" w:firstRow="0" w:lastRow="0" w:firstColumn="1" w:lastColumn="0" w:oddVBand="0" w:evenVBand="0" w:oddHBand="0" w:evenHBand="0" w:firstRowFirstColumn="0" w:firstRowLastColumn="0" w:lastRowFirstColumn="0" w:lastRowLastColumn="0"/>
            <w:tcW w:w="1113" w:type="dxa"/>
          </w:tcPr>
          <w:p w:rsidR="009007BE" w:rsidRPr="00D95AD4" w:rsidRDefault="009007BE" w:rsidP="005D39B9">
            <w:pPr>
              <w:jc w:val="center"/>
              <w:rPr>
                <w:b w:val="0"/>
              </w:rPr>
            </w:pPr>
            <w:r w:rsidRPr="00D95AD4">
              <w:rPr>
                <w:b w:val="0"/>
              </w:rPr>
              <w:t>10</w:t>
            </w:r>
          </w:p>
        </w:tc>
        <w:tc>
          <w:tcPr>
            <w:tcW w:w="1014" w:type="dxa"/>
          </w:tcPr>
          <w:p w:rsidR="009007BE" w:rsidRPr="00D95AD4" w:rsidRDefault="009007BE" w:rsidP="005D39B9">
            <w:pPr>
              <w:jc w:val="center"/>
              <w:cnfStyle w:val="000000000000" w:firstRow="0" w:lastRow="0" w:firstColumn="0" w:lastColumn="0" w:oddVBand="0" w:evenVBand="0" w:oddHBand="0" w:evenHBand="0" w:firstRowFirstColumn="0" w:firstRowLastColumn="0" w:lastRowFirstColumn="0" w:lastRowLastColumn="0"/>
            </w:pPr>
            <w:r w:rsidRPr="00D95AD4">
              <w:t>0.634</w:t>
            </w:r>
          </w:p>
        </w:tc>
        <w:tc>
          <w:tcPr>
            <w:tcW w:w="992" w:type="dxa"/>
            <w:vMerge/>
          </w:tcPr>
          <w:p w:rsidR="009007BE" w:rsidRPr="00D95AD4" w:rsidRDefault="009007BE" w:rsidP="005D39B9">
            <w:pPr>
              <w:jc w:val="center"/>
              <w:cnfStyle w:val="000000000000" w:firstRow="0" w:lastRow="0" w:firstColumn="0" w:lastColumn="0" w:oddVBand="0" w:evenVBand="0" w:oddHBand="0" w:evenHBand="0" w:firstRowFirstColumn="0" w:firstRowLastColumn="0" w:lastRowFirstColumn="0" w:lastRowLastColumn="0"/>
            </w:pPr>
          </w:p>
        </w:tc>
        <w:tc>
          <w:tcPr>
            <w:tcW w:w="1559" w:type="dxa"/>
          </w:tcPr>
          <w:p w:rsidR="009007BE" w:rsidRPr="00D95AD4" w:rsidRDefault="009007BE" w:rsidP="005D39B9">
            <w:pPr>
              <w:jc w:val="center"/>
              <w:cnfStyle w:val="000000000000" w:firstRow="0" w:lastRow="0" w:firstColumn="0" w:lastColumn="0" w:oddVBand="0" w:evenVBand="0" w:oddHBand="0" w:evenHBand="0" w:firstRowFirstColumn="0" w:firstRowLastColumn="0" w:lastRowFirstColumn="0" w:lastRowLastColumn="0"/>
            </w:pPr>
            <w:r w:rsidRPr="00D95AD4">
              <w:t>V</w:t>
            </w:r>
          </w:p>
        </w:tc>
      </w:tr>
      <w:tr w:rsidR="009007BE" w:rsidRPr="00D95AD4" w:rsidTr="009007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3" w:type="dxa"/>
          </w:tcPr>
          <w:p w:rsidR="009007BE" w:rsidRPr="00D95AD4" w:rsidRDefault="009007BE" w:rsidP="005D39B9">
            <w:pPr>
              <w:jc w:val="center"/>
              <w:rPr>
                <w:b w:val="0"/>
              </w:rPr>
            </w:pPr>
            <w:r w:rsidRPr="00D95AD4">
              <w:rPr>
                <w:b w:val="0"/>
              </w:rPr>
              <w:t>11</w:t>
            </w:r>
          </w:p>
        </w:tc>
        <w:tc>
          <w:tcPr>
            <w:tcW w:w="1014" w:type="dxa"/>
          </w:tcPr>
          <w:p w:rsidR="009007BE" w:rsidRPr="00D95AD4" w:rsidRDefault="009007BE" w:rsidP="005D39B9">
            <w:pPr>
              <w:jc w:val="center"/>
              <w:cnfStyle w:val="000000100000" w:firstRow="0" w:lastRow="0" w:firstColumn="0" w:lastColumn="0" w:oddVBand="0" w:evenVBand="0" w:oddHBand="1" w:evenHBand="0" w:firstRowFirstColumn="0" w:firstRowLastColumn="0" w:lastRowFirstColumn="0" w:lastRowLastColumn="0"/>
            </w:pPr>
            <w:r w:rsidRPr="00D95AD4">
              <w:t>0.804</w:t>
            </w:r>
          </w:p>
        </w:tc>
        <w:tc>
          <w:tcPr>
            <w:tcW w:w="992" w:type="dxa"/>
            <w:vMerge/>
          </w:tcPr>
          <w:p w:rsidR="009007BE" w:rsidRPr="00D95AD4" w:rsidRDefault="009007BE" w:rsidP="005D39B9">
            <w:pPr>
              <w:jc w:val="center"/>
              <w:cnfStyle w:val="000000100000" w:firstRow="0" w:lastRow="0" w:firstColumn="0" w:lastColumn="0" w:oddVBand="0" w:evenVBand="0" w:oddHBand="1" w:evenHBand="0" w:firstRowFirstColumn="0" w:firstRowLastColumn="0" w:lastRowFirstColumn="0" w:lastRowLastColumn="0"/>
            </w:pPr>
          </w:p>
        </w:tc>
        <w:tc>
          <w:tcPr>
            <w:tcW w:w="1559" w:type="dxa"/>
          </w:tcPr>
          <w:p w:rsidR="009007BE" w:rsidRPr="00D95AD4" w:rsidRDefault="009007BE" w:rsidP="005D39B9">
            <w:pPr>
              <w:jc w:val="center"/>
              <w:cnfStyle w:val="000000100000" w:firstRow="0" w:lastRow="0" w:firstColumn="0" w:lastColumn="0" w:oddVBand="0" w:evenVBand="0" w:oddHBand="1" w:evenHBand="0" w:firstRowFirstColumn="0" w:firstRowLastColumn="0" w:lastRowFirstColumn="0" w:lastRowLastColumn="0"/>
            </w:pPr>
            <w:r w:rsidRPr="00D95AD4">
              <w:t>V</w:t>
            </w:r>
          </w:p>
        </w:tc>
      </w:tr>
      <w:tr w:rsidR="009007BE" w:rsidRPr="00D95AD4" w:rsidTr="009007BE">
        <w:trPr>
          <w:jc w:val="center"/>
        </w:trPr>
        <w:tc>
          <w:tcPr>
            <w:cnfStyle w:val="001000000000" w:firstRow="0" w:lastRow="0" w:firstColumn="1" w:lastColumn="0" w:oddVBand="0" w:evenVBand="0" w:oddHBand="0" w:evenHBand="0" w:firstRowFirstColumn="0" w:firstRowLastColumn="0" w:lastRowFirstColumn="0" w:lastRowLastColumn="0"/>
            <w:tcW w:w="1113" w:type="dxa"/>
          </w:tcPr>
          <w:p w:rsidR="009007BE" w:rsidRPr="00D95AD4" w:rsidRDefault="009007BE" w:rsidP="005D39B9">
            <w:pPr>
              <w:jc w:val="center"/>
              <w:rPr>
                <w:b w:val="0"/>
              </w:rPr>
            </w:pPr>
            <w:r w:rsidRPr="00D95AD4">
              <w:rPr>
                <w:b w:val="0"/>
              </w:rPr>
              <w:t>12</w:t>
            </w:r>
          </w:p>
        </w:tc>
        <w:tc>
          <w:tcPr>
            <w:tcW w:w="1014" w:type="dxa"/>
          </w:tcPr>
          <w:p w:rsidR="009007BE" w:rsidRPr="00D95AD4" w:rsidRDefault="009007BE" w:rsidP="005D39B9">
            <w:pPr>
              <w:jc w:val="center"/>
              <w:cnfStyle w:val="000000000000" w:firstRow="0" w:lastRow="0" w:firstColumn="0" w:lastColumn="0" w:oddVBand="0" w:evenVBand="0" w:oddHBand="0" w:evenHBand="0" w:firstRowFirstColumn="0" w:firstRowLastColumn="0" w:lastRowFirstColumn="0" w:lastRowLastColumn="0"/>
            </w:pPr>
            <w:r w:rsidRPr="00D95AD4">
              <w:t>0.581</w:t>
            </w:r>
          </w:p>
        </w:tc>
        <w:tc>
          <w:tcPr>
            <w:tcW w:w="992" w:type="dxa"/>
            <w:vMerge/>
          </w:tcPr>
          <w:p w:rsidR="009007BE" w:rsidRPr="00D95AD4" w:rsidRDefault="009007BE" w:rsidP="005D39B9">
            <w:pPr>
              <w:jc w:val="center"/>
              <w:cnfStyle w:val="000000000000" w:firstRow="0" w:lastRow="0" w:firstColumn="0" w:lastColumn="0" w:oddVBand="0" w:evenVBand="0" w:oddHBand="0" w:evenHBand="0" w:firstRowFirstColumn="0" w:firstRowLastColumn="0" w:lastRowFirstColumn="0" w:lastRowLastColumn="0"/>
            </w:pPr>
          </w:p>
        </w:tc>
        <w:tc>
          <w:tcPr>
            <w:tcW w:w="1559" w:type="dxa"/>
          </w:tcPr>
          <w:p w:rsidR="009007BE" w:rsidRPr="00D95AD4" w:rsidRDefault="009007BE" w:rsidP="005D39B9">
            <w:pPr>
              <w:jc w:val="center"/>
              <w:cnfStyle w:val="000000000000" w:firstRow="0" w:lastRow="0" w:firstColumn="0" w:lastColumn="0" w:oddVBand="0" w:evenVBand="0" w:oddHBand="0" w:evenHBand="0" w:firstRowFirstColumn="0" w:firstRowLastColumn="0" w:lastRowFirstColumn="0" w:lastRowLastColumn="0"/>
            </w:pPr>
            <w:r w:rsidRPr="00D95AD4">
              <w:t>V</w:t>
            </w:r>
          </w:p>
        </w:tc>
      </w:tr>
      <w:tr w:rsidR="009007BE" w:rsidRPr="00D95AD4" w:rsidTr="009007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3" w:type="dxa"/>
          </w:tcPr>
          <w:p w:rsidR="009007BE" w:rsidRPr="00D95AD4" w:rsidRDefault="009007BE" w:rsidP="005D39B9">
            <w:pPr>
              <w:jc w:val="center"/>
              <w:rPr>
                <w:b w:val="0"/>
              </w:rPr>
            </w:pPr>
            <w:r w:rsidRPr="00D95AD4">
              <w:rPr>
                <w:b w:val="0"/>
              </w:rPr>
              <w:t>13</w:t>
            </w:r>
          </w:p>
        </w:tc>
        <w:tc>
          <w:tcPr>
            <w:tcW w:w="1014" w:type="dxa"/>
          </w:tcPr>
          <w:p w:rsidR="009007BE" w:rsidRPr="00D95AD4" w:rsidRDefault="009007BE" w:rsidP="005D39B9">
            <w:pPr>
              <w:jc w:val="center"/>
              <w:cnfStyle w:val="000000100000" w:firstRow="0" w:lastRow="0" w:firstColumn="0" w:lastColumn="0" w:oddVBand="0" w:evenVBand="0" w:oddHBand="1" w:evenHBand="0" w:firstRowFirstColumn="0" w:firstRowLastColumn="0" w:lastRowFirstColumn="0" w:lastRowLastColumn="0"/>
            </w:pPr>
            <w:r w:rsidRPr="00D95AD4">
              <w:t>0.867</w:t>
            </w:r>
          </w:p>
        </w:tc>
        <w:tc>
          <w:tcPr>
            <w:tcW w:w="992" w:type="dxa"/>
            <w:vMerge/>
          </w:tcPr>
          <w:p w:rsidR="009007BE" w:rsidRPr="00D95AD4" w:rsidRDefault="009007BE" w:rsidP="005D39B9">
            <w:pPr>
              <w:jc w:val="center"/>
              <w:cnfStyle w:val="000000100000" w:firstRow="0" w:lastRow="0" w:firstColumn="0" w:lastColumn="0" w:oddVBand="0" w:evenVBand="0" w:oddHBand="1" w:evenHBand="0" w:firstRowFirstColumn="0" w:firstRowLastColumn="0" w:lastRowFirstColumn="0" w:lastRowLastColumn="0"/>
            </w:pPr>
          </w:p>
        </w:tc>
        <w:tc>
          <w:tcPr>
            <w:tcW w:w="1559" w:type="dxa"/>
          </w:tcPr>
          <w:p w:rsidR="009007BE" w:rsidRPr="00D95AD4" w:rsidRDefault="009007BE" w:rsidP="005D39B9">
            <w:pPr>
              <w:jc w:val="center"/>
              <w:cnfStyle w:val="000000100000" w:firstRow="0" w:lastRow="0" w:firstColumn="0" w:lastColumn="0" w:oddVBand="0" w:evenVBand="0" w:oddHBand="1" w:evenHBand="0" w:firstRowFirstColumn="0" w:firstRowLastColumn="0" w:lastRowFirstColumn="0" w:lastRowLastColumn="0"/>
            </w:pPr>
            <w:r w:rsidRPr="00D95AD4">
              <w:t>V</w:t>
            </w:r>
          </w:p>
        </w:tc>
      </w:tr>
      <w:tr w:rsidR="009007BE" w:rsidRPr="00D95AD4" w:rsidTr="009007BE">
        <w:trPr>
          <w:jc w:val="center"/>
        </w:trPr>
        <w:tc>
          <w:tcPr>
            <w:cnfStyle w:val="001000000000" w:firstRow="0" w:lastRow="0" w:firstColumn="1" w:lastColumn="0" w:oddVBand="0" w:evenVBand="0" w:oddHBand="0" w:evenHBand="0" w:firstRowFirstColumn="0" w:firstRowLastColumn="0" w:lastRowFirstColumn="0" w:lastRowLastColumn="0"/>
            <w:tcW w:w="1113" w:type="dxa"/>
          </w:tcPr>
          <w:p w:rsidR="009007BE" w:rsidRPr="00D95AD4" w:rsidRDefault="009007BE" w:rsidP="005D39B9">
            <w:pPr>
              <w:jc w:val="center"/>
              <w:rPr>
                <w:b w:val="0"/>
              </w:rPr>
            </w:pPr>
            <w:r w:rsidRPr="00D95AD4">
              <w:rPr>
                <w:b w:val="0"/>
              </w:rPr>
              <w:t>14</w:t>
            </w:r>
          </w:p>
        </w:tc>
        <w:tc>
          <w:tcPr>
            <w:tcW w:w="1014" w:type="dxa"/>
          </w:tcPr>
          <w:p w:rsidR="009007BE" w:rsidRPr="00D95AD4" w:rsidRDefault="009007BE" w:rsidP="005D39B9">
            <w:pPr>
              <w:jc w:val="center"/>
              <w:cnfStyle w:val="000000000000" w:firstRow="0" w:lastRow="0" w:firstColumn="0" w:lastColumn="0" w:oddVBand="0" w:evenVBand="0" w:oddHBand="0" w:evenHBand="0" w:firstRowFirstColumn="0" w:firstRowLastColumn="0" w:lastRowFirstColumn="0" w:lastRowLastColumn="0"/>
            </w:pPr>
            <w:r w:rsidRPr="00D95AD4">
              <w:t>0.765</w:t>
            </w:r>
          </w:p>
        </w:tc>
        <w:tc>
          <w:tcPr>
            <w:tcW w:w="992" w:type="dxa"/>
            <w:vMerge/>
          </w:tcPr>
          <w:p w:rsidR="009007BE" w:rsidRPr="00D95AD4" w:rsidRDefault="009007BE" w:rsidP="005D39B9">
            <w:pPr>
              <w:jc w:val="center"/>
              <w:cnfStyle w:val="000000000000" w:firstRow="0" w:lastRow="0" w:firstColumn="0" w:lastColumn="0" w:oddVBand="0" w:evenVBand="0" w:oddHBand="0" w:evenHBand="0" w:firstRowFirstColumn="0" w:firstRowLastColumn="0" w:lastRowFirstColumn="0" w:lastRowLastColumn="0"/>
            </w:pPr>
          </w:p>
        </w:tc>
        <w:tc>
          <w:tcPr>
            <w:tcW w:w="1559" w:type="dxa"/>
          </w:tcPr>
          <w:p w:rsidR="009007BE" w:rsidRPr="00D95AD4" w:rsidRDefault="009007BE" w:rsidP="005D39B9">
            <w:pPr>
              <w:jc w:val="center"/>
              <w:cnfStyle w:val="000000000000" w:firstRow="0" w:lastRow="0" w:firstColumn="0" w:lastColumn="0" w:oddVBand="0" w:evenVBand="0" w:oddHBand="0" w:evenHBand="0" w:firstRowFirstColumn="0" w:firstRowLastColumn="0" w:lastRowFirstColumn="0" w:lastRowLastColumn="0"/>
            </w:pPr>
            <w:r w:rsidRPr="00D95AD4">
              <w:t>V</w:t>
            </w:r>
          </w:p>
        </w:tc>
      </w:tr>
      <w:tr w:rsidR="009007BE" w:rsidRPr="00D95AD4" w:rsidTr="009007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3" w:type="dxa"/>
          </w:tcPr>
          <w:p w:rsidR="009007BE" w:rsidRPr="00D95AD4" w:rsidRDefault="009007BE" w:rsidP="005D39B9">
            <w:pPr>
              <w:jc w:val="center"/>
              <w:rPr>
                <w:b w:val="0"/>
              </w:rPr>
            </w:pPr>
            <w:r w:rsidRPr="00D95AD4">
              <w:rPr>
                <w:b w:val="0"/>
              </w:rPr>
              <w:t>15</w:t>
            </w:r>
          </w:p>
        </w:tc>
        <w:tc>
          <w:tcPr>
            <w:tcW w:w="1014" w:type="dxa"/>
          </w:tcPr>
          <w:p w:rsidR="009007BE" w:rsidRPr="00D95AD4" w:rsidRDefault="009007BE" w:rsidP="005D39B9">
            <w:pPr>
              <w:jc w:val="center"/>
              <w:cnfStyle w:val="000000100000" w:firstRow="0" w:lastRow="0" w:firstColumn="0" w:lastColumn="0" w:oddVBand="0" w:evenVBand="0" w:oddHBand="1" w:evenHBand="0" w:firstRowFirstColumn="0" w:firstRowLastColumn="0" w:lastRowFirstColumn="0" w:lastRowLastColumn="0"/>
            </w:pPr>
            <w:r w:rsidRPr="00D95AD4">
              <w:t>0.602</w:t>
            </w:r>
          </w:p>
        </w:tc>
        <w:tc>
          <w:tcPr>
            <w:tcW w:w="992" w:type="dxa"/>
            <w:vMerge/>
          </w:tcPr>
          <w:p w:rsidR="009007BE" w:rsidRPr="00D95AD4" w:rsidRDefault="009007BE" w:rsidP="005D39B9">
            <w:pPr>
              <w:jc w:val="center"/>
              <w:cnfStyle w:val="000000100000" w:firstRow="0" w:lastRow="0" w:firstColumn="0" w:lastColumn="0" w:oddVBand="0" w:evenVBand="0" w:oddHBand="1" w:evenHBand="0" w:firstRowFirstColumn="0" w:firstRowLastColumn="0" w:lastRowFirstColumn="0" w:lastRowLastColumn="0"/>
            </w:pPr>
          </w:p>
        </w:tc>
        <w:tc>
          <w:tcPr>
            <w:tcW w:w="1559" w:type="dxa"/>
          </w:tcPr>
          <w:p w:rsidR="009007BE" w:rsidRPr="00D95AD4" w:rsidRDefault="009007BE" w:rsidP="005D39B9">
            <w:pPr>
              <w:jc w:val="center"/>
              <w:cnfStyle w:val="000000100000" w:firstRow="0" w:lastRow="0" w:firstColumn="0" w:lastColumn="0" w:oddVBand="0" w:evenVBand="0" w:oddHBand="1" w:evenHBand="0" w:firstRowFirstColumn="0" w:firstRowLastColumn="0" w:lastRowFirstColumn="0" w:lastRowLastColumn="0"/>
            </w:pPr>
            <w:r w:rsidRPr="00D95AD4">
              <w:t>V</w:t>
            </w:r>
          </w:p>
        </w:tc>
      </w:tr>
      <w:tr w:rsidR="009007BE" w:rsidRPr="00D95AD4" w:rsidTr="009007BE">
        <w:trPr>
          <w:jc w:val="center"/>
        </w:trPr>
        <w:tc>
          <w:tcPr>
            <w:cnfStyle w:val="001000000000" w:firstRow="0" w:lastRow="0" w:firstColumn="1" w:lastColumn="0" w:oddVBand="0" w:evenVBand="0" w:oddHBand="0" w:evenHBand="0" w:firstRowFirstColumn="0" w:firstRowLastColumn="0" w:lastRowFirstColumn="0" w:lastRowLastColumn="0"/>
            <w:tcW w:w="1113" w:type="dxa"/>
          </w:tcPr>
          <w:p w:rsidR="009007BE" w:rsidRPr="00D95AD4" w:rsidRDefault="009007BE" w:rsidP="005D39B9">
            <w:pPr>
              <w:jc w:val="center"/>
              <w:rPr>
                <w:b w:val="0"/>
              </w:rPr>
            </w:pPr>
            <w:r w:rsidRPr="00D95AD4">
              <w:rPr>
                <w:b w:val="0"/>
              </w:rPr>
              <w:t>16</w:t>
            </w:r>
          </w:p>
        </w:tc>
        <w:tc>
          <w:tcPr>
            <w:tcW w:w="1014" w:type="dxa"/>
          </w:tcPr>
          <w:p w:rsidR="009007BE" w:rsidRPr="00D95AD4" w:rsidRDefault="009007BE" w:rsidP="005D39B9">
            <w:pPr>
              <w:jc w:val="center"/>
              <w:cnfStyle w:val="000000000000" w:firstRow="0" w:lastRow="0" w:firstColumn="0" w:lastColumn="0" w:oddVBand="0" w:evenVBand="0" w:oddHBand="0" w:evenHBand="0" w:firstRowFirstColumn="0" w:firstRowLastColumn="0" w:lastRowFirstColumn="0" w:lastRowLastColumn="0"/>
            </w:pPr>
            <w:r w:rsidRPr="00D95AD4">
              <w:t>0.786</w:t>
            </w:r>
          </w:p>
        </w:tc>
        <w:tc>
          <w:tcPr>
            <w:tcW w:w="992" w:type="dxa"/>
            <w:vMerge/>
          </w:tcPr>
          <w:p w:rsidR="009007BE" w:rsidRPr="00D95AD4" w:rsidRDefault="009007BE" w:rsidP="005D39B9">
            <w:pPr>
              <w:jc w:val="center"/>
              <w:cnfStyle w:val="000000000000" w:firstRow="0" w:lastRow="0" w:firstColumn="0" w:lastColumn="0" w:oddVBand="0" w:evenVBand="0" w:oddHBand="0" w:evenHBand="0" w:firstRowFirstColumn="0" w:firstRowLastColumn="0" w:lastRowFirstColumn="0" w:lastRowLastColumn="0"/>
            </w:pPr>
          </w:p>
        </w:tc>
        <w:tc>
          <w:tcPr>
            <w:tcW w:w="1559" w:type="dxa"/>
          </w:tcPr>
          <w:p w:rsidR="009007BE" w:rsidRPr="00D95AD4" w:rsidRDefault="009007BE" w:rsidP="005D39B9">
            <w:pPr>
              <w:jc w:val="center"/>
              <w:cnfStyle w:val="000000000000" w:firstRow="0" w:lastRow="0" w:firstColumn="0" w:lastColumn="0" w:oddVBand="0" w:evenVBand="0" w:oddHBand="0" w:evenHBand="0" w:firstRowFirstColumn="0" w:firstRowLastColumn="0" w:lastRowFirstColumn="0" w:lastRowLastColumn="0"/>
            </w:pPr>
            <w:r w:rsidRPr="00D95AD4">
              <w:t>V</w:t>
            </w:r>
          </w:p>
        </w:tc>
      </w:tr>
      <w:tr w:rsidR="009007BE" w:rsidRPr="00D95AD4" w:rsidTr="009007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3" w:type="dxa"/>
          </w:tcPr>
          <w:p w:rsidR="009007BE" w:rsidRPr="00D95AD4" w:rsidRDefault="009007BE" w:rsidP="005D39B9">
            <w:pPr>
              <w:jc w:val="center"/>
              <w:rPr>
                <w:b w:val="0"/>
              </w:rPr>
            </w:pPr>
            <w:r w:rsidRPr="00D95AD4">
              <w:rPr>
                <w:b w:val="0"/>
              </w:rPr>
              <w:t>17</w:t>
            </w:r>
          </w:p>
        </w:tc>
        <w:tc>
          <w:tcPr>
            <w:tcW w:w="1014" w:type="dxa"/>
          </w:tcPr>
          <w:p w:rsidR="009007BE" w:rsidRPr="00D95AD4" w:rsidRDefault="009007BE" w:rsidP="005D39B9">
            <w:pPr>
              <w:jc w:val="center"/>
              <w:cnfStyle w:val="000000100000" w:firstRow="0" w:lastRow="0" w:firstColumn="0" w:lastColumn="0" w:oddVBand="0" w:evenVBand="0" w:oddHBand="1" w:evenHBand="0" w:firstRowFirstColumn="0" w:firstRowLastColumn="0" w:lastRowFirstColumn="0" w:lastRowLastColumn="0"/>
            </w:pPr>
            <w:r w:rsidRPr="00D95AD4">
              <w:t>0.750</w:t>
            </w:r>
          </w:p>
        </w:tc>
        <w:tc>
          <w:tcPr>
            <w:tcW w:w="992" w:type="dxa"/>
            <w:vMerge/>
          </w:tcPr>
          <w:p w:rsidR="009007BE" w:rsidRPr="00D95AD4" w:rsidRDefault="009007BE" w:rsidP="005D39B9">
            <w:pPr>
              <w:jc w:val="center"/>
              <w:cnfStyle w:val="000000100000" w:firstRow="0" w:lastRow="0" w:firstColumn="0" w:lastColumn="0" w:oddVBand="0" w:evenVBand="0" w:oddHBand="1" w:evenHBand="0" w:firstRowFirstColumn="0" w:firstRowLastColumn="0" w:lastRowFirstColumn="0" w:lastRowLastColumn="0"/>
            </w:pPr>
          </w:p>
        </w:tc>
        <w:tc>
          <w:tcPr>
            <w:tcW w:w="1559" w:type="dxa"/>
          </w:tcPr>
          <w:p w:rsidR="009007BE" w:rsidRPr="00D95AD4" w:rsidRDefault="009007BE" w:rsidP="005D39B9">
            <w:pPr>
              <w:jc w:val="center"/>
              <w:cnfStyle w:val="000000100000" w:firstRow="0" w:lastRow="0" w:firstColumn="0" w:lastColumn="0" w:oddVBand="0" w:evenVBand="0" w:oddHBand="1" w:evenHBand="0" w:firstRowFirstColumn="0" w:firstRowLastColumn="0" w:lastRowFirstColumn="0" w:lastRowLastColumn="0"/>
            </w:pPr>
            <w:r w:rsidRPr="00D95AD4">
              <w:t>V</w:t>
            </w:r>
          </w:p>
        </w:tc>
      </w:tr>
      <w:tr w:rsidR="009007BE" w:rsidRPr="00D95AD4" w:rsidTr="009007BE">
        <w:trPr>
          <w:jc w:val="center"/>
        </w:trPr>
        <w:tc>
          <w:tcPr>
            <w:cnfStyle w:val="001000000000" w:firstRow="0" w:lastRow="0" w:firstColumn="1" w:lastColumn="0" w:oddVBand="0" w:evenVBand="0" w:oddHBand="0" w:evenHBand="0" w:firstRowFirstColumn="0" w:firstRowLastColumn="0" w:lastRowFirstColumn="0" w:lastRowLastColumn="0"/>
            <w:tcW w:w="1113" w:type="dxa"/>
          </w:tcPr>
          <w:p w:rsidR="009007BE" w:rsidRPr="00D95AD4" w:rsidRDefault="009007BE" w:rsidP="005D39B9">
            <w:pPr>
              <w:jc w:val="center"/>
              <w:rPr>
                <w:b w:val="0"/>
              </w:rPr>
            </w:pPr>
            <w:r w:rsidRPr="00D95AD4">
              <w:rPr>
                <w:b w:val="0"/>
              </w:rPr>
              <w:t>18</w:t>
            </w:r>
          </w:p>
        </w:tc>
        <w:tc>
          <w:tcPr>
            <w:tcW w:w="1014" w:type="dxa"/>
          </w:tcPr>
          <w:p w:rsidR="009007BE" w:rsidRPr="00D95AD4" w:rsidRDefault="009007BE" w:rsidP="005D39B9">
            <w:pPr>
              <w:jc w:val="center"/>
              <w:cnfStyle w:val="000000000000" w:firstRow="0" w:lastRow="0" w:firstColumn="0" w:lastColumn="0" w:oddVBand="0" w:evenVBand="0" w:oddHBand="0" w:evenHBand="0" w:firstRowFirstColumn="0" w:firstRowLastColumn="0" w:lastRowFirstColumn="0" w:lastRowLastColumn="0"/>
            </w:pPr>
            <w:r w:rsidRPr="00D95AD4">
              <w:t>0.765</w:t>
            </w:r>
          </w:p>
        </w:tc>
        <w:tc>
          <w:tcPr>
            <w:tcW w:w="992" w:type="dxa"/>
            <w:vMerge/>
          </w:tcPr>
          <w:p w:rsidR="009007BE" w:rsidRPr="00D95AD4" w:rsidRDefault="009007BE" w:rsidP="005D39B9">
            <w:pPr>
              <w:jc w:val="center"/>
              <w:cnfStyle w:val="000000000000" w:firstRow="0" w:lastRow="0" w:firstColumn="0" w:lastColumn="0" w:oddVBand="0" w:evenVBand="0" w:oddHBand="0" w:evenHBand="0" w:firstRowFirstColumn="0" w:firstRowLastColumn="0" w:lastRowFirstColumn="0" w:lastRowLastColumn="0"/>
            </w:pPr>
          </w:p>
        </w:tc>
        <w:tc>
          <w:tcPr>
            <w:tcW w:w="1559" w:type="dxa"/>
          </w:tcPr>
          <w:p w:rsidR="009007BE" w:rsidRPr="00D95AD4" w:rsidRDefault="009007BE" w:rsidP="005D39B9">
            <w:pPr>
              <w:jc w:val="center"/>
              <w:cnfStyle w:val="000000000000" w:firstRow="0" w:lastRow="0" w:firstColumn="0" w:lastColumn="0" w:oddVBand="0" w:evenVBand="0" w:oddHBand="0" w:evenHBand="0" w:firstRowFirstColumn="0" w:firstRowLastColumn="0" w:lastRowFirstColumn="0" w:lastRowLastColumn="0"/>
            </w:pPr>
            <w:r w:rsidRPr="00D95AD4">
              <w:t>V</w:t>
            </w:r>
          </w:p>
        </w:tc>
      </w:tr>
      <w:tr w:rsidR="009007BE" w:rsidRPr="00D95AD4" w:rsidTr="009007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3" w:type="dxa"/>
          </w:tcPr>
          <w:p w:rsidR="009007BE" w:rsidRPr="00D95AD4" w:rsidRDefault="009007BE" w:rsidP="005D39B9">
            <w:pPr>
              <w:jc w:val="center"/>
              <w:rPr>
                <w:b w:val="0"/>
              </w:rPr>
            </w:pPr>
            <w:r w:rsidRPr="00D95AD4">
              <w:rPr>
                <w:b w:val="0"/>
              </w:rPr>
              <w:t>19</w:t>
            </w:r>
          </w:p>
        </w:tc>
        <w:tc>
          <w:tcPr>
            <w:tcW w:w="1014" w:type="dxa"/>
          </w:tcPr>
          <w:p w:rsidR="009007BE" w:rsidRPr="00D95AD4" w:rsidRDefault="009007BE" w:rsidP="005D39B9">
            <w:pPr>
              <w:jc w:val="center"/>
              <w:cnfStyle w:val="000000100000" w:firstRow="0" w:lastRow="0" w:firstColumn="0" w:lastColumn="0" w:oddVBand="0" w:evenVBand="0" w:oddHBand="1" w:evenHBand="0" w:firstRowFirstColumn="0" w:firstRowLastColumn="0" w:lastRowFirstColumn="0" w:lastRowLastColumn="0"/>
            </w:pPr>
            <w:r w:rsidRPr="00D95AD4">
              <w:t>0.604</w:t>
            </w:r>
          </w:p>
        </w:tc>
        <w:tc>
          <w:tcPr>
            <w:tcW w:w="992" w:type="dxa"/>
            <w:vMerge/>
          </w:tcPr>
          <w:p w:rsidR="009007BE" w:rsidRPr="00D95AD4" w:rsidRDefault="009007BE" w:rsidP="005D39B9">
            <w:pPr>
              <w:jc w:val="center"/>
              <w:cnfStyle w:val="000000100000" w:firstRow="0" w:lastRow="0" w:firstColumn="0" w:lastColumn="0" w:oddVBand="0" w:evenVBand="0" w:oddHBand="1" w:evenHBand="0" w:firstRowFirstColumn="0" w:firstRowLastColumn="0" w:lastRowFirstColumn="0" w:lastRowLastColumn="0"/>
            </w:pPr>
          </w:p>
        </w:tc>
        <w:tc>
          <w:tcPr>
            <w:tcW w:w="1559" w:type="dxa"/>
          </w:tcPr>
          <w:p w:rsidR="009007BE" w:rsidRPr="00D95AD4" w:rsidRDefault="009007BE" w:rsidP="005D39B9">
            <w:pPr>
              <w:jc w:val="center"/>
              <w:cnfStyle w:val="000000100000" w:firstRow="0" w:lastRow="0" w:firstColumn="0" w:lastColumn="0" w:oddVBand="0" w:evenVBand="0" w:oddHBand="1" w:evenHBand="0" w:firstRowFirstColumn="0" w:firstRowLastColumn="0" w:lastRowFirstColumn="0" w:lastRowLastColumn="0"/>
            </w:pPr>
            <w:r w:rsidRPr="00D95AD4">
              <w:t>V</w:t>
            </w:r>
          </w:p>
        </w:tc>
      </w:tr>
      <w:tr w:rsidR="009007BE" w:rsidRPr="00D95AD4" w:rsidTr="009007BE">
        <w:trPr>
          <w:jc w:val="center"/>
        </w:trPr>
        <w:tc>
          <w:tcPr>
            <w:cnfStyle w:val="001000000000" w:firstRow="0" w:lastRow="0" w:firstColumn="1" w:lastColumn="0" w:oddVBand="0" w:evenVBand="0" w:oddHBand="0" w:evenHBand="0" w:firstRowFirstColumn="0" w:firstRowLastColumn="0" w:lastRowFirstColumn="0" w:lastRowLastColumn="0"/>
            <w:tcW w:w="1113" w:type="dxa"/>
          </w:tcPr>
          <w:p w:rsidR="009007BE" w:rsidRPr="00D95AD4" w:rsidRDefault="009007BE" w:rsidP="005D39B9">
            <w:pPr>
              <w:jc w:val="center"/>
              <w:rPr>
                <w:b w:val="0"/>
              </w:rPr>
            </w:pPr>
            <w:r w:rsidRPr="00D95AD4">
              <w:rPr>
                <w:b w:val="0"/>
              </w:rPr>
              <w:t>20</w:t>
            </w:r>
          </w:p>
        </w:tc>
        <w:tc>
          <w:tcPr>
            <w:tcW w:w="1014" w:type="dxa"/>
          </w:tcPr>
          <w:p w:rsidR="009007BE" w:rsidRPr="00D95AD4" w:rsidRDefault="009007BE" w:rsidP="005D39B9">
            <w:pPr>
              <w:jc w:val="center"/>
              <w:cnfStyle w:val="000000000000" w:firstRow="0" w:lastRow="0" w:firstColumn="0" w:lastColumn="0" w:oddVBand="0" w:evenVBand="0" w:oddHBand="0" w:evenHBand="0" w:firstRowFirstColumn="0" w:firstRowLastColumn="0" w:lastRowFirstColumn="0" w:lastRowLastColumn="0"/>
            </w:pPr>
            <w:r w:rsidRPr="00D95AD4">
              <w:t>0.591</w:t>
            </w:r>
          </w:p>
        </w:tc>
        <w:tc>
          <w:tcPr>
            <w:tcW w:w="992" w:type="dxa"/>
            <w:vMerge/>
          </w:tcPr>
          <w:p w:rsidR="009007BE" w:rsidRPr="00D95AD4" w:rsidRDefault="009007BE" w:rsidP="005D39B9">
            <w:pPr>
              <w:jc w:val="center"/>
              <w:cnfStyle w:val="000000000000" w:firstRow="0" w:lastRow="0" w:firstColumn="0" w:lastColumn="0" w:oddVBand="0" w:evenVBand="0" w:oddHBand="0" w:evenHBand="0" w:firstRowFirstColumn="0" w:firstRowLastColumn="0" w:lastRowFirstColumn="0" w:lastRowLastColumn="0"/>
            </w:pPr>
          </w:p>
        </w:tc>
        <w:tc>
          <w:tcPr>
            <w:tcW w:w="1559" w:type="dxa"/>
          </w:tcPr>
          <w:p w:rsidR="009007BE" w:rsidRPr="00D95AD4" w:rsidRDefault="009007BE" w:rsidP="005D39B9">
            <w:pPr>
              <w:jc w:val="center"/>
              <w:cnfStyle w:val="000000000000" w:firstRow="0" w:lastRow="0" w:firstColumn="0" w:lastColumn="0" w:oddVBand="0" w:evenVBand="0" w:oddHBand="0" w:evenHBand="0" w:firstRowFirstColumn="0" w:firstRowLastColumn="0" w:lastRowFirstColumn="0" w:lastRowLastColumn="0"/>
            </w:pPr>
            <w:r w:rsidRPr="00D95AD4">
              <w:t>V</w:t>
            </w:r>
          </w:p>
        </w:tc>
      </w:tr>
    </w:tbl>
    <w:p w:rsidR="005E3FD0" w:rsidRPr="00D95AD4" w:rsidRDefault="005D39B9">
      <w:pPr>
        <w:spacing w:after="120"/>
        <w:jc w:val="center"/>
        <w:rPr>
          <w:i/>
          <w:sz w:val="24"/>
          <w:szCs w:val="24"/>
        </w:rPr>
      </w:pPr>
      <w:r w:rsidRPr="00D95AD4">
        <w:rPr>
          <w:i/>
          <w:sz w:val="24"/>
          <w:szCs w:val="24"/>
        </w:rPr>
        <w:t>Sumber: Hasil Penelitian, 2021</w:t>
      </w:r>
    </w:p>
    <w:p w:rsidR="005E3FD0" w:rsidRPr="00D95AD4" w:rsidRDefault="005D39B9">
      <w:pPr>
        <w:spacing w:after="120"/>
        <w:jc w:val="both"/>
        <w:rPr>
          <w:sz w:val="24"/>
          <w:szCs w:val="24"/>
        </w:rPr>
      </w:pPr>
      <w:r w:rsidRPr="00D95AD4">
        <w:rPr>
          <w:sz w:val="24"/>
          <w:szCs w:val="24"/>
        </w:rPr>
        <w:t xml:space="preserve">Keterangan: pernyataan valid jika  </w:t>
      </w: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r</m:t>
            </m:r>
          </m:e>
          <m:sub>
            <m:r>
              <w:rPr>
                <w:rFonts w:ascii="Cambria Math" w:eastAsia="Cambria Math" w:hAnsi="Cambria Math" w:cs="Cambria Math"/>
                <w:sz w:val="24"/>
                <w:szCs w:val="24"/>
              </w:rPr>
              <m:t>hitung</m:t>
            </m:r>
          </m:sub>
        </m:sSub>
      </m:oMath>
      <w:r w:rsidRPr="00D95AD4">
        <w:rPr>
          <w:sz w:val="24"/>
          <w:szCs w:val="24"/>
        </w:rPr>
        <w:t>&gt;</w:t>
      </w:r>
      <w:r w:rsidRPr="00D95AD4">
        <w:rPr>
          <w:i/>
          <w:sz w:val="24"/>
          <w:szCs w:val="24"/>
        </w:rPr>
        <w:t xml:space="preserve"> </w:t>
      </w: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r</m:t>
            </m:r>
          </m:e>
          <m:sub>
            <m:r>
              <w:rPr>
                <w:rFonts w:ascii="Cambria Math" w:eastAsia="Cambria Math" w:hAnsi="Cambria Math" w:cs="Cambria Math"/>
                <w:sz w:val="24"/>
                <w:szCs w:val="24"/>
              </w:rPr>
              <m:t>tabel</m:t>
            </m:r>
          </m:sub>
        </m:sSub>
      </m:oMath>
      <w:r w:rsidRPr="00D95AD4">
        <w:rPr>
          <w:i/>
          <w:sz w:val="24"/>
          <w:szCs w:val="24"/>
        </w:rPr>
        <w:t xml:space="preserve"> </w:t>
      </w:r>
      <w:r w:rsidRPr="00D95AD4">
        <w:rPr>
          <w:sz w:val="24"/>
          <w:szCs w:val="24"/>
        </w:rPr>
        <w:t xml:space="preserve">dan tidak valid jika </w:t>
      </w: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r</m:t>
            </m:r>
          </m:e>
          <m:sub>
            <m:r>
              <w:rPr>
                <w:rFonts w:ascii="Cambria Math" w:eastAsia="Cambria Math" w:hAnsi="Cambria Math" w:cs="Cambria Math"/>
                <w:sz w:val="24"/>
                <w:szCs w:val="24"/>
              </w:rPr>
              <m:t>hitung</m:t>
            </m:r>
          </m:sub>
        </m:sSub>
      </m:oMath>
      <w:r w:rsidRPr="00D95AD4">
        <w:rPr>
          <w:sz w:val="24"/>
          <w:szCs w:val="24"/>
        </w:rPr>
        <w:t xml:space="preserve">&lt; </w:t>
      </w: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r</m:t>
            </m:r>
          </m:e>
          <m:sub>
            <m:r>
              <w:rPr>
                <w:rFonts w:ascii="Cambria Math" w:eastAsia="Cambria Math" w:hAnsi="Cambria Math" w:cs="Cambria Math"/>
                <w:sz w:val="24"/>
                <w:szCs w:val="24"/>
              </w:rPr>
              <m:t>tabel</m:t>
            </m:r>
          </m:sub>
        </m:sSub>
      </m:oMath>
    </w:p>
    <w:p w:rsidR="005E3FD0" w:rsidRPr="00D95AD4" w:rsidRDefault="005D39B9">
      <w:pPr>
        <w:spacing w:after="120"/>
        <w:jc w:val="both"/>
        <w:rPr>
          <w:sz w:val="24"/>
          <w:szCs w:val="24"/>
        </w:rPr>
      </w:pPr>
      <w:r w:rsidRPr="00D95AD4">
        <w:rPr>
          <w:sz w:val="24"/>
          <w:szCs w:val="24"/>
        </w:rPr>
        <w:t xml:space="preserve">Uji reliabilitas dilakukan dengan dengan menggunakan rumus </w:t>
      </w:r>
      <w:r w:rsidRPr="00D95AD4">
        <w:rPr>
          <w:i/>
          <w:sz w:val="24"/>
          <w:szCs w:val="24"/>
        </w:rPr>
        <w:t>Cronbach Alpha</w:t>
      </w:r>
      <w:r w:rsidRPr="00D95AD4">
        <w:rPr>
          <w:sz w:val="24"/>
          <w:szCs w:val="24"/>
        </w:rPr>
        <w:t xml:space="preserve">. Setelah dilakukan pengujian pada 20 item pernyataan variabel Y, dinyatakan semua item pernyataan reliabel dan dapat digunakan sebagai instrumen penelitian. Berdasarkan hasil uji diketahui nilai </w:t>
      </w:r>
      <w:r w:rsidRPr="00D95AD4">
        <w:rPr>
          <w:i/>
          <w:sz w:val="24"/>
          <w:szCs w:val="24"/>
        </w:rPr>
        <w:t xml:space="preserve">Cronbach Alpha </w:t>
      </w:r>
      <w:r w:rsidRPr="00D95AD4">
        <w:rPr>
          <w:sz w:val="24"/>
          <w:szCs w:val="24"/>
        </w:rPr>
        <w:t>0,951&gt;0,60 sehingga reliabel.</w:t>
      </w:r>
    </w:p>
    <w:p w:rsidR="005E3FD0" w:rsidRPr="00D95AD4" w:rsidRDefault="005D39B9">
      <w:pPr>
        <w:spacing w:after="120"/>
        <w:jc w:val="center"/>
        <w:rPr>
          <w:b/>
          <w:sz w:val="24"/>
          <w:szCs w:val="24"/>
        </w:rPr>
      </w:pPr>
      <w:r w:rsidRPr="00D95AD4">
        <w:rPr>
          <w:b/>
          <w:sz w:val="24"/>
          <w:szCs w:val="24"/>
        </w:rPr>
        <w:t>Tabel 4</w:t>
      </w:r>
      <w:r w:rsidR="00D92A88" w:rsidRPr="00D95AD4">
        <w:rPr>
          <w:b/>
          <w:sz w:val="24"/>
          <w:szCs w:val="24"/>
        </w:rPr>
        <w:t xml:space="preserve">. </w:t>
      </w:r>
      <w:r w:rsidRPr="00D95AD4">
        <w:rPr>
          <w:b/>
          <w:sz w:val="24"/>
          <w:szCs w:val="24"/>
        </w:rPr>
        <w:t>Uji Reliabilitas Angket Peran Guru (Y)</w:t>
      </w:r>
    </w:p>
    <w:tbl>
      <w:tblPr>
        <w:tblStyle w:val="GridTable2-Accent3"/>
        <w:tblW w:w="4140" w:type="dxa"/>
        <w:jc w:val="center"/>
        <w:tblLook w:val="04A0" w:firstRow="1" w:lastRow="0" w:firstColumn="1" w:lastColumn="0" w:noHBand="0" w:noVBand="1"/>
      </w:tblPr>
      <w:tblGrid>
        <w:gridCol w:w="2250"/>
        <w:gridCol w:w="1890"/>
      </w:tblGrid>
      <w:tr w:rsidR="009007BE" w:rsidRPr="00D95AD4" w:rsidTr="009007BE">
        <w:trPr>
          <w:cnfStyle w:val="100000000000" w:firstRow="1" w:lastRow="0" w:firstColumn="0" w:lastColumn="0" w:oddVBand="0" w:evenVBand="0" w:oddHBand="0"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2250" w:type="dxa"/>
            <w:vAlign w:val="center"/>
            <w:hideMark/>
          </w:tcPr>
          <w:p w:rsidR="009007BE" w:rsidRPr="00D95AD4" w:rsidRDefault="009007BE" w:rsidP="009007BE">
            <w:pPr>
              <w:contextualSpacing/>
              <w:jc w:val="center"/>
              <w:rPr>
                <w:sz w:val="24"/>
                <w:szCs w:val="24"/>
              </w:rPr>
            </w:pPr>
            <w:r w:rsidRPr="00D95AD4">
              <w:rPr>
                <w:sz w:val="24"/>
                <w:szCs w:val="24"/>
              </w:rPr>
              <w:t>Cronbach's Alpha</w:t>
            </w:r>
          </w:p>
        </w:tc>
        <w:tc>
          <w:tcPr>
            <w:tcW w:w="1890" w:type="dxa"/>
            <w:vAlign w:val="center"/>
            <w:hideMark/>
          </w:tcPr>
          <w:p w:rsidR="009007BE" w:rsidRPr="00D95AD4" w:rsidRDefault="009007BE" w:rsidP="009007BE">
            <w:pPr>
              <w:contextualSpacing/>
              <w:jc w:val="center"/>
              <w:cnfStyle w:val="100000000000" w:firstRow="1" w:lastRow="0" w:firstColumn="0" w:lastColumn="0" w:oddVBand="0" w:evenVBand="0" w:oddHBand="0" w:evenHBand="0" w:firstRowFirstColumn="0" w:firstRowLastColumn="0" w:lastRowFirstColumn="0" w:lastRowLastColumn="0"/>
              <w:rPr>
                <w:sz w:val="24"/>
                <w:szCs w:val="24"/>
              </w:rPr>
            </w:pPr>
            <w:r w:rsidRPr="00D95AD4">
              <w:rPr>
                <w:sz w:val="24"/>
                <w:szCs w:val="24"/>
              </w:rPr>
              <w:t>N of Items</w:t>
            </w:r>
          </w:p>
        </w:tc>
      </w:tr>
      <w:tr w:rsidR="009007BE" w:rsidRPr="00D95AD4" w:rsidTr="009007BE">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250" w:type="dxa"/>
            <w:noWrap/>
            <w:vAlign w:val="center"/>
            <w:hideMark/>
          </w:tcPr>
          <w:p w:rsidR="009007BE" w:rsidRPr="00D95AD4" w:rsidRDefault="009007BE" w:rsidP="009007BE">
            <w:pPr>
              <w:contextualSpacing/>
              <w:jc w:val="center"/>
              <w:rPr>
                <w:b w:val="0"/>
                <w:sz w:val="24"/>
                <w:szCs w:val="24"/>
              </w:rPr>
            </w:pPr>
            <w:r w:rsidRPr="00D95AD4">
              <w:rPr>
                <w:b w:val="0"/>
                <w:sz w:val="24"/>
                <w:szCs w:val="24"/>
              </w:rPr>
              <w:t>0.951</w:t>
            </w:r>
          </w:p>
        </w:tc>
        <w:tc>
          <w:tcPr>
            <w:tcW w:w="1890" w:type="dxa"/>
            <w:noWrap/>
            <w:vAlign w:val="center"/>
            <w:hideMark/>
          </w:tcPr>
          <w:p w:rsidR="009007BE" w:rsidRPr="00D95AD4" w:rsidRDefault="009007BE" w:rsidP="009007BE">
            <w:pPr>
              <w:contextualSpacing/>
              <w:jc w:val="center"/>
              <w:cnfStyle w:val="000000100000" w:firstRow="0" w:lastRow="0" w:firstColumn="0" w:lastColumn="0" w:oddVBand="0" w:evenVBand="0" w:oddHBand="1" w:evenHBand="0" w:firstRowFirstColumn="0" w:firstRowLastColumn="0" w:lastRowFirstColumn="0" w:lastRowLastColumn="0"/>
              <w:rPr>
                <w:sz w:val="24"/>
                <w:szCs w:val="24"/>
              </w:rPr>
            </w:pPr>
            <w:r w:rsidRPr="00D95AD4">
              <w:rPr>
                <w:sz w:val="24"/>
                <w:szCs w:val="24"/>
              </w:rPr>
              <w:t>20</w:t>
            </w:r>
          </w:p>
        </w:tc>
      </w:tr>
    </w:tbl>
    <w:p w:rsidR="005E3FD0" w:rsidRPr="00D95AD4" w:rsidRDefault="005D39B9">
      <w:pPr>
        <w:tabs>
          <w:tab w:val="left" w:pos="720"/>
        </w:tabs>
        <w:spacing w:after="120"/>
        <w:jc w:val="center"/>
        <w:rPr>
          <w:b/>
          <w:sz w:val="24"/>
          <w:szCs w:val="24"/>
        </w:rPr>
      </w:pPr>
      <w:r w:rsidRPr="00D95AD4">
        <w:rPr>
          <w:i/>
          <w:sz w:val="24"/>
          <w:szCs w:val="24"/>
        </w:rPr>
        <w:t>Sumber: Hasil Penelitian, 2021</w:t>
      </w:r>
      <w:r w:rsidRPr="00D95AD4">
        <w:rPr>
          <w:b/>
          <w:sz w:val="24"/>
          <w:szCs w:val="24"/>
        </w:rPr>
        <w:t xml:space="preserve"> </w:t>
      </w:r>
    </w:p>
    <w:p w:rsidR="005E3FD0" w:rsidRPr="00D95AD4" w:rsidRDefault="00D92A88" w:rsidP="00D92A88">
      <w:pPr>
        <w:spacing w:after="120"/>
        <w:jc w:val="center"/>
        <w:rPr>
          <w:b/>
          <w:sz w:val="24"/>
          <w:szCs w:val="24"/>
        </w:rPr>
      </w:pPr>
      <w:r w:rsidRPr="00D95AD4">
        <w:rPr>
          <w:b/>
          <w:sz w:val="24"/>
          <w:szCs w:val="24"/>
        </w:rPr>
        <w:t xml:space="preserve">Gambar 1. </w:t>
      </w:r>
      <w:r w:rsidR="005D39B9" w:rsidRPr="00D95AD4">
        <w:rPr>
          <w:b/>
          <w:sz w:val="24"/>
          <w:szCs w:val="24"/>
        </w:rPr>
        <w:t>Diagram Persentase Jumlah Responden</w:t>
      </w:r>
      <w:r w:rsidR="005D39B9" w:rsidRPr="00D95AD4">
        <w:rPr>
          <w:noProof/>
          <w:sz w:val="24"/>
          <w:szCs w:val="24"/>
          <w:lang w:val="id-ID"/>
        </w:rPr>
        <w:drawing>
          <wp:inline distT="0" distB="0" distL="0" distR="0">
            <wp:extent cx="4055728" cy="182699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19748" r="19390"/>
                    <a:stretch>
                      <a:fillRect/>
                    </a:stretch>
                  </pic:blipFill>
                  <pic:spPr>
                    <a:xfrm>
                      <a:off x="0" y="0"/>
                      <a:ext cx="4055728" cy="1826991"/>
                    </a:xfrm>
                    <a:prstGeom prst="rect">
                      <a:avLst/>
                    </a:prstGeom>
                    <a:ln/>
                  </pic:spPr>
                </pic:pic>
              </a:graphicData>
            </a:graphic>
          </wp:inline>
        </w:drawing>
      </w:r>
    </w:p>
    <w:p w:rsidR="005E3FD0" w:rsidRPr="00D95AD4" w:rsidRDefault="005D39B9">
      <w:pPr>
        <w:widowControl/>
        <w:spacing w:after="120"/>
        <w:jc w:val="both"/>
        <w:rPr>
          <w:b/>
          <w:sz w:val="24"/>
          <w:szCs w:val="24"/>
        </w:rPr>
      </w:pPr>
      <w:r w:rsidRPr="00D95AD4">
        <w:rPr>
          <w:b/>
          <w:sz w:val="24"/>
          <w:szCs w:val="24"/>
        </w:rPr>
        <w:t>2. Hasil Penelitian</w:t>
      </w:r>
    </w:p>
    <w:p w:rsidR="005E3FD0" w:rsidRPr="00D95AD4" w:rsidRDefault="005D39B9">
      <w:pPr>
        <w:spacing w:after="120"/>
        <w:ind w:firstLine="567"/>
        <w:jc w:val="both"/>
        <w:rPr>
          <w:sz w:val="24"/>
          <w:szCs w:val="24"/>
        </w:rPr>
      </w:pPr>
      <w:r w:rsidRPr="00D95AD4">
        <w:rPr>
          <w:sz w:val="24"/>
          <w:szCs w:val="24"/>
        </w:rPr>
        <w:t>Angket penelitian disebarkan kepada siswa kelas VIII SMP Negeri 3 Percut Sei Tuan dengan sampel 72 responden. Hasil uji validitas angket pada komputerisasi IBM SPSS 22 terdapat 1 item pernyataan kuesioner yang tidak valid pada variabel x sehingga tidak dapat digunakan dalam penelitian. Peneliti memilih untuk menghapus 1 pernyataan yang tidak valid dan hanya 19 item pernyataan pada variabel x yang dibagikan kepada responden. Sedangkan untuk variabel y 20 item pernyataan dinyatakan valid dan layak digunakan.</w:t>
      </w:r>
    </w:p>
    <w:p w:rsidR="005E3FD0" w:rsidRPr="00D95AD4" w:rsidRDefault="005D39B9">
      <w:pPr>
        <w:spacing w:after="120"/>
        <w:ind w:firstLine="567"/>
        <w:jc w:val="both"/>
        <w:rPr>
          <w:sz w:val="24"/>
          <w:szCs w:val="24"/>
        </w:rPr>
      </w:pPr>
      <w:r w:rsidRPr="00D95AD4">
        <w:rPr>
          <w:sz w:val="24"/>
          <w:szCs w:val="24"/>
        </w:rPr>
        <w:t xml:space="preserve">Gambaran peran guru PPKn dalam mencegah terjadinya </w:t>
      </w:r>
      <w:r w:rsidRPr="00D95AD4">
        <w:rPr>
          <w:i/>
          <w:sz w:val="24"/>
          <w:szCs w:val="24"/>
        </w:rPr>
        <w:t xml:space="preserve">bullying </w:t>
      </w:r>
      <w:r w:rsidRPr="00D95AD4">
        <w:rPr>
          <w:sz w:val="24"/>
          <w:szCs w:val="24"/>
        </w:rPr>
        <w:t xml:space="preserve"> pada siswa kelas VIII SMP Negeri 3 Percut Sei Tuan tahun pelajaran 2020/2021 didasarkan pada jawaban 72 responden variabel berjumlah 20 item pernyataan yang dapat dilihat pada tabel dibawah ini:</w:t>
      </w:r>
    </w:p>
    <w:p w:rsidR="005E3FD0" w:rsidRPr="00D95AD4" w:rsidRDefault="005D39B9">
      <w:pPr>
        <w:spacing w:after="120"/>
        <w:jc w:val="center"/>
        <w:rPr>
          <w:b/>
          <w:sz w:val="24"/>
          <w:szCs w:val="24"/>
        </w:rPr>
      </w:pPr>
      <w:r w:rsidRPr="00D95AD4">
        <w:rPr>
          <w:b/>
          <w:sz w:val="24"/>
          <w:szCs w:val="24"/>
        </w:rPr>
        <w:t>Tabel 5</w:t>
      </w:r>
      <w:r w:rsidR="00D92A88" w:rsidRPr="00D95AD4">
        <w:rPr>
          <w:b/>
          <w:sz w:val="24"/>
          <w:szCs w:val="24"/>
        </w:rPr>
        <w:t xml:space="preserve">. </w:t>
      </w:r>
      <w:r w:rsidRPr="00D95AD4">
        <w:rPr>
          <w:b/>
          <w:sz w:val="24"/>
          <w:szCs w:val="24"/>
        </w:rPr>
        <w:t>Tabulasi Jawaban Responden Secara Keseluruhan untuk Variabel Peran Guru</w:t>
      </w:r>
    </w:p>
    <w:tbl>
      <w:tblPr>
        <w:tblStyle w:val="GridTable2-Accent3"/>
        <w:tblW w:w="8222" w:type="dxa"/>
        <w:jc w:val="center"/>
        <w:tblLayout w:type="fixed"/>
        <w:tblLook w:val="04A0" w:firstRow="1" w:lastRow="0" w:firstColumn="1" w:lastColumn="0" w:noHBand="0" w:noVBand="1"/>
      </w:tblPr>
      <w:tblGrid>
        <w:gridCol w:w="1170"/>
        <w:gridCol w:w="673"/>
        <w:gridCol w:w="709"/>
        <w:gridCol w:w="709"/>
        <w:gridCol w:w="850"/>
        <w:gridCol w:w="567"/>
        <w:gridCol w:w="851"/>
        <w:gridCol w:w="567"/>
        <w:gridCol w:w="708"/>
        <w:gridCol w:w="567"/>
        <w:gridCol w:w="851"/>
      </w:tblGrid>
      <w:tr w:rsidR="00ED0756" w:rsidRPr="00D95AD4" w:rsidTr="00ED0756">
        <w:trPr>
          <w:cnfStyle w:val="100000000000" w:firstRow="1" w:lastRow="0" w:firstColumn="0" w:lastColumn="0" w:oddVBand="0" w:evenVBand="0" w:oddHBand="0" w:evenHBand="0" w:firstRowFirstColumn="0" w:firstRowLastColumn="0" w:lastRowFirstColumn="0" w:lastRowLastColumn="0"/>
          <w:trHeight w:val="836"/>
          <w:jc w:val="center"/>
        </w:trPr>
        <w:tc>
          <w:tcPr>
            <w:cnfStyle w:val="001000000000" w:firstRow="0" w:lastRow="0" w:firstColumn="1" w:lastColumn="0" w:oddVBand="0" w:evenVBand="0" w:oddHBand="0" w:evenHBand="0" w:firstRowFirstColumn="0" w:firstRowLastColumn="0" w:lastRowFirstColumn="0" w:lastRowLastColumn="0"/>
            <w:tcW w:w="1170" w:type="dxa"/>
            <w:vMerge w:val="restart"/>
            <w:tcBorders>
              <w:right w:val="single" w:sz="4" w:space="0" w:color="9BBB59" w:themeColor="accent3"/>
            </w:tcBorders>
            <w:vAlign w:val="center"/>
          </w:tcPr>
          <w:p w:rsidR="00ED0756" w:rsidRPr="00D95AD4" w:rsidRDefault="00ED0756" w:rsidP="00ED0756">
            <w:pPr>
              <w:jc w:val="center"/>
              <w:rPr>
                <w:b w:val="0"/>
                <w:bCs w:val="0"/>
              </w:rPr>
            </w:pPr>
            <w:r w:rsidRPr="00D95AD4">
              <w:t>No.</w:t>
            </w:r>
          </w:p>
          <w:p w:rsidR="00ED0756" w:rsidRPr="00D95AD4" w:rsidRDefault="00ED0756" w:rsidP="00ED0756">
            <w:pPr>
              <w:jc w:val="center"/>
              <w:rPr>
                <w:b w:val="0"/>
                <w:bCs w:val="0"/>
              </w:rPr>
            </w:pPr>
            <w:r w:rsidRPr="00D95AD4">
              <w:t>Item</w:t>
            </w:r>
          </w:p>
        </w:tc>
        <w:tc>
          <w:tcPr>
            <w:tcW w:w="1382" w:type="dxa"/>
            <w:gridSpan w:val="2"/>
            <w:tcBorders>
              <w:left w:val="single" w:sz="4" w:space="0" w:color="9BBB59" w:themeColor="accent3"/>
              <w:right w:val="single" w:sz="4" w:space="0" w:color="9BBB59" w:themeColor="accent3"/>
            </w:tcBorders>
            <w:vAlign w:val="center"/>
          </w:tcPr>
          <w:p w:rsidR="00ED0756" w:rsidRPr="00D95AD4" w:rsidRDefault="00ED0756" w:rsidP="00ED0756">
            <w:pPr>
              <w:jc w:val="center"/>
              <w:cnfStyle w:val="100000000000" w:firstRow="1" w:lastRow="0" w:firstColumn="0" w:lastColumn="0" w:oddVBand="0" w:evenVBand="0" w:oddHBand="0" w:evenHBand="0" w:firstRowFirstColumn="0" w:firstRowLastColumn="0" w:lastRowFirstColumn="0" w:lastRowLastColumn="0"/>
              <w:rPr>
                <w:b w:val="0"/>
                <w:bCs w:val="0"/>
              </w:rPr>
            </w:pPr>
            <w:r w:rsidRPr="00D95AD4">
              <w:t>Selalu</w:t>
            </w:r>
          </w:p>
        </w:tc>
        <w:tc>
          <w:tcPr>
            <w:tcW w:w="1559" w:type="dxa"/>
            <w:gridSpan w:val="2"/>
            <w:tcBorders>
              <w:left w:val="single" w:sz="4" w:space="0" w:color="9BBB59" w:themeColor="accent3"/>
              <w:right w:val="single" w:sz="4" w:space="0" w:color="9BBB59" w:themeColor="accent3"/>
            </w:tcBorders>
            <w:vAlign w:val="center"/>
          </w:tcPr>
          <w:p w:rsidR="00ED0756" w:rsidRPr="00D95AD4" w:rsidRDefault="00ED0756" w:rsidP="00ED0756">
            <w:pPr>
              <w:jc w:val="center"/>
              <w:cnfStyle w:val="100000000000" w:firstRow="1" w:lastRow="0" w:firstColumn="0" w:lastColumn="0" w:oddVBand="0" w:evenVBand="0" w:oddHBand="0" w:evenHBand="0" w:firstRowFirstColumn="0" w:firstRowLastColumn="0" w:lastRowFirstColumn="0" w:lastRowLastColumn="0"/>
              <w:rPr>
                <w:b w:val="0"/>
                <w:bCs w:val="0"/>
              </w:rPr>
            </w:pPr>
            <w:r w:rsidRPr="00D95AD4">
              <w:t>Sering</w:t>
            </w:r>
          </w:p>
        </w:tc>
        <w:tc>
          <w:tcPr>
            <w:tcW w:w="1418" w:type="dxa"/>
            <w:gridSpan w:val="2"/>
            <w:tcBorders>
              <w:left w:val="single" w:sz="4" w:space="0" w:color="9BBB59" w:themeColor="accent3"/>
              <w:right w:val="single" w:sz="4" w:space="0" w:color="9BBB59" w:themeColor="accent3"/>
            </w:tcBorders>
            <w:vAlign w:val="center"/>
          </w:tcPr>
          <w:p w:rsidR="00ED0756" w:rsidRPr="00D95AD4" w:rsidRDefault="00ED0756" w:rsidP="00ED0756">
            <w:pPr>
              <w:jc w:val="center"/>
              <w:cnfStyle w:val="100000000000" w:firstRow="1" w:lastRow="0" w:firstColumn="0" w:lastColumn="0" w:oddVBand="0" w:evenVBand="0" w:oddHBand="0" w:evenHBand="0" w:firstRowFirstColumn="0" w:firstRowLastColumn="0" w:lastRowFirstColumn="0" w:lastRowLastColumn="0"/>
              <w:rPr>
                <w:b w:val="0"/>
                <w:bCs w:val="0"/>
              </w:rPr>
            </w:pPr>
            <w:r w:rsidRPr="00D95AD4">
              <w:t>Kadang-Kadang</w:t>
            </w:r>
          </w:p>
        </w:tc>
        <w:tc>
          <w:tcPr>
            <w:tcW w:w="1275" w:type="dxa"/>
            <w:gridSpan w:val="2"/>
            <w:tcBorders>
              <w:left w:val="single" w:sz="4" w:space="0" w:color="9BBB59" w:themeColor="accent3"/>
              <w:right w:val="single" w:sz="4" w:space="0" w:color="9BBB59" w:themeColor="accent3"/>
            </w:tcBorders>
            <w:vAlign w:val="center"/>
          </w:tcPr>
          <w:p w:rsidR="00ED0756" w:rsidRPr="00D95AD4" w:rsidRDefault="00ED0756" w:rsidP="00ED0756">
            <w:pPr>
              <w:jc w:val="center"/>
              <w:cnfStyle w:val="100000000000" w:firstRow="1" w:lastRow="0" w:firstColumn="0" w:lastColumn="0" w:oddVBand="0" w:evenVBand="0" w:oddHBand="0" w:evenHBand="0" w:firstRowFirstColumn="0" w:firstRowLastColumn="0" w:lastRowFirstColumn="0" w:lastRowLastColumn="0"/>
              <w:rPr>
                <w:b w:val="0"/>
                <w:bCs w:val="0"/>
              </w:rPr>
            </w:pPr>
            <w:r w:rsidRPr="00D95AD4">
              <w:t>Hampir Tidak Pernah</w:t>
            </w:r>
          </w:p>
        </w:tc>
        <w:tc>
          <w:tcPr>
            <w:tcW w:w="1418" w:type="dxa"/>
            <w:gridSpan w:val="2"/>
            <w:tcBorders>
              <w:left w:val="single" w:sz="4" w:space="0" w:color="9BBB59" w:themeColor="accent3"/>
            </w:tcBorders>
            <w:vAlign w:val="center"/>
          </w:tcPr>
          <w:p w:rsidR="00ED0756" w:rsidRPr="00D95AD4" w:rsidRDefault="00ED0756" w:rsidP="00ED0756">
            <w:pPr>
              <w:jc w:val="center"/>
              <w:cnfStyle w:val="100000000000" w:firstRow="1" w:lastRow="0" w:firstColumn="0" w:lastColumn="0" w:oddVBand="0" w:evenVBand="0" w:oddHBand="0" w:evenHBand="0" w:firstRowFirstColumn="0" w:firstRowLastColumn="0" w:lastRowFirstColumn="0" w:lastRowLastColumn="0"/>
              <w:rPr>
                <w:b w:val="0"/>
                <w:bCs w:val="0"/>
              </w:rPr>
            </w:pPr>
            <w:r w:rsidRPr="00D95AD4">
              <w:t>Tidak Pernah</w:t>
            </w:r>
          </w:p>
        </w:tc>
      </w:tr>
      <w:tr w:rsidR="00ED0756" w:rsidRPr="00D95AD4" w:rsidTr="00ED0756">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1170" w:type="dxa"/>
            <w:vMerge/>
            <w:tcBorders>
              <w:bottom w:val="single" w:sz="12" w:space="0" w:color="9BBB59" w:themeColor="accent3"/>
              <w:right w:val="single" w:sz="4" w:space="0" w:color="9BBB59" w:themeColor="accent3"/>
            </w:tcBorders>
            <w:vAlign w:val="center"/>
          </w:tcPr>
          <w:p w:rsidR="00ED0756" w:rsidRPr="00D95AD4" w:rsidRDefault="00ED0756" w:rsidP="00ED0756">
            <w:pPr>
              <w:jc w:val="center"/>
              <w:rPr>
                <w:b w:val="0"/>
                <w:bCs w:val="0"/>
              </w:rPr>
            </w:pPr>
          </w:p>
        </w:tc>
        <w:tc>
          <w:tcPr>
            <w:tcW w:w="673" w:type="dxa"/>
            <w:tcBorders>
              <w:left w:val="single" w:sz="4" w:space="0" w:color="9BBB59" w:themeColor="accent3"/>
              <w:bottom w:val="single" w:sz="12"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rPr>
                <w:b/>
                <w:bCs/>
              </w:rPr>
            </w:pPr>
            <w:r w:rsidRPr="00D95AD4">
              <w:rPr>
                <w:b/>
                <w:bCs/>
              </w:rPr>
              <w:t>(f)</w:t>
            </w:r>
          </w:p>
        </w:tc>
        <w:tc>
          <w:tcPr>
            <w:tcW w:w="709" w:type="dxa"/>
            <w:tcBorders>
              <w:left w:val="single" w:sz="4" w:space="0" w:color="9BBB59" w:themeColor="accent3"/>
              <w:bottom w:val="single" w:sz="12"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rPr>
                <w:b/>
                <w:bCs/>
              </w:rPr>
            </w:pPr>
            <w:r w:rsidRPr="00D95AD4">
              <w:rPr>
                <w:b/>
                <w:bCs/>
              </w:rPr>
              <w:t>(%)</w:t>
            </w:r>
          </w:p>
        </w:tc>
        <w:tc>
          <w:tcPr>
            <w:tcW w:w="709" w:type="dxa"/>
            <w:tcBorders>
              <w:left w:val="single" w:sz="4" w:space="0" w:color="9BBB59" w:themeColor="accent3"/>
              <w:bottom w:val="single" w:sz="12"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rPr>
                <w:b/>
                <w:bCs/>
              </w:rPr>
            </w:pPr>
            <w:r w:rsidRPr="00D95AD4">
              <w:rPr>
                <w:b/>
                <w:bCs/>
              </w:rPr>
              <w:t>(f)</w:t>
            </w:r>
          </w:p>
        </w:tc>
        <w:tc>
          <w:tcPr>
            <w:tcW w:w="850" w:type="dxa"/>
            <w:tcBorders>
              <w:left w:val="single" w:sz="4" w:space="0" w:color="9BBB59" w:themeColor="accent3"/>
              <w:bottom w:val="single" w:sz="12"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rPr>
                <w:b/>
                <w:bCs/>
              </w:rPr>
            </w:pPr>
            <w:r w:rsidRPr="00D95AD4">
              <w:rPr>
                <w:b/>
                <w:bCs/>
              </w:rPr>
              <w:t>(%)</w:t>
            </w:r>
          </w:p>
        </w:tc>
        <w:tc>
          <w:tcPr>
            <w:tcW w:w="567" w:type="dxa"/>
            <w:tcBorders>
              <w:left w:val="single" w:sz="4" w:space="0" w:color="9BBB59" w:themeColor="accent3"/>
              <w:bottom w:val="single" w:sz="12"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rPr>
                <w:b/>
                <w:bCs/>
              </w:rPr>
            </w:pPr>
            <w:r w:rsidRPr="00D95AD4">
              <w:rPr>
                <w:b/>
                <w:bCs/>
              </w:rPr>
              <w:t>(f)</w:t>
            </w:r>
          </w:p>
        </w:tc>
        <w:tc>
          <w:tcPr>
            <w:tcW w:w="851" w:type="dxa"/>
            <w:tcBorders>
              <w:left w:val="single" w:sz="4" w:space="0" w:color="9BBB59" w:themeColor="accent3"/>
              <w:bottom w:val="single" w:sz="12"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rPr>
                <w:b/>
                <w:bCs/>
              </w:rPr>
            </w:pPr>
            <w:r w:rsidRPr="00D95AD4">
              <w:rPr>
                <w:b/>
                <w:bCs/>
              </w:rPr>
              <w:t>(%)</w:t>
            </w:r>
          </w:p>
        </w:tc>
        <w:tc>
          <w:tcPr>
            <w:tcW w:w="567" w:type="dxa"/>
            <w:tcBorders>
              <w:left w:val="single" w:sz="4" w:space="0" w:color="9BBB59" w:themeColor="accent3"/>
              <w:bottom w:val="single" w:sz="12"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rPr>
                <w:b/>
                <w:bCs/>
              </w:rPr>
            </w:pPr>
            <w:r w:rsidRPr="00D95AD4">
              <w:rPr>
                <w:b/>
                <w:bCs/>
              </w:rPr>
              <w:t>(f)</w:t>
            </w:r>
          </w:p>
        </w:tc>
        <w:tc>
          <w:tcPr>
            <w:tcW w:w="708" w:type="dxa"/>
            <w:tcBorders>
              <w:left w:val="single" w:sz="4" w:space="0" w:color="9BBB59" w:themeColor="accent3"/>
              <w:bottom w:val="single" w:sz="12"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rPr>
                <w:b/>
                <w:bCs/>
              </w:rPr>
            </w:pPr>
            <w:r w:rsidRPr="00D95AD4">
              <w:rPr>
                <w:b/>
                <w:bCs/>
              </w:rPr>
              <w:t>(%)</w:t>
            </w:r>
          </w:p>
        </w:tc>
        <w:tc>
          <w:tcPr>
            <w:tcW w:w="567" w:type="dxa"/>
            <w:tcBorders>
              <w:left w:val="single" w:sz="4" w:space="0" w:color="9BBB59" w:themeColor="accent3"/>
              <w:bottom w:val="single" w:sz="12"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rPr>
                <w:b/>
                <w:bCs/>
              </w:rPr>
            </w:pPr>
            <w:r w:rsidRPr="00D95AD4">
              <w:rPr>
                <w:b/>
                <w:bCs/>
              </w:rPr>
              <w:t>(f)</w:t>
            </w:r>
          </w:p>
        </w:tc>
        <w:tc>
          <w:tcPr>
            <w:tcW w:w="851" w:type="dxa"/>
            <w:tcBorders>
              <w:left w:val="single" w:sz="4" w:space="0" w:color="9BBB59" w:themeColor="accent3"/>
              <w:bottom w:val="single" w:sz="12"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rPr>
                <w:b/>
                <w:bCs/>
              </w:rPr>
            </w:pPr>
            <w:r w:rsidRPr="00D95AD4">
              <w:rPr>
                <w:b/>
                <w:bCs/>
              </w:rPr>
              <w:t>(%)</w:t>
            </w:r>
          </w:p>
        </w:tc>
      </w:tr>
      <w:tr w:rsidR="00ED0756" w:rsidRPr="00D95AD4" w:rsidTr="00ED0756">
        <w:trPr>
          <w:trHeight w:val="274"/>
          <w:jc w:val="center"/>
        </w:trPr>
        <w:tc>
          <w:tcPr>
            <w:cnfStyle w:val="001000000000" w:firstRow="0" w:lastRow="0" w:firstColumn="1" w:lastColumn="0" w:oddVBand="0" w:evenVBand="0" w:oddHBand="0" w:evenHBand="0" w:firstRowFirstColumn="0" w:firstRowLastColumn="0" w:lastRowFirstColumn="0" w:lastRowLastColumn="0"/>
            <w:tcW w:w="1170" w:type="dxa"/>
            <w:tcBorders>
              <w:top w:val="single" w:sz="12" w:space="0" w:color="9BBB59" w:themeColor="accent3"/>
              <w:right w:val="single" w:sz="4" w:space="0" w:color="9BBB59" w:themeColor="accent3"/>
            </w:tcBorders>
            <w:vAlign w:val="center"/>
          </w:tcPr>
          <w:p w:rsidR="00ED0756" w:rsidRPr="00D95AD4" w:rsidRDefault="00ED0756" w:rsidP="00ED0756">
            <w:pPr>
              <w:jc w:val="center"/>
              <w:rPr>
                <w:b w:val="0"/>
              </w:rPr>
            </w:pPr>
            <w:r w:rsidRPr="00D95AD4">
              <w:rPr>
                <w:b w:val="0"/>
              </w:rPr>
              <w:t>1</w:t>
            </w:r>
          </w:p>
        </w:tc>
        <w:tc>
          <w:tcPr>
            <w:tcW w:w="673" w:type="dxa"/>
            <w:tcBorders>
              <w:top w:val="single" w:sz="12" w:space="0" w:color="9BBB59" w:themeColor="accent3"/>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35</w:t>
            </w:r>
          </w:p>
        </w:tc>
        <w:tc>
          <w:tcPr>
            <w:tcW w:w="709" w:type="dxa"/>
            <w:tcBorders>
              <w:top w:val="single" w:sz="12" w:space="0" w:color="9BBB59" w:themeColor="accent3"/>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48,6</w:t>
            </w:r>
          </w:p>
        </w:tc>
        <w:tc>
          <w:tcPr>
            <w:tcW w:w="709" w:type="dxa"/>
            <w:tcBorders>
              <w:top w:val="single" w:sz="12" w:space="0" w:color="9BBB59" w:themeColor="accent3"/>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23</w:t>
            </w:r>
          </w:p>
        </w:tc>
        <w:tc>
          <w:tcPr>
            <w:tcW w:w="850" w:type="dxa"/>
            <w:tcBorders>
              <w:top w:val="single" w:sz="12" w:space="0" w:color="9BBB59" w:themeColor="accent3"/>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31,9</w:t>
            </w:r>
          </w:p>
        </w:tc>
        <w:tc>
          <w:tcPr>
            <w:tcW w:w="567" w:type="dxa"/>
            <w:tcBorders>
              <w:top w:val="single" w:sz="12" w:space="0" w:color="9BBB59" w:themeColor="accent3"/>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9</w:t>
            </w:r>
          </w:p>
        </w:tc>
        <w:tc>
          <w:tcPr>
            <w:tcW w:w="851" w:type="dxa"/>
            <w:tcBorders>
              <w:top w:val="single" w:sz="12" w:space="0" w:color="9BBB59" w:themeColor="accent3"/>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12,5</w:t>
            </w:r>
          </w:p>
        </w:tc>
        <w:tc>
          <w:tcPr>
            <w:tcW w:w="567" w:type="dxa"/>
            <w:tcBorders>
              <w:top w:val="single" w:sz="12" w:space="0" w:color="9BBB59" w:themeColor="accent3"/>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4</w:t>
            </w:r>
          </w:p>
        </w:tc>
        <w:tc>
          <w:tcPr>
            <w:tcW w:w="708" w:type="dxa"/>
            <w:tcBorders>
              <w:top w:val="single" w:sz="12" w:space="0" w:color="9BBB59" w:themeColor="accent3"/>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5,6</w:t>
            </w:r>
          </w:p>
        </w:tc>
        <w:tc>
          <w:tcPr>
            <w:tcW w:w="567" w:type="dxa"/>
            <w:tcBorders>
              <w:top w:val="single" w:sz="12" w:space="0" w:color="9BBB59" w:themeColor="accent3"/>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1</w:t>
            </w:r>
          </w:p>
        </w:tc>
        <w:tc>
          <w:tcPr>
            <w:tcW w:w="851" w:type="dxa"/>
            <w:tcBorders>
              <w:top w:val="single" w:sz="12" w:space="0" w:color="9BBB59" w:themeColor="accent3"/>
              <w:lef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1,4</w:t>
            </w:r>
          </w:p>
        </w:tc>
      </w:tr>
      <w:tr w:rsidR="00ED0756" w:rsidRPr="00D95AD4" w:rsidTr="00ED0756">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1170" w:type="dxa"/>
            <w:tcBorders>
              <w:right w:val="single" w:sz="4" w:space="0" w:color="9BBB59" w:themeColor="accent3"/>
            </w:tcBorders>
            <w:vAlign w:val="center"/>
          </w:tcPr>
          <w:p w:rsidR="00ED0756" w:rsidRPr="00D95AD4" w:rsidRDefault="00ED0756" w:rsidP="00ED0756">
            <w:pPr>
              <w:jc w:val="center"/>
              <w:rPr>
                <w:b w:val="0"/>
              </w:rPr>
            </w:pPr>
            <w:r w:rsidRPr="00D95AD4">
              <w:rPr>
                <w:b w:val="0"/>
              </w:rPr>
              <w:t>2</w:t>
            </w:r>
          </w:p>
        </w:tc>
        <w:tc>
          <w:tcPr>
            <w:tcW w:w="673"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32</w:t>
            </w:r>
          </w:p>
        </w:tc>
        <w:tc>
          <w:tcPr>
            <w:tcW w:w="709"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44,4</w:t>
            </w:r>
          </w:p>
        </w:tc>
        <w:tc>
          <w:tcPr>
            <w:tcW w:w="709"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22</w:t>
            </w:r>
          </w:p>
        </w:tc>
        <w:tc>
          <w:tcPr>
            <w:tcW w:w="850"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30,6</w:t>
            </w:r>
          </w:p>
        </w:tc>
        <w:tc>
          <w:tcPr>
            <w:tcW w:w="567"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12</w:t>
            </w:r>
          </w:p>
        </w:tc>
        <w:tc>
          <w:tcPr>
            <w:tcW w:w="851"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16,7</w:t>
            </w:r>
          </w:p>
        </w:tc>
        <w:tc>
          <w:tcPr>
            <w:tcW w:w="567"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1</w:t>
            </w:r>
          </w:p>
        </w:tc>
        <w:tc>
          <w:tcPr>
            <w:tcW w:w="708"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1,4</w:t>
            </w:r>
          </w:p>
        </w:tc>
        <w:tc>
          <w:tcPr>
            <w:tcW w:w="567"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5</w:t>
            </w:r>
          </w:p>
        </w:tc>
        <w:tc>
          <w:tcPr>
            <w:tcW w:w="851" w:type="dxa"/>
            <w:tcBorders>
              <w:lef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6,9</w:t>
            </w:r>
          </w:p>
        </w:tc>
      </w:tr>
      <w:tr w:rsidR="00ED0756" w:rsidRPr="00D95AD4" w:rsidTr="00ED0756">
        <w:trPr>
          <w:trHeight w:val="274"/>
          <w:jc w:val="center"/>
        </w:trPr>
        <w:tc>
          <w:tcPr>
            <w:cnfStyle w:val="001000000000" w:firstRow="0" w:lastRow="0" w:firstColumn="1" w:lastColumn="0" w:oddVBand="0" w:evenVBand="0" w:oddHBand="0" w:evenHBand="0" w:firstRowFirstColumn="0" w:firstRowLastColumn="0" w:lastRowFirstColumn="0" w:lastRowLastColumn="0"/>
            <w:tcW w:w="1170" w:type="dxa"/>
            <w:tcBorders>
              <w:right w:val="single" w:sz="4" w:space="0" w:color="9BBB59" w:themeColor="accent3"/>
            </w:tcBorders>
            <w:vAlign w:val="center"/>
          </w:tcPr>
          <w:p w:rsidR="00ED0756" w:rsidRPr="00D95AD4" w:rsidRDefault="00ED0756" w:rsidP="00ED0756">
            <w:pPr>
              <w:jc w:val="center"/>
              <w:rPr>
                <w:b w:val="0"/>
              </w:rPr>
            </w:pPr>
            <w:r w:rsidRPr="00D95AD4">
              <w:rPr>
                <w:b w:val="0"/>
              </w:rPr>
              <w:t>3</w:t>
            </w:r>
          </w:p>
        </w:tc>
        <w:tc>
          <w:tcPr>
            <w:tcW w:w="673"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28</w:t>
            </w:r>
          </w:p>
        </w:tc>
        <w:tc>
          <w:tcPr>
            <w:tcW w:w="709"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38,9</w:t>
            </w:r>
          </w:p>
        </w:tc>
        <w:tc>
          <w:tcPr>
            <w:tcW w:w="709"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12</w:t>
            </w:r>
          </w:p>
        </w:tc>
        <w:tc>
          <w:tcPr>
            <w:tcW w:w="850"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16,7</w:t>
            </w:r>
          </w:p>
        </w:tc>
        <w:tc>
          <w:tcPr>
            <w:tcW w:w="567"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9</w:t>
            </w:r>
          </w:p>
        </w:tc>
        <w:tc>
          <w:tcPr>
            <w:tcW w:w="851"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12,5</w:t>
            </w:r>
          </w:p>
        </w:tc>
        <w:tc>
          <w:tcPr>
            <w:tcW w:w="567"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2</w:t>
            </w:r>
          </w:p>
        </w:tc>
        <w:tc>
          <w:tcPr>
            <w:tcW w:w="708"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2,8</w:t>
            </w:r>
          </w:p>
        </w:tc>
        <w:tc>
          <w:tcPr>
            <w:tcW w:w="567"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21</w:t>
            </w:r>
          </w:p>
        </w:tc>
        <w:tc>
          <w:tcPr>
            <w:tcW w:w="851" w:type="dxa"/>
            <w:tcBorders>
              <w:lef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29,2</w:t>
            </w:r>
          </w:p>
        </w:tc>
      </w:tr>
      <w:tr w:rsidR="00ED0756" w:rsidRPr="00D95AD4" w:rsidTr="00ED0756">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1170" w:type="dxa"/>
            <w:tcBorders>
              <w:right w:val="single" w:sz="4" w:space="0" w:color="9BBB59" w:themeColor="accent3"/>
            </w:tcBorders>
            <w:vAlign w:val="center"/>
          </w:tcPr>
          <w:p w:rsidR="00ED0756" w:rsidRPr="00D95AD4" w:rsidRDefault="00ED0756" w:rsidP="00ED0756">
            <w:pPr>
              <w:jc w:val="center"/>
              <w:rPr>
                <w:b w:val="0"/>
              </w:rPr>
            </w:pPr>
            <w:r w:rsidRPr="00D95AD4">
              <w:rPr>
                <w:b w:val="0"/>
              </w:rPr>
              <w:t>4</w:t>
            </w:r>
          </w:p>
        </w:tc>
        <w:tc>
          <w:tcPr>
            <w:tcW w:w="673"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58</w:t>
            </w:r>
          </w:p>
        </w:tc>
        <w:tc>
          <w:tcPr>
            <w:tcW w:w="709"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80,6</w:t>
            </w:r>
          </w:p>
        </w:tc>
        <w:tc>
          <w:tcPr>
            <w:tcW w:w="709"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6</w:t>
            </w:r>
          </w:p>
        </w:tc>
        <w:tc>
          <w:tcPr>
            <w:tcW w:w="850"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8,3</w:t>
            </w:r>
          </w:p>
        </w:tc>
        <w:tc>
          <w:tcPr>
            <w:tcW w:w="567"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2</w:t>
            </w:r>
          </w:p>
        </w:tc>
        <w:tc>
          <w:tcPr>
            <w:tcW w:w="851"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2,8</w:t>
            </w:r>
          </w:p>
        </w:tc>
        <w:tc>
          <w:tcPr>
            <w:tcW w:w="567"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5</w:t>
            </w:r>
          </w:p>
        </w:tc>
        <w:tc>
          <w:tcPr>
            <w:tcW w:w="708"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6,9</w:t>
            </w:r>
          </w:p>
        </w:tc>
        <w:tc>
          <w:tcPr>
            <w:tcW w:w="567"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1</w:t>
            </w:r>
          </w:p>
        </w:tc>
        <w:tc>
          <w:tcPr>
            <w:tcW w:w="851" w:type="dxa"/>
            <w:tcBorders>
              <w:lef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1,4</w:t>
            </w:r>
          </w:p>
        </w:tc>
      </w:tr>
      <w:tr w:rsidR="00ED0756" w:rsidRPr="00D95AD4" w:rsidTr="00ED0756">
        <w:trPr>
          <w:trHeight w:val="274"/>
          <w:jc w:val="center"/>
        </w:trPr>
        <w:tc>
          <w:tcPr>
            <w:cnfStyle w:val="001000000000" w:firstRow="0" w:lastRow="0" w:firstColumn="1" w:lastColumn="0" w:oddVBand="0" w:evenVBand="0" w:oddHBand="0" w:evenHBand="0" w:firstRowFirstColumn="0" w:firstRowLastColumn="0" w:lastRowFirstColumn="0" w:lastRowLastColumn="0"/>
            <w:tcW w:w="1170" w:type="dxa"/>
            <w:tcBorders>
              <w:right w:val="single" w:sz="4" w:space="0" w:color="9BBB59" w:themeColor="accent3"/>
            </w:tcBorders>
            <w:vAlign w:val="center"/>
          </w:tcPr>
          <w:p w:rsidR="00ED0756" w:rsidRPr="00D95AD4" w:rsidRDefault="00ED0756" w:rsidP="00ED0756">
            <w:pPr>
              <w:jc w:val="center"/>
              <w:rPr>
                <w:b w:val="0"/>
              </w:rPr>
            </w:pPr>
            <w:r w:rsidRPr="00D95AD4">
              <w:rPr>
                <w:b w:val="0"/>
              </w:rPr>
              <w:t>5</w:t>
            </w:r>
          </w:p>
        </w:tc>
        <w:tc>
          <w:tcPr>
            <w:tcW w:w="673"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37</w:t>
            </w:r>
          </w:p>
        </w:tc>
        <w:tc>
          <w:tcPr>
            <w:tcW w:w="709"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51,4</w:t>
            </w:r>
          </w:p>
        </w:tc>
        <w:tc>
          <w:tcPr>
            <w:tcW w:w="709"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20</w:t>
            </w:r>
          </w:p>
        </w:tc>
        <w:tc>
          <w:tcPr>
            <w:tcW w:w="850"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27,8</w:t>
            </w:r>
          </w:p>
        </w:tc>
        <w:tc>
          <w:tcPr>
            <w:tcW w:w="567"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8</w:t>
            </w:r>
          </w:p>
        </w:tc>
        <w:tc>
          <w:tcPr>
            <w:tcW w:w="851"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11,1</w:t>
            </w:r>
          </w:p>
        </w:tc>
        <w:tc>
          <w:tcPr>
            <w:tcW w:w="567"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5</w:t>
            </w:r>
          </w:p>
        </w:tc>
        <w:tc>
          <w:tcPr>
            <w:tcW w:w="708"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6,9</w:t>
            </w:r>
          </w:p>
        </w:tc>
        <w:tc>
          <w:tcPr>
            <w:tcW w:w="567"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2</w:t>
            </w:r>
          </w:p>
        </w:tc>
        <w:tc>
          <w:tcPr>
            <w:tcW w:w="851" w:type="dxa"/>
            <w:tcBorders>
              <w:lef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2,8</w:t>
            </w:r>
          </w:p>
        </w:tc>
      </w:tr>
      <w:tr w:rsidR="00ED0756" w:rsidRPr="00D95AD4" w:rsidTr="00ED0756">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1170" w:type="dxa"/>
            <w:tcBorders>
              <w:right w:val="single" w:sz="4" w:space="0" w:color="9BBB59" w:themeColor="accent3"/>
            </w:tcBorders>
            <w:vAlign w:val="center"/>
          </w:tcPr>
          <w:p w:rsidR="00ED0756" w:rsidRPr="00D95AD4" w:rsidRDefault="00ED0756" w:rsidP="00ED0756">
            <w:pPr>
              <w:jc w:val="center"/>
              <w:rPr>
                <w:b w:val="0"/>
              </w:rPr>
            </w:pPr>
            <w:r w:rsidRPr="00D95AD4">
              <w:rPr>
                <w:b w:val="0"/>
              </w:rPr>
              <w:t>6</w:t>
            </w:r>
          </w:p>
        </w:tc>
        <w:tc>
          <w:tcPr>
            <w:tcW w:w="673"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58</w:t>
            </w:r>
          </w:p>
        </w:tc>
        <w:tc>
          <w:tcPr>
            <w:tcW w:w="709"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80,6</w:t>
            </w:r>
          </w:p>
        </w:tc>
        <w:tc>
          <w:tcPr>
            <w:tcW w:w="709"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8</w:t>
            </w:r>
          </w:p>
        </w:tc>
        <w:tc>
          <w:tcPr>
            <w:tcW w:w="850"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11,1</w:t>
            </w:r>
          </w:p>
        </w:tc>
        <w:tc>
          <w:tcPr>
            <w:tcW w:w="567"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1</w:t>
            </w:r>
          </w:p>
        </w:tc>
        <w:tc>
          <w:tcPr>
            <w:tcW w:w="851"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1,4</w:t>
            </w:r>
          </w:p>
        </w:tc>
        <w:tc>
          <w:tcPr>
            <w:tcW w:w="567"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2</w:t>
            </w:r>
          </w:p>
        </w:tc>
        <w:tc>
          <w:tcPr>
            <w:tcW w:w="708"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2,8</w:t>
            </w:r>
          </w:p>
        </w:tc>
        <w:tc>
          <w:tcPr>
            <w:tcW w:w="567"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3</w:t>
            </w:r>
          </w:p>
        </w:tc>
        <w:tc>
          <w:tcPr>
            <w:tcW w:w="851" w:type="dxa"/>
            <w:tcBorders>
              <w:lef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4,2</w:t>
            </w:r>
          </w:p>
        </w:tc>
      </w:tr>
      <w:tr w:rsidR="00ED0756" w:rsidRPr="00D95AD4" w:rsidTr="00ED0756">
        <w:trPr>
          <w:trHeight w:val="274"/>
          <w:jc w:val="center"/>
        </w:trPr>
        <w:tc>
          <w:tcPr>
            <w:cnfStyle w:val="001000000000" w:firstRow="0" w:lastRow="0" w:firstColumn="1" w:lastColumn="0" w:oddVBand="0" w:evenVBand="0" w:oddHBand="0" w:evenHBand="0" w:firstRowFirstColumn="0" w:firstRowLastColumn="0" w:lastRowFirstColumn="0" w:lastRowLastColumn="0"/>
            <w:tcW w:w="1170" w:type="dxa"/>
            <w:tcBorders>
              <w:right w:val="single" w:sz="4" w:space="0" w:color="9BBB59" w:themeColor="accent3"/>
            </w:tcBorders>
            <w:vAlign w:val="center"/>
          </w:tcPr>
          <w:p w:rsidR="00ED0756" w:rsidRPr="00D95AD4" w:rsidRDefault="00ED0756" w:rsidP="00ED0756">
            <w:pPr>
              <w:jc w:val="center"/>
              <w:rPr>
                <w:b w:val="0"/>
              </w:rPr>
            </w:pPr>
            <w:r w:rsidRPr="00D95AD4">
              <w:rPr>
                <w:b w:val="0"/>
              </w:rPr>
              <w:t>7</w:t>
            </w:r>
          </w:p>
        </w:tc>
        <w:tc>
          <w:tcPr>
            <w:tcW w:w="673"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41</w:t>
            </w:r>
          </w:p>
        </w:tc>
        <w:tc>
          <w:tcPr>
            <w:tcW w:w="709"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56,9</w:t>
            </w:r>
          </w:p>
        </w:tc>
        <w:tc>
          <w:tcPr>
            <w:tcW w:w="709"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21</w:t>
            </w:r>
          </w:p>
        </w:tc>
        <w:tc>
          <w:tcPr>
            <w:tcW w:w="850"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29,2</w:t>
            </w:r>
          </w:p>
        </w:tc>
        <w:tc>
          <w:tcPr>
            <w:tcW w:w="567"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8</w:t>
            </w:r>
          </w:p>
        </w:tc>
        <w:tc>
          <w:tcPr>
            <w:tcW w:w="851"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11,1</w:t>
            </w:r>
          </w:p>
        </w:tc>
        <w:tc>
          <w:tcPr>
            <w:tcW w:w="567"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2</w:t>
            </w:r>
          </w:p>
        </w:tc>
        <w:tc>
          <w:tcPr>
            <w:tcW w:w="708"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2,8</w:t>
            </w:r>
          </w:p>
        </w:tc>
        <w:tc>
          <w:tcPr>
            <w:tcW w:w="567"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0</w:t>
            </w:r>
          </w:p>
        </w:tc>
        <w:tc>
          <w:tcPr>
            <w:tcW w:w="851" w:type="dxa"/>
            <w:tcBorders>
              <w:lef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0</w:t>
            </w:r>
          </w:p>
        </w:tc>
      </w:tr>
      <w:tr w:rsidR="00ED0756" w:rsidRPr="00D95AD4" w:rsidTr="00ED0756">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1170" w:type="dxa"/>
            <w:tcBorders>
              <w:right w:val="single" w:sz="4" w:space="0" w:color="9BBB59" w:themeColor="accent3"/>
            </w:tcBorders>
            <w:vAlign w:val="center"/>
          </w:tcPr>
          <w:p w:rsidR="00ED0756" w:rsidRPr="00D95AD4" w:rsidRDefault="00ED0756" w:rsidP="00ED0756">
            <w:pPr>
              <w:jc w:val="center"/>
              <w:rPr>
                <w:b w:val="0"/>
              </w:rPr>
            </w:pPr>
            <w:r w:rsidRPr="00D95AD4">
              <w:rPr>
                <w:b w:val="0"/>
              </w:rPr>
              <w:t>8</w:t>
            </w:r>
          </w:p>
        </w:tc>
        <w:tc>
          <w:tcPr>
            <w:tcW w:w="673"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43</w:t>
            </w:r>
          </w:p>
        </w:tc>
        <w:tc>
          <w:tcPr>
            <w:tcW w:w="709"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59,7</w:t>
            </w:r>
          </w:p>
        </w:tc>
        <w:tc>
          <w:tcPr>
            <w:tcW w:w="709"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8</w:t>
            </w:r>
          </w:p>
        </w:tc>
        <w:tc>
          <w:tcPr>
            <w:tcW w:w="850"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11,1</w:t>
            </w:r>
          </w:p>
        </w:tc>
        <w:tc>
          <w:tcPr>
            <w:tcW w:w="567"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10</w:t>
            </w:r>
          </w:p>
        </w:tc>
        <w:tc>
          <w:tcPr>
            <w:tcW w:w="851"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13,9</w:t>
            </w:r>
          </w:p>
        </w:tc>
        <w:tc>
          <w:tcPr>
            <w:tcW w:w="567"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6</w:t>
            </w:r>
          </w:p>
        </w:tc>
        <w:tc>
          <w:tcPr>
            <w:tcW w:w="708"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8,3</w:t>
            </w:r>
          </w:p>
        </w:tc>
        <w:tc>
          <w:tcPr>
            <w:tcW w:w="567"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5</w:t>
            </w:r>
          </w:p>
        </w:tc>
        <w:tc>
          <w:tcPr>
            <w:tcW w:w="851" w:type="dxa"/>
            <w:tcBorders>
              <w:lef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6,9</w:t>
            </w:r>
          </w:p>
        </w:tc>
      </w:tr>
      <w:tr w:rsidR="00ED0756" w:rsidRPr="00D95AD4" w:rsidTr="00ED0756">
        <w:trPr>
          <w:trHeight w:val="274"/>
          <w:jc w:val="center"/>
        </w:trPr>
        <w:tc>
          <w:tcPr>
            <w:cnfStyle w:val="001000000000" w:firstRow="0" w:lastRow="0" w:firstColumn="1" w:lastColumn="0" w:oddVBand="0" w:evenVBand="0" w:oddHBand="0" w:evenHBand="0" w:firstRowFirstColumn="0" w:firstRowLastColumn="0" w:lastRowFirstColumn="0" w:lastRowLastColumn="0"/>
            <w:tcW w:w="1170" w:type="dxa"/>
            <w:tcBorders>
              <w:right w:val="single" w:sz="4" w:space="0" w:color="9BBB59" w:themeColor="accent3"/>
            </w:tcBorders>
            <w:vAlign w:val="center"/>
          </w:tcPr>
          <w:p w:rsidR="00ED0756" w:rsidRPr="00D95AD4" w:rsidRDefault="00ED0756" w:rsidP="00ED0756">
            <w:pPr>
              <w:jc w:val="center"/>
              <w:rPr>
                <w:b w:val="0"/>
              </w:rPr>
            </w:pPr>
            <w:r w:rsidRPr="00D95AD4">
              <w:rPr>
                <w:b w:val="0"/>
              </w:rPr>
              <w:t>9</w:t>
            </w:r>
          </w:p>
        </w:tc>
        <w:tc>
          <w:tcPr>
            <w:tcW w:w="673"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39</w:t>
            </w:r>
          </w:p>
        </w:tc>
        <w:tc>
          <w:tcPr>
            <w:tcW w:w="709"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54,2</w:t>
            </w:r>
          </w:p>
        </w:tc>
        <w:tc>
          <w:tcPr>
            <w:tcW w:w="709"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21</w:t>
            </w:r>
          </w:p>
        </w:tc>
        <w:tc>
          <w:tcPr>
            <w:tcW w:w="850"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29,2</w:t>
            </w:r>
          </w:p>
        </w:tc>
        <w:tc>
          <w:tcPr>
            <w:tcW w:w="567"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7</w:t>
            </w:r>
          </w:p>
        </w:tc>
        <w:tc>
          <w:tcPr>
            <w:tcW w:w="851"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9,7</w:t>
            </w:r>
          </w:p>
        </w:tc>
        <w:tc>
          <w:tcPr>
            <w:tcW w:w="567"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3</w:t>
            </w:r>
          </w:p>
        </w:tc>
        <w:tc>
          <w:tcPr>
            <w:tcW w:w="708"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4,2</w:t>
            </w:r>
          </w:p>
        </w:tc>
        <w:tc>
          <w:tcPr>
            <w:tcW w:w="567"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2</w:t>
            </w:r>
          </w:p>
        </w:tc>
        <w:tc>
          <w:tcPr>
            <w:tcW w:w="851" w:type="dxa"/>
            <w:tcBorders>
              <w:lef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2,8</w:t>
            </w:r>
          </w:p>
        </w:tc>
      </w:tr>
      <w:tr w:rsidR="00ED0756" w:rsidRPr="00D95AD4" w:rsidTr="00ED0756">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1170" w:type="dxa"/>
            <w:tcBorders>
              <w:right w:val="single" w:sz="4" w:space="0" w:color="9BBB59" w:themeColor="accent3"/>
            </w:tcBorders>
            <w:vAlign w:val="center"/>
          </w:tcPr>
          <w:p w:rsidR="00ED0756" w:rsidRPr="00D95AD4" w:rsidRDefault="00ED0756" w:rsidP="00ED0756">
            <w:pPr>
              <w:jc w:val="center"/>
              <w:rPr>
                <w:b w:val="0"/>
              </w:rPr>
            </w:pPr>
            <w:r w:rsidRPr="00D95AD4">
              <w:rPr>
                <w:b w:val="0"/>
              </w:rPr>
              <w:t>10</w:t>
            </w:r>
          </w:p>
        </w:tc>
        <w:tc>
          <w:tcPr>
            <w:tcW w:w="673"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47</w:t>
            </w:r>
          </w:p>
        </w:tc>
        <w:tc>
          <w:tcPr>
            <w:tcW w:w="709"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65,3</w:t>
            </w:r>
          </w:p>
        </w:tc>
        <w:tc>
          <w:tcPr>
            <w:tcW w:w="709"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11</w:t>
            </w:r>
          </w:p>
        </w:tc>
        <w:tc>
          <w:tcPr>
            <w:tcW w:w="850"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15,3</w:t>
            </w:r>
          </w:p>
        </w:tc>
        <w:tc>
          <w:tcPr>
            <w:tcW w:w="567"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10</w:t>
            </w:r>
          </w:p>
        </w:tc>
        <w:tc>
          <w:tcPr>
            <w:tcW w:w="851"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13,9</w:t>
            </w:r>
          </w:p>
        </w:tc>
        <w:tc>
          <w:tcPr>
            <w:tcW w:w="567"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2</w:t>
            </w:r>
          </w:p>
        </w:tc>
        <w:tc>
          <w:tcPr>
            <w:tcW w:w="708"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2,8</w:t>
            </w:r>
          </w:p>
        </w:tc>
        <w:tc>
          <w:tcPr>
            <w:tcW w:w="567"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2</w:t>
            </w:r>
          </w:p>
        </w:tc>
        <w:tc>
          <w:tcPr>
            <w:tcW w:w="851" w:type="dxa"/>
            <w:tcBorders>
              <w:lef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2,8</w:t>
            </w:r>
          </w:p>
        </w:tc>
      </w:tr>
      <w:tr w:rsidR="00ED0756" w:rsidRPr="00D95AD4" w:rsidTr="00ED0756">
        <w:trPr>
          <w:trHeight w:val="274"/>
          <w:jc w:val="center"/>
        </w:trPr>
        <w:tc>
          <w:tcPr>
            <w:cnfStyle w:val="001000000000" w:firstRow="0" w:lastRow="0" w:firstColumn="1" w:lastColumn="0" w:oddVBand="0" w:evenVBand="0" w:oddHBand="0" w:evenHBand="0" w:firstRowFirstColumn="0" w:firstRowLastColumn="0" w:lastRowFirstColumn="0" w:lastRowLastColumn="0"/>
            <w:tcW w:w="1170" w:type="dxa"/>
            <w:tcBorders>
              <w:right w:val="single" w:sz="4" w:space="0" w:color="9BBB59" w:themeColor="accent3"/>
            </w:tcBorders>
            <w:vAlign w:val="center"/>
          </w:tcPr>
          <w:p w:rsidR="00ED0756" w:rsidRPr="00D95AD4" w:rsidRDefault="00ED0756" w:rsidP="00ED0756">
            <w:pPr>
              <w:jc w:val="center"/>
              <w:rPr>
                <w:b w:val="0"/>
              </w:rPr>
            </w:pPr>
            <w:r w:rsidRPr="00D95AD4">
              <w:rPr>
                <w:b w:val="0"/>
              </w:rPr>
              <w:t>11</w:t>
            </w:r>
          </w:p>
        </w:tc>
        <w:tc>
          <w:tcPr>
            <w:tcW w:w="673"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37</w:t>
            </w:r>
          </w:p>
        </w:tc>
        <w:tc>
          <w:tcPr>
            <w:tcW w:w="709"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51,4</w:t>
            </w:r>
          </w:p>
        </w:tc>
        <w:tc>
          <w:tcPr>
            <w:tcW w:w="709"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6</w:t>
            </w:r>
          </w:p>
        </w:tc>
        <w:tc>
          <w:tcPr>
            <w:tcW w:w="850"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8,3</w:t>
            </w:r>
          </w:p>
        </w:tc>
        <w:tc>
          <w:tcPr>
            <w:tcW w:w="567"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14</w:t>
            </w:r>
          </w:p>
        </w:tc>
        <w:tc>
          <w:tcPr>
            <w:tcW w:w="851"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19,4</w:t>
            </w:r>
          </w:p>
        </w:tc>
        <w:tc>
          <w:tcPr>
            <w:tcW w:w="567"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6</w:t>
            </w:r>
          </w:p>
        </w:tc>
        <w:tc>
          <w:tcPr>
            <w:tcW w:w="708"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8,3</w:t>
            </w:r>
          </w:p>
        </w:tc>
        <w:tc>
          <w:tcPr>
            <w:tcW w:w="567"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9</w:t>
            </w:r>
          </w:p>
        </w:tc>
        <w:tc>
          <w:tcPr>
            <w:tcW w:w="851" w:type="dxa"/>
            <w:tcBorders>
              <w:lef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12,5</w:t>
            </w:r>
          </w:p>
        </w:tc>
      </w:tr>
      <w:tr w:rsidR="00ED0756" w:rsidRPr="00D95AD4" w:rsidTr="00ED0756">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1170" w:type="dxa"/>
            <w:tcBorders>
              <w:right w:val="single" w:sz="4" w:space="0" w:color="9BBB59" w:themeColor="accent3"/>
            </w:tcBorders>
            <w:vAlign w:val="center"/>
          </w:tcPr>
          <w:p w:rsidR="00ED0756" w:rsidRPr="00D95AD4" w:rsidRDefault="00ED0756" w:rsidP="00ED0756">
            <w:pPr>
              <w:jc w:val="center"/>
              <w:rPr>
                <w:b w:val="0"/>
              </w:rPr>
            </w:pPr>
            <w:r w:rsidRPr="00D95AD4">
              <w:rPr>
                <w:b w:val="0"/>
              </w:rPr>
              <w:t>12</w:t>
            </w:r>
          </w:p>
        </w:tc>
        <w:tc>
          <w:tcPr>
            <w:tcW w:w="673"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44</w:t>
            </w:r>
          </w:p>
        </w:tc>
        <w:tc>
          <w:tcPr>
            <w:tcW w:w="709"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61,1</w:t>
            </w:r>
          </w:p>
        </w:tc>
        <w:tc>
          <w:tcPr>
            <w:tcW w:w="709"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15</w:t>
            </w:r>
          </w:p>
        </w:tc>
        <w:tc>
          <w:tcPr>
            <w:tcW w:w="850"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20,8</w:t>
            </w:r>
          </w:p>
        </w:tc>
        <w:tc>
          <w:tcPr>
            <w:tcW w:w="567"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11</w:t>
            </w:r>
          </w:p>
        </w:tc>
        <w:tc>
          <w:tcPr>
            <w:tcW w:w="851"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15,3</w:t>
            </w:r>
          </w:p>
        </w:tc>
        <w:tc>
          <w:tcPr>
            <w:tcW w:w="567"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2</w:t>
            </w:r>
          </w:p>
        </w:tc>
        <w:tc>
          <w:tcPr>
            <w:tcW w:w="708"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2,8</w:t>
            </w:r>
          </w:p>
        </w:tc>
        <w:tc>
          <w:tcPr>
            <w:tcW w:w="567"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0</w:t>
            </w:r>
          </w:p>
        </w:tc>
        <w:tc>
          <w:tcPr>
            <w:tcW w:w="851" w:type="dxa"/>
            <w:tcBorders>
              <w:lef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0</w:t>
            </w:r>
          </w:p>
        </w:tc>
      </w:tr>
      <w:tr w:rsidR="00ED0756" w:rsidRPr="00D95AD4" w:rsidTr="00ED0756">
        <w:trPr>
          <w:trHeight w:val="274"/>
          <w:jc w:val="center"/>
        </w:trPr>
        <w:tc>
          <w:tcPr>
            <w:cnfStyle w:val="001000000000" w:firstRow="0" w:lastRow="0" w:firstColumn="1" w:lastColumn="0" w:oddVBand="0" w:evenVBand="0" w:oddHBand="0" w:evenHBand="0" w:firstRowFirstColumn="0" w:firstRowLastColumn="0" w:lastRowFirstColumn="0" w:lastRowLastColumn="0"/>
            <w:tcW w:w="1170" w:type="dxa"/>
            <w:tcBorders>
              <w:right w:val="single" w:sz="4" w:space="0" w:color="9BBB59" w:themeColor="accent3"/>
            </w:tcBorders>
            <w:vAlign w:val="center"/>
          </w:tcPr>
          <w:p w:rsidR="00ED0756" w:rsidRPr="00D95AD4" w:rsidRDefault="00ED0756" w:rsidP="00ED0756">
            <w:pPr>
              <w:jc w:val="center"/>
              <w:rPr>
                <w:b w:val="0"/>
              </w:rPr>
            </w:pPr>
            <w:r w:rsidRPr="00D95AD4">
              <w:rPr>
                <w:b w:val="0"/>
              </w:rPr>
              <w:t>13</w:t>
            </w:r>
          </w:p>
        </w:tc>
        <w:tc>
          <w:tcPr>
            <w:tcW w:w="673"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57</w:t>
            </w:r>
          </w:p>
        </w:tc>
        <w:tc>
          <w:tcPr>
            <w:tcW w:w="709"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79,2</w:t>
            </w:r>
          </w:p>
        </w:tc>
        <w:tc>
          <w:tcPr>
            <w:tcW w:w="709"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7</w:t>
            </w:r>
          </w:p>
        </w:tc>
        <w:tc>
          <w:tcPr>
            <w:tcW w:w="850"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9,7</w:t>
            </w:r>
          </w:p>
        </w:tc>
        <w:tc>
          <w:tcPr>
            <w:tcW w:w="567"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6</w:t>
            </w:r>
          </w:p>
        </w:tc>
        <w:tc>
          <w:tcPr>
            <w:tcW w:w="851"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8,3</w:t>
            </w:r>
          </w:p>
        </w:tc>
        <w:tc>
          <w:tcPr>
            <w:tcW w:w="567"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0</w:t>
            </w:r>
          </w:p>
        </w:tc>
        <w:tc>
          <w:tcPr>
            <w:tcW w:w="708"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0</w:t>
            </w:r>
          </w:p>
        </w:tc>
        <w:tc>
          <w:tcPr>
            <w:tcW w:w="567"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2</w:t>
            </w:r>
          </w:p>
        </w:tc>
        <w:tc>
          <w:tcPr>
            <w:tcW w:w="851" w:type="dxa"/>
            <w:tcBorders>
              <w:lef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2,8</w:t>
            </w:r>
          </w:p>
        </w:tc>
      </w:tr>
      <w:tr w:rsidR="00ED0756" w:rsidRPr="00D95AD4" w:rsidTr="00ED0756">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1170" w:type="dxa"/>
            <w:tcBorders>
              <w:right w:val="single" w:sz="4" w:space="0" w:color="9BBB59" w:themeColor="accent3"/>
            </w:tcBorders>
            <w:vAlign w:val="center"/>
          </w:tcPr>
          <w:p w:rsidR="00ED0756" w:rsidRPr="00D95AD4" w:rsidRDefault="00ED0756" w:rsidP="00ED0756">
            <w:pPr>
              <w:jc w:val="center"/>
              <w:rPr>
                <w:b w:val="0"/>
              </w:rPr>
            </w:pPr>
            <w:r w:rsidRPr="00D95AD4">
              <w:rPr>
                <w:b w:val="0"/>
              </w:rPr>
              <w:t>14</w:t>
            </w:r>
          </w:p>
        </w:tc>
        <w:tc>
          <w:tcPr>
            <w:tcW w:w="673"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44</w:t>
            </w:r>
          </w:p>
        </w:tc>
        <w:tc>
          <w:tcPr>
            <w:tcW w:w="709"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61,1</w:t>
            </w:r>
          </w:p>
        </w:tc>
        <w:tc>
          <w:tcPr>
            <w:tcW w:w="709"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16</w:t>
            </w:r>
          </w:p>
        </w:tc>
        <w:tc>
          <w:tcPr>
            <w:tcW w:w="850"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22,2</w:t>
            </w:r>
          </w:p>
        </w:tc>
        <w:tc>
          <w:tcPr>
            <w:tcW w:w="567"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7</w:t>
            </w:r>
          </w:p>
        </w:tc>
        <w:tc>
          <w:tcPr>
            <w:tcW w:w="851"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9,7</w:t>
            </w:r>
          </w:p>
        </w:tc>
        <w:tc>
          <w:tcPr>
            <w:tcW w:w="567"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3</w:t>
            </w:r>
          </w:p>
        </w:tc>
        <w:tc>
          <w:tcPr>
            <w:tcW w:w="708"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4,2</w:t>
            </w:r>
          </w:p>
        </w:tc>
        <w:tc>
          <w:tcPr>
            <w:tcW w:w="567"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2</w:t>
            </w:r>
          </w:p>
        </w:tc>
        <w:tc>
          <w:tcPr>
            <w:tcW w:w="851" w:type="dxa"/>
            <w:tcBorders>
              <w:lef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2,8</w:t>
            </w:r>
          </w:p>
        </w:tc>
      </w:tr>
      <w:tr w:rsidR="00ED0756" w:rsidRPr="00D95AD4" w:rsidTr="00ED0756">
        <w:trPr>
          <w:trHeight w:val="287"/>
          <w:jc w:val="center"/>
        </w:trPr>
        <w:tc>
          <w:tcPr>
            <w:cnfStyle w:val="001000000000" w:firstRow="0" w:lastRow="0" w:firstColumn="1" w:lastColumn="0" w:oddVBand="0" w:evenVBand="0" w:oddHBand="0" w:evenHBand="0" w:firstRowFirstColumn="0" w:firstRowLastColumn="0" w:lastRowFirstColumn="0" w:lastRowLastColumn="0"/>
            <w:tcW w:w="1170" w:type="dxa"/>
            <w:tcBorders>
              <w:right w:val="single" w:sz="4" w:space="0" w:color="9BBB59" w:themeColor="accent3"/>
            </w:tcBorders>
            <w:vAlign w:val="center"/>
          </w:tcPr>
          <w:p w:rsidR="00ED0756" w:rsidRPr="00D95AD4" w:rsidRDefault="00ED0756" w:rsidP="00ED0756">
            <w:pPr>
              <w:jc w:val="center"/>
              <w:rPr>
                <w:b w:val="0"/>
              </w:rPr>
            </w:pPr>
            <w:r w:rsidRPr="00D95AD4">
              <w:rPr>
                <w:b w:val="0"/>
              </w:rPr>
              <w:t>15</w:t>
            </w:r>
          </w:p>
        </w:tc>
        <w:tc>
          <w:tcPr>
            <w:tcW w:w="673"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40</w:t>
            </w:r>
          </w:p>
        </w:tc>
        <w:tc>
          <w:tcPr>
            <w:tcW w:w="709"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55,6</w:t>
            </w:r>
          </w:p>
        </w:tc>
        <w:tc>
          <w:tcPr>
            <w:tcW w:w="709"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9</w:t>
            </w:r>
          </w:p>
        </w:tc>
        <w:tc>
          <w:tcPr>
            <w:tcW w:w="850"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12,5</w:t>
            </w:r>
          </w:p>
        </w:tc>
        <w:tc>
          <w:tcPr>
            <w:tcW w:w="567"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6</w:t>
            </w:r>
          </w:p>
        </w:tc>
        <w:tc>
          <w:tcPr>
            <w:tcW w:w="851"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8,3</w:t>
            </w:r>
          </w:p>
        </w:tc>
        <w:tc>
          <w:tcPr>
            <w:tcW w:w="567"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4</w:t>
            </w:r>
          </w:p>
        </w:tc>
        <w:tc>
          <w:tcPr>
            <w:tcW w:w="708"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5,6</w:t>
            </w:r>
          </w:p>
        </w:tc>
        <w:tc>
          <w:tcPr>
            <w:tcW w:w="567"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13</w:t>
            </w:r>
          </w:p>
        </w:tc>
        <w:tc>
          <w:tcPr>
            <w:tcW w:w="851" w:type="dxa"/>
            <w:tcBorders>
              <w:lef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18,1</w:t>
            </w:r>
          </w:p>
        </w:tc>
      </w:tr>
      <w:tr w:rsidR="00ED0756" w:rsidRPr="00D95AD4" w:rsidTr="00ED0756">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1170" w:type="dxa"/>
            <w:tcBorders>
              <w:right w:val="single" w:sz="4" w:space="0" w:color="9BBB59" w:themeColor="accent3"/>
            </w:tcBorders>
            <w:vAlign w:val="center"/>
          </w:tcPr>
          <w:p w:rsidR="00ED0756" w:rsidRPr="00D95AD4" w:rsidRDefault="00ED0756" w:rsidP="00ED0756">
            <w:pPr>
              <w:jc w:val="center"/>
              <w:rPr>
                <w:b w:val="0"/>
              </w:rPr>
            </w:pPr>
            <w:r w:rsidRPr="00D95AD4">
              <w:rPr>
                <w:b w:val="0"/>
              </w:rPr>
              <w:t>16</w:t>
            </w:r>
          </w:p>
        </w:tc>
        <w:tc>
          <w:tcPr>
            <w:tcW w:w="673"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39</w:t>
            </w:r>
          </w:p>
        </w:tc>
        <w:tc>
          <w:tcPr>
            <w:tcW w:w="709"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54,2</w:t>
            </w:r>
          </w:p>
        </w:tc>
        <w:tc>
          <w:tcPr>
            <w:tcW w:w="709"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17</w:t>
            </w:r>
          </w:p>
        </w:tc>
        <w:tc>
          <w:tcPr>
            <w:tcW w:w="850"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23,6</w:t>
            </w:r>
          </w:p>
        </w:tc>
        <w:tc>
          <w:tcPr>
            <w:tcW w:w="567"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9</w:t>
            </w:r>
          </w:p>
        </w:tc>
        <w:tc>
          <w:tcPr>
            <w:tcW w:w="851"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12,5</w:t>
            </w:r>
          </w:p>
        </w:tc>
        <w:tc>
          <w:tcPr>
            <w:tcW w:w="567"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2</w:t>
            </w:r>
          </w:p>
        </w:tc>
        <w:tc>
          <w:tcPr>
            <w:tcW w:w="708"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2,8</w:t>
            </w:r>
          </w:p>
        </w:tc>
        <w:tc>
          <w:tcPr>
            <w:tcW w:w="567"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5</w:t>
            </w:r>
          </w:p>
        </w:tc>
        <w:tc>
          <w:tcPr>
            <w:tcW w:w="851" w:type="dxa"/>
            <w:tcBorders>
              <w:lef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6,9</w:t>
            </w:r>
          </w:p>
        </w:tc>
      </w:tr>
      <w:tr w:rsidR="00ED0756" w:rsidRPr="00D95AD4" w:rsidTr="00ED0756">
        <w:trPr>
          <w:trHeight w:val="274"/>
          <w:jc w:val="center"/>
        </w:trPr>
        <w:tc>
          <w:tcPr>
            <w:cnfStyle w:val="001000000000" w:firstRow="0" w:lastRow="0" w:firstColumn="1" w:lastColumn="0" w:oddVBand="0" w:evenVBand="0" w:oddHBand="0" w:evenHBand="0" w:firstRowFirstColumn="0" w:firstRowLastColumn="0" w:lastRowFirstColumn="0" w:lastRowLastColumn="0"/>
            <w:tcW w:w="1170" w:type="dxa"/>
            <w:tcBorders>
              <w:right w:val="single" w:sz="4" w:space="0" w:color="9BBB59" w:themeColor="accent3"/>
            </w:tcBorders>
            <w:vAlign w:val="center"/>
          </w:tcPr>
          <w:p w:rsidR="00ED0756" w:rsidRPr="00D95AD4" w:rsidRDefault="00ED0756" w:rsidP="00ED0756">
            <w:pPr>
              <w:jc w:val="center"/>
              <w:rPr>
                <w:b w:val="0"/>
              </w:rPr>
            </w:pPr>
            <w:r w:rsidRPr="00D95AD4">
              <w:rPr>
                <w:b w:val="0"/>
              </w:rPr>
              <w:t>17</w:t>
            </w:r>
          </w:p>
        </w:tc>
        <w:tc>
          <w:tcPr>
            <w:tcW w:w="673"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37</w:t>
            </w:r>
          </w:p>
        </w:tc>
        <w:tc>
          <w:tcPr>
            <w:tcW w:w="709"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51,4</w:t>
            </w:r>
          </w:p>
        </w:tc>
        <w:tc>
          <w:tcPr>
            <w:tcW w:w="709"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17</w:t>
            </w:r>
          </w:p>
        </w:tc>
        <w:tc>
          <w:tcPr>
            <w:tcW w:w="850"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23,6</w:t>
            </w:r>
          </w:p>
        </w:tc>
        <w:tc>
          <w:tcPr>
            <w:tcW w:w="567"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14</w:t>
            </w:r>
          </w:p>
        </w:tc>
        <w:tc>
          <w:tcPr>
            <w:tcW w:w="851"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19,4</w:t>
            </w:r>
          </w:p>
        </w:tc>
        <w:tc>
          <w:tcPr>
            <w:tcW w:w="567"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3</w:t>
            </w:r>
          </w:p>
        </w:tc>
        <w:tc>
          <w:tcPr>
            <w:tcW w:w="708"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4,2</w:t>
            </w:r>
          </w:p>
        </w:tc>
        <w:tc>
          <w:tcPr>
            <w:tcW w:w="567"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1</w:t>
            </w:r>
          </w:p>
        </w:tc>
        <w:tc>
          <w:tcPr>
            <w:tcW w:w="851" w:type="dxa"/>
            <w:tcBorders>
              <w:lef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1,4</w:t>
            </w:r>
          </w:p>
        </w:tc>
      </w:tr>
      <w:tr w:rsidR="00ED0756" w:rsidRPr="00D95AD4" w:rsidTr="00ED0756">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1170" w:type="dxa"/>
            <w:tcBorders>
              <w:right w:val="single" w:sz="4" w:space="0" w:color="9BBB59" w:themeColor="accent3"/>
            </w:tcBorders>
            <w:vAlign w:val="center"/>
          </w:tcPr>
          <w:p w:rsidR="00ED0756" w:rsidRPr="00D95AD4" w:rsidRDefault="00ED0756" w:rsidP="00ED0756">
            <w:pPr>
              <w:jc w:val="center"/>
              <w:rPr>
                <w:b w:val="0"/>
              </w:rPr>
            </w:pPr>
            <w:r w:rsidRPr="00D95AD4">
              <w:rPr>
                <w:b w:val="0"/>
              </w:rPr>
              <w:t>18</w:t>
            </w:r>
          </w:p>
        </w:tc>
        <w:tc>
          <w:tcPr>
            <w:tcW w:w="673"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36</w:t>
            </w:r>
          </w:p>
        </w:tc>
        <w:tc>
          <w:tcPr>
            <w:tcW w:w="709"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50</w:t>
            </w:r>
          </w:p>
        </w:tc>
        <w:tc>
          <w:tcPr>
            <w:tcW w:w="709"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20</w:t>
            </w:r>
          </w:p>
        </w:tc>
        <w:tc>
          <w:tcPr>
            <w:tcW w:w="850"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27,8</w:t>
            </w:r>
          </w:p>
        </w:tc>
        <w:tc>
          <w:tcPr>
            <w:tcW w:w="567"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10</w:t>
            </w:r>
          </w:p>
        </w:tc>
        <w:tc>
          <w:tcPr>
            <w:tcW w:w="851"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13,9</w:t>
            </w:r>
          </w:p>
        </w:tc>
        <w:tc>
          <w:tcPr>
            <w:tcW w:w="567"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6</w:t>
            </w:r>
          </w:p>
        </w:tc>
        <w:tc>
          <w:tcPr>
            <w:tcW w:w="708"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8,3</w:t>
            </w:r>
          </w:p>
        </w:tc>
        <w:tc>
          <w:tcPr>
            <w:tcW w:w="567"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0</w:t>
            </w:r>
          </w:p>
        </w:tc>
        <w:tc>
          <w:tcPr>
            <w:tcW w:w="851" w:type="dxa"/>
            <w:tcBorders>
              <w:lef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0</w:t>
            </w:r>
          </w:p>
        </w:tc>
      </w:tr>
      <w:tr w:rsidR="00ED0756" w:rsidRPr="00D95AD4" w:rsidTr="00ED0756">
        <w:trPr>
          <w:trHeight w:val="274"/>
          <w:jc w:val="center"/>
        </w:trPr>
        <w:tc>
          <w:tcPr>
            <w:cnfStyle w:val="001000000000" w:firstRow="0" w:lastRow="0" w:firstColumn="1" w:lastColumn="0" w:oddVBand="0" w:evenVBand="0" w:oddHBand="0" w:evenHBand="0" w:firstRowFirstColumn="0" w:firstRowLastColumn="0" w:lastRowFirstColumn="0" w:lastRowLastColumn="0"/>
            <w:tcW w:w="1170" w:type="dxa"/>
            <w:tcBorders>
              <w:right w:val="single" w:sz="4" w:space="0" w:color="9BBB59" w:themeColor="accent3"/>
            </w:tcBorders>
            <w:vAlign w:val="center"/>
          </w:tcPr>
          <w:p w:rsidR="00ED0756" w:rsidRPr="00D95AD4" w:rsidRDefault="00ED0756" w:rsidP="00ED0756">
            <w:pPr>
              <w:jc w:val="center"/>
              <w:rPr>
                <w:b w:val="0"/>
              </w:rPr>
            </w:pPr>
            <w:r w:rsidRPr="00D95AD4">
              <w:rPr>
                <w:b w:val="0"/>
              </w:rPr>
              <w:t>19</w:t>
            </w:r>
          </w:p>
        </w:tc>
        <w:tc>
          <w:tcPr>
            <w:tcW w:w="673"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55</w:t>
            </w:r>
          </w:p>
        </w:tc>
        <w:tc>
          <w:tcPr>
            <w:tcW w:w="709"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76,4</w:t>
            </w:r>
          </w:p>
        </w:tc>
        <w:tc>
          <w:tcPr>
            <w:tcW w:w="709"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5</w:t>
            </w:r>
          </w:p>
        </w:tc>
        <w:tc>
          <w:tcPr>
            <w:tcW w:w="850"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6,9</w:t>
            </w:r>
          </w:p>
        </w:tc>
        <w:tc>
          <w:tcPr>
            <w:tcW w:w="567"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7</w:t>
            </w:r>
          </w:p>
        </w:tc>
        <w:tc>
          <w:tcPr>
            <w:tcW w:w="851"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9,7</w:t>
            </w:r>
          </w:p>
        </w:tc>
        <w:tc>
          <w:tcPr>
            <w:tcW w:w="567"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3</w:t>
            </w:r>
          </w:p>
        </w:tc>
        <w:tc>
          <w:tcPr>
            <w:tcW w:w="708"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4,2</w:t>
            </w:r>
          </w:p>
        </w:tc>
        <w:tc>
          <w:tcPr>
            <w:tcW w:w="567"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2</w:t>
            </w:r>
          </w:p>
        </w:tc>
        <w:tc>
          <w:tcPr>
            <w:tcW w:w="851" w:type="dxa"/>
            <w:tcBorders>
              <w:lef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2,8</w:t>
            </w:r>
          </w:p>
        </w:tc>
      </w:tr>
      <w:tr w:rsidR="00ED0756" w:rsidRPr="00D95AD4" w:rsidTr="00ED0756">
        <w:trPr>
          <w:cnfStyle w:val="000000100000" w:firstRow="0" w:lastRow="0" w:firstColumn="0" w:lastColumn="0" w:oddVBand="0" w:evenVBand="0" w:oddHBand="1" w:evenHBand="0" w:firstRowFirstColumn="0" w:firstRowLastColumn="0" w:lastRowFirstColumn="0" w:lastRowLastColumn="0"/>
          <w:trHeight w:val="547"/>
          <w:jc w:val="center"/>
        </w:trPr>
        <w:tc>
          <w:tcPr>
            <w:cnfStyle w:val="001000000000" w:firstRow="0" w:lastRow="0" w:firstColumn="1" w:lastColumn="0" w:oddVBand="0" w:evenVBand="0" w:oddHBand="0" w:evenHBand="0" w:firstRowFirstColumn="0" w:firstRowLastColumn="0" w:lastRowFirstColumn="0" w:lastRowLastColumn="0"/>
            <w:tcW w:w="1170" w:type="dxa"/>
            <w:tcBorders>
              <w:right w:val="single" w:sz="4" w:space="0" w:color="9BBB59" w:themeColor="accent3"/>
            </w:tcBorders>
            <w:vAlign w:val="center"/>
          </w:tcPr>
          <w:p w:rsidR="00ED0756" w:rsidRPr="00D95AD4" w:rsidRDefault="00ED0756" w:rsidP="00ED0756">
            <w:pPr>
              <w:jc w:val="center"/>
              <w:rPr>
                <w:b w:val="0"/>
              </w:rPr>
            </w:pPr>
            <w:r w:rsidRPr="00D95AD4">
              <w:rPr>
                <w:b w:val="0"/>
              </w:rPr>
              <w:t>Jumlah</w:t>
            </w:r>
          </w:p>
        </w:tc>
        <w:tc>
          <w:tcPr>
            <w:tcW w:w="673"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807</w:t>
            </w:r>
          </w:p>
        </w:tc>
        <w:tc>
          <w:tcPr>
            <w:tcW w:w="709"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1121</w:t>
            </w:r>
          </w:p>
        </w:tc>
        <w:tc>
          <w:tcPr>
            <w:tcW w:w="709"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264</w:t>
            </w:r>
          </w:p>
        </w:tc>
        <w:tc>
          <w:tcPr>
            <w:tcW w:w="850"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366.6</w:t>
            </w:r>
          </w:p>
        </w:tc>
        <w:tc>
          <w:tcPr>
            <w:tcW w:w="567"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160</w:t>
            </w:r>
          </w:p>
        </w:tc>
        <w:tc>
          <w:tcPr>
            <w:tcW w:w="851"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222.1</w:t>
            </w:r>
          </w:p>
        </w:tc>
        <w:tc>
          <w:tcPr>
            <w:tcW w:w="567"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61</w:t>
            </w:r>
          </w:p>
        </w:tc>
        <w:tc>
          <w:tcPr>
            <w:tcW w:w="708"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84.9</w:t>
            </w:r>
          </w:p>
        </w:tc>
        <w:tc>
          <w:tcPr>
            <w:tcW w:w="567"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76</w:t>
            </w:r>
          </w:p>
        </w:tc>
        <w:tc>
          <w:tcPr>
            <w:tcW w:w="851" w:type="dxa"/>
            <w:tcBorders>
              <w:left w:val="single" w:sz="4"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105.7</w:t>
            </w:r>
          </w:p>
        </w:tc>
      </w:tr>
      <w:tr w:rsidR="00ED0756" w:rsidRPr="00D95AD4" w:rsidTr="00ED0756">
        <w:trPr>
          <w:trHeight w:val="547"/>
          <w:jc w:val="center"/>
        </w:trPr>
        <w:tc>
          <w:tcPr>
            <w:cnfStyle w:val="001000000000" w:firstRow="0" w:lastRow="0" w:firstColumn="1" w:lastColumn="0" w:oddVBand="0" w:evenVBand="0" w:oddHBand="0" w:evenHBand="0" w:firstRowFirstColumn="0" w:firstRowLastColumn="0" w:lastRowFirstColumn="0" w:lastRowLastColumn="0"/>
            <w:tcW w:w="1170" w:type="dxa"/>
            <w:tcBorders>
              <w:right w:val="single" w:sz="4" w:space="0" w:color="9BBB59" w:themeColor="accent3"/>
            </w:tcBorders>
            <w:vAlign w:val="center"/>
          </w:tcPr>
          <w:p w:rsidR="00ED0756" w:rsidRPr="00D95AD4" w:rsidRDefault="00ED0756" w:rsidP="00ED0756">
            <w:pPr>
              <w:jc w:val="center"/>
              <w:rPr>
                <w:b w:val="0"/>
              </w:rPr>
            </w:pPr>
            <w:r w:rsidRPr="00D95AD4">
              <w:rPr>
                <w:b w:val="0"/>
              </w:rPr>
              <w:t>Rata-rata</w:t>
            </w:r>
          </w:p>
        </w:tc>
        <w:tc>
          <w:tcPr>
            <w:tcW w:w="673"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42.4</w:t>
            </w:r>
          </w:p>
        </w:tc>
        <w:tc>
          <w:tcPr>
            <w:tcW w:w="709"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59</w:t>
            </w:r>
          </w:p>
        </w:tc>
        <w:tc>
          <w:tcPr>
            <w:tcW w:w="709"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13.8</w:t>
            </w:r>
          </w:p>
        </w:tc>
        <w:tc>
          <w:tcPr>
            <w:tcW w:w="850"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19.2</w:t>
            </w:r>
          </w:p>
        </w:tc>
        <w:tc>
          <w:tcPr>
            <w:tcW w:w="567"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8.4</w:t>
            </w:r>
          </w:p>
        </w:tc>
        <w:tc>
          <w:tcPr>
            <w:tcW w:w="851"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11.6</w:t>
            </w:r>
          </w:p>
        </w:tc>
        <w:tc>
          <w:tcPr>
            <w:tcW w:w="567"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3.2</w:t>
            </w:r>
          </w:p>
        </w:tc>
        <w:tc>
          <w:tcPr>
            <w:tcW w:w="708"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4.4</w:t>
            </w:r>
          </w:p>
        </w:tc>
        <w:tc>
          <w:tcPr>
            <w:tcW w:w="567" w:type="dxa"/>
            <w:tcBorders>
              <w:left w:val="single" w:sz="4" w:space="0" w:color="9BBB59" w:themeColor="accent3"/>
              <w:righ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4</w:t>
            </w:r>
          </w:p>
        </w:tc>
        <w:tc>
          <w:tcPr>
            <w:tcW w:w="851" w:type="dxa"/>
            <w:tcBorders>
              <w:left w:val="single" w:sz="4"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5.5</w:t>
            </w:r>
          </w:p>
        </w:tc>
      </w:tr>
    </w:tbl>
    <w:p w:rsidR="005E3FD0" w:rsidRPr="00D95AD4" w:rsidRDefault="005E3FD0" w:rsidP="00ED0756">
      <w:pPr>
        <w:spacing w:after="120"/>
        <w:jc w:val="both"/>
        <w:rPr>
          <w:b/>
          <w:sz w:val="24"/>
          <w:szCs w:val="24"/>
        </w:rPr>
      </w:pPr>
    </w:p>
    <w:p w:rsidR="005E3FD0" w:rsidRPr="00D95AD4" w:rsidRDefault="005D39B9">
      <w:pPr>
        <w:spacing w:after="120"/>
        <w:ind w:firstLine="567"/>
        <w:jc w:val="both"/>
        <w:rPr>
          <w:sz w:val="24"/>
          <w:szCs w:val="24"/>
        </w:rPr>
      </w:pPr>
      <w:r w:rsidRPr="00D95AD4">
        <w:rPr>
          <w:sz w:val="24"/>
          <w:szCs w:val="24"/>
        </w:rPr>
        <w:t xml:space="preserve">Data pada tabel 5 menjelaskan secara menyeluruh bahwa Peran Guru PPKn dalam mencegah terjadinya </w:t>
      </w:r>
      <w:r w:rsidRPr="00D95AD4">
        <w:rPr>
          <w:i/>
          <w:sz w:val="24"/>
          <w:szCs w:val="24"/>
        </w:rPr>
        <w:t xml:space="preserve">bullying </w:t>
      </w:r>
      <w:r w:rsidRPr="00D95AD4">
        <w:rPr>
          <w:sz w:val="24"/>
          <w:szCs w:val="24"/>
        </w:rPr>
        <w:t xml:space="preserve">melalui angket, diketahui rata-rata siswa yang menjawab selalu berjumlah 42 responden (59%), yang menjawab sering 14 siswa (19,2%), yang menjawab kadang-kadang 9 responden (11,6%), yang menjawab hampir tidak pernah 3 responden (4,4%), dan yang menjawab tidak pernah 4 responden (5,5%). Berdasarkan data tersebut 56 siswa (42+14) atau 78,2% dari 72 responden menyatakan guru PPKn selalu berperan dalam mencegah terjadinya </w:t>
      </w:r>
      <w:r w:rsidRPr="00D95AD4">
        <w:rPr>
          <w:i/>
          <w:sz w:val="24"/>
          <w:szCs w:val="24"/>
        </w:rPr>
        <w:t xml:space="preserve">bullying </w:t>
      </w:r>
      <w:r w:rsidRPr="00D95AD4">
        <w:rPr>
          <w:sz w:val="24"/>
          <w:szCs w:val="24"/>
        </w:rPr>
        <w:t xml:space="preserve">pada siswa kelas VIII. </w:t>
      </w:r>
    </w:p>
    <w:p w:rsidR="005E3FD0" w:rsidRPr="00D95AD4" w:rsidRDefault="005D39B9">
      <w:pPr>
        <w:spacing w:after="120"/>
        <w:jc w:val="center"/>
        <w:rPr>
          <w:b/>
          <w:i/>
          <w:sz w:val="24"/>
          <w:szCs w:val="24"/>
        </w:rPr>
      </w:pPr>
      <w:r w:rsidRPr="00D95AD4">
        <w:rPr>
          <w:b/>
          <w:sz w:val="24"/>
          <w:szCs w:val="24"/>
        </w:rPr>
        <w:t>Tabel 6</w:t>
      </w:r>
      <w:r w:rsidR="00D92A88" w:rsidRPr="00D95AD4">
        <w:rPr>
          <w:b/>
          <w:sz w:val="24"/>
          <w:szCs w:val="24"/>
        </w:rPr>
        <w:t xml:space="preserve">. </w:t>
      </w:r>
      <w:r w:rsidRPr="00D95AD4">
        <w:rPr>
          <w:b/>
          <w:sz w:val="24"/>
          <w:szCs w:val="24"/>
        </w:rPr>
        <w:t xml:space="preserve">Tabulasi Jawaban Responden Secara Keseluruhan untuk Variabel </w:t>
      </w:r>
      <w:r w:rsidRPr="00D95AD4">
        <w:rPr>
          <w:b/>
          <w:i/>
          <w:sz w:val="24"/>
          <w:szCs w:val="24"/>
        </w:rPr>
        <w:t>Bullying</w:t>
      </w:r>
    </w:p>
    <w:tbl>
      <w:tblPr>
        <w:tblStyle w:val="GridTable2-Accent3"/>
        <w:tblW w:w="8647" w:type="dxa"/>
        <w:jc w:val="center"/>
        <w:tblLayout w:type="fixed"/>
        <w:tblLook w:val="04A0" w:firstRow="1" w:lastRow="0" w:firstColumn="1" w:lastColumn="0" w:noHBand="0" w:noVBand="1"/>
      </w:tblPr>
      <w:tblGrid>
        <w:gridCol w:w="1134"/>
        <w:gridCol w:w="709"/>
        <w:gridCol w:w="709"/>
        <w:gridCol w:w="567"/>
        <w:gridCol w:w="850"/>
        <w:gridCol w:w="711"/>
        <w:gridCol w:w="849"/>
        <w:gridCol w:w="708"/>
        <w:gridCol w:w="851"/>
        <w:gridCol w:w="709"/>
        <w:gridCol w:w="850"/>
      </w:tblGrid>
      <w:tr w:rsidR="00ED0756" w:rsidRPr="00D95AD4" w:rsidTr="00ED07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vMerge w:val="restart"/>
            <w:tcBorders>
              <w:right w:val="single" w:sz="6" w:space="0" w:color="9BBB59" w:themeColor="accent3"/>
            </w:tcBorders>
          </w:tcPr>
          <w:p w:rsidR="00ED0756" w:rsidRPr="00D95AD4" w:rsidRDefault="00ED0756" w:rsidP="005D39B9">
            <w:pPr>
              <w:contextualSpacing/>
              <w:jc w:val="center"/>
              <w:rPr>
                <w:b w:val="0"/>
                <w:bCs w:val="0"/>
              </w:rPr>
            </w:pPr>
            <w:r w:rsidRPr="00D95AD4">
              <w:t>No.</w:t>
            </w:r>
          </w:p>
          <w:p w:rsidR="00ED0756" w:rsidRPr="00D95AD4" w:rsidRDefault="00ED0756" w:rsidP="005D39B9">
            <w:pPr>
              <w:contextualSpacing/>
              <w:jc w:val="center"/>
              <w:rPr>
                <w:b w:val="0"/>
                <w:bCs w:val="0"/>
              </w:rPr>
            </w:pPr>
            <w:r w:rsidRPr="00D95AD4">
              <w:t>Item</w:t>
            </w:r>
          </w:p>
        </w:tc>
        <w:tc>
          <w:tcPr>
            <w:tcW w:w="1418" w:type="dxa"/>
            <w:gridSpan w:val="2"/>
            <w:tcBorders>
              <w:left w:val="single" w:sz="6" w:space="0" w:color="9BBB59" w:themeColor="accent3"/>
              <w:right w:val="single" w:sz="6" w:space="0" w:color="9BBB59" w:themeColor="accent3"/>
            </w:tcBorders>
          </w:tcPr>
          <w:p w:rsidR="00ED0756" w:rsidRPr="00D95AD4" w:rsidRDefault="00ED0756" w:rsidP="005D39B9">
            <w:pPr>
              <w:contextualSpacing/>
              <w:jc w:val="center"/>
              <w:cnfStyle w:val="100000000000" w:firstRow="1" w:lastRow="0" w:firstColumn="0" w:lastColumn="0" w:oddVBand="0" w:evenVBand="0" w:oddHBand="0" w:evenHBand="0" w:firstRowFirstColumn="0" w:firstRowLastColumn="0" w:lastRowFirstColumn="0" w:lastRowLastColumn="0"/>
              <w:rPr>
                <w:b w:val="0"/>
                <w:bCs w:val="0"/>
              </w:rPr>
            </w:pPr>
            <w:r w:rsidRPr="00D95AD4">
              <w:t>Selalu</w:t>
            </w:r>
          </w:p>
        </w:tc>
        <w:tc>
          <w:tcPr>
            <w:tcW w:w="1417" w:type="dxa"/>
            <w:gridSpan w:val="2"/>
            <w:tcBorders>
              <w:left w:val="single" w:sz="6" w:space="0" w:color="9BBB59" w:themeColor="accent3"/>
              <w:right w:val="single" w:sz="6" w:space="0" w:color="9BBB59" w:themeColor="accent3"/>
            </w:tcBorders>
          </w:tcPr>
          <w:p w:rsidR="00ED0756" w:rsidRPr="00D95AD4" w:rsidRDefault="00ED0756" w:rsidP="005D39B9">
            <w:pPr>
              <w:contextualSpacing/>
              <w:jc w:val="center"/>
              <w:cnfStyle w:val="100000000000" w:firstRow="1" w:lastRow="0" w:firstColumn="0" w:lastColumn="0" w:oddVBand="0" w:evenVBand="0" w:oddHBand="0" w:evenHBand="0" w:firstRowFirstColumn="0" w:firstRowLastColumn="0" w:lastRowFirstColumn="0" w:lastRowLastColumn="0"/>
              <w:rPr>
                <w:b w:val="0"/>
                <w:bCs w:val="0"/>
              </w:rPr>
            </w:pPr>
            <w:r w:rsidRPr="00D95AD4">
              <w:t>Sering</w:t>
            </w:r>
          </w:p>
        </w:tc>
        <w:tc>
          <w:tcPr>
            <w:tcW w:w="1560" w:type="dxa"/>
            <w:gridSpan w:val="2"/>
            <w:tcBorders>
              <w:left w:val="single" w:sz="6" w:space="0" w:color="9BBB59" w:themeColor="accent3"/>
              <w:right w:val="single" w:sz="6" w:space="0" w:color="9BBB59" w:themeColor="accent3"/>
            </w:tcBorders>
          </w:tcPr>
          <w:p w:rsidR="00ED0756" w:rsidRPr="00D95AD4" w:rsidRDefault="00ED0756" w:rsidP="005D39B9">
            <w:pPr>
              <w:contextualSpacing/>
              <w:jc w:val="center"/>
              <w:cnfStyle w:val="100000000000" w:firstRow="1" w:lastRow="0" w:firstColumn="0" w:lastColumn="0" w:oddVBand="0" w:evenVBand="0" w:oddHBand="0" w:evenHBand="0" w:firstRowFirstColumn="0" w:firstRowLastColumn="0" w:lastRowFirstColumn="0" w:lastRowLastColumn="0"/>
              <w:rPr>
                <w:b w:val="0"/>
                <w:bCs w:val="0"/>
              </w:rPr>
            </w:pPr>
            <w:r w:rsidRPr="00D95AD4">
              <w:t>Kadang-Kadang</w:t>
            </w:r>
          </w:p>
        </w:tc>
        <w:tc>
          <w:tcPr>
            <w:tcW w:w="1559" w:type="dxa"/>
            <w:gridSpan w:val="2"/>
            <w:tcBorders>
              <w:left w:val="single" w:sz="6" w:space="0" w:color="9BBB59" w:themeColor="accent3"/>
              <w:right w:val="single" w:sz="6" w:space="0" w:color="9BBB59" w:themeColor="accent3"/>
            </w:tcBorders>
          </w:tcPr>
          <w:p w:rsidR="00ED0756" w:rsidRPr="00D95AD4" w:rsidRDefault="00ED0756" w:rsidP="005D39B9">
            <w:pPr>
              <w:contextualSpacing/>
              <w:jc w:val="center"/>
              <w:cnfStyle w:val="100000000000" w:firstRow="1" w:lastRow="0" w:firstColumn="0" w:lastColumn="0" w:oddVBand="0" w:evenVBand="0" w:oddHBand="0" w:evenHBand="0" w:firstRowFirstColumn="0" w:firstRowLastColumn="0" w:lastRowFirstColumn="0" w:lastRowLastColumn="0"/>
              <w:rPr>
                <w:b w:val="0"/>
                <w:bCs w:val="0"/>
              </w:rPr>
            </w:pPr>
            <w:r w:rsidRPr="00D95AD4">
              <w:t>Hampir Tidak Pernah</w:t>
            </w:r>
          </w:p>
        </w:tc>
        <w:tc>
          <w:tcPr>
            <w:tcW w:w="1559" w:type="dxa"/>
            <w:gridSpan w:val="2"/>
            <w:tcBorders>
              <w:left w:val="single" w:sz="6" w:space="0" w:color="9BBB59" w:themeColor="accent3"/>
            </w:tcBorders>
          </w:tcPr>
          <w:p w:rsidR="00ED0756" w:rsidRPr="00D95AD4" w:rsidRDefault="00ED0756" w:rsidP="005D39B9">
            <w:pPr>
              <w:contextualSpacing/>
              <w:jc w:val="center"/>
              <w:cnfStyle w:val="100000000000" w:firstRow="1" w:lastRow="0" w:firstColumn="0" w:lastColumn="0" w:oddVBand="0" w:evenVBand="0" w:oddHBand="0" w:evenHBand="0" w:firstRowFirstColumn="0" w:firstRowLastColumn="0" w:lastRowFirstColumn="0" w:lastRowLastColumn="0"/>
              <w:rPr>
                <w:b w:val="0"/>
                <w:bCs w:val="0"/>
              </w:rPr>
            </w:pPr>
            <w:r w:rsidRPr="00D95AD4">
              <w:t>Tidak Pernah</w:t>
            </w:r>
          </w:p>
        </w:tc>
      </w:tr>
      <w:tr w:rsidR="00ED0756" w:rsidRPr="00D95AD4" w:rsidTr="00ED07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vMerge/>
            <w:tcBorders>
              <w:bottom w:val="single" w:sz="12" w:space="0" w:color="9BBB59" w:themeColor="accent3"/>
              <w:right w:val="single" w:sz="6" w:space="0" w:color="9BBB59" w:themeColor="accent3"/>
            </w:tcBorders>
          </w:tcPr>
          <w:p w:rsidR="00ED0756" w:rsidRPr="00D95AD4" w:rsidRDefault="00ED0756" w:rsidP="005D39B9">
            <w:pPr>
              <w:contextualSpacing/>
              <w:jc w:val="center"/>
              <w:rPr>
                <w:b w:val="0"/>
                <w:bCs w:val="0"/>
              </w:rPr>
            </w:pPr>
          </w:p>
        </w:tc>
        <w:tc>
          <w:tcPr>
            <w:tcW w:w="709" w:type="dxa"/>
            <w:tcBorders>
              <w:left w:val="single" w:sz="6" w:space="0" w:color="9BBB59" w:themeColor="accent3"/>
              <w:bottom w:val="single" w:sz="12"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rPr>
                <w:b/>
                <w:bCs/>
              </w:rPr>
            </w:pPr>
            <w:r w:rsidRPr="00D95AD4">
              <w:rPr>
                <w:b/>
                <w:bCs/>
              </w:rPr>
              <w:t>(f)</w:t>
            </w:r>
          </w:p>
        </w:tc>
        <w:tc>
          <w:tcPr>
            <w:tcW w:w="709" w:type="dxa"/>
            <w:tcBorders>
              <w:left w:val="single" w:sz="6" w:space="0" w:color="9BBB59" w:themeColor="accent3"/>
              <w:bottom w:val="single" w:sz="12"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rPr>
                <w:b/>
                <w:bCs/>
              </w:rPr>
            </w:pPr>
            <w:r w:rsidRPr="00D95AD4">
              <w:rPr>
                <w:b/>
                <w:bCs/>
              </w:rPr>
              <w:t>(%)</w:t>
            </w:r>
          </w:p>
        </w:tc>
        <w:tc>
          <w:tcPr>
            <w:tcW w:w="567" w:type="dxa"/>
            <w:tcBorders>
              <w:left w:val="single" w:sz="6" w:space="0" w:color="9BBB59" w:themeColor="accent3"/>
              <w:bottom w:val="single" w:sz="12"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rPr>
                <w:b/>
                <w:bCs/>
              </w:rPr>
            </w:pPr>
            <w:r w:rsidRPr="00D95AD4">
              <w:rPr>
                <w:b/>
                <w:bCs/>
              </w:rPr>
              <w:t>(f)</w:t>
            </w:r>
          </w:p>
        </w:tc>
        <w:tc>
          <w:tcPr>
            <w:tcW w:w="850" w:type="dxa"/>
            <w:tcBorders>
              <w:left w:val="single" w:sz="6" w:space="0" w:color="9BBB59" w:themeColor="accent3"/>
              <w:bottom w:val="single" w:sz="12"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rPr>
                <w:b/>
                <w:bCs/>
              </w:rPr>
            </w:pPr>
            <w:r w:rsidRPr="00D95AD4">
              <w:rPr>
                <w:b/>
                <w:bCs/>
              </w:rPr>
              <w:t>(%)</w:t>
            </w:r>
          </w:p>
        </w:tc>
        <w:tc>
          <w:tcPr>
            <w:tcW w:w="711" w:type="dxa"/>
            <w:tcBorders>
              <w:left w:val="single" w:sz="6" w:space="0" w:color="9BBB59" w:themeColor="accent3"/>
              <w:bottom w:val="single" w:sz="12"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rPr>
                <w:b/>
                <w:bCs/>
              </w:rPr>
            </w:pPr>
            <w:r w:rsidRPr="00D95AD4">
              <w:rPr>
                <w:b/>
                <w:bCs/>
              </w:rPr>
              <w:t>(f)</w:t>
            </w:r>
          </w:p>
        </w:tc>
        <w:tc>
          <w:tcPr>
            <w:tcW w:w="849" w:type="dxa"/>
            <w:tcBorders>
              <w:left w:val="single" w:sz="6" w:space="0" w:color="9BBB59" w:themeColor="accent3"/>
              <w:bottom w:val="single" w:sz="12"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rPr>
                <w:b/>
                <w:bCs/>
              </w:rPr>
            </w:pPr>
            <w:r w:rsidRPr="00D95AD4">
              <w:rPr>
                <w:b/>
                <w:bCs/>
              </w:rPr>
              <w:t>(%)</w:t>
            </w:r>
          </w:p>
        </w:tc>
        <w:tc>
          <w:tcPr>
            <w:tcW w:w="708" w:type="dxa"/>
            <w:tcBorders>
              <w:left w:val="single" w:sz="6" w:space="0" w:color="9BBB59" w:themeColor="accent3"/>
              <w:bottom w:val="single" w:sz="12"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rPr>
                <w:b/>
                <w:bCs/>
              </w:rPr>
            </w:pPr>
            <w:r w:rsidRPr="00D95AD4">
              <w:rPr>
                <w:b/>
                <w:bCs/>
              </w:rPr>
              <w:t>(f)</w:t>
            </w:r>
          </w:p>
        </w:tc>
        <w:tc>
          <w:tcPr>
            <w:tcW w:w="851" w:type="dxa"/>
            <w:tcBorders>
              <w:left w:val="single" w:sz="6" w:space="0" w:color="9BBB59" w:themeColor="accent3"/>
              <w:bottom w:val="single" w:sz="12"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rPr>
                <w:b/>
                <w:bCs/>
              </w:rPr>
            </w:pPr>
            <w:r w:rsidRPr="00D95AD4">
              <w:rPr>
                <w:b/>
                <w:bCs/>
              </w:rPr>
              <w:t>(%)</w:t>
            </w:r>
          </w:p>
        </w:tc>
        <w:tc>
          <w:tcPr>
            <w:tcW w:w="709" w:type="dxa"/>
            <w:tcBorders>
              <w:left w:val="single" w:sz="6" w:space="0" w:color="9BBB59" w:themeColor="accent3"/>
              <w:bottom w:val="single" w:sz="12"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rPr>
                <w:b/>
                <w:bCs/>
              </w:rPr>
            </w:pPr>
            <w:r w:rsidRPr="00D95AD4">
              <w:rPr>
                <w:b/>
                <w:bCs/>
              </w:rPr>
              <w:t>(f)</w:t>
            </w:r>
          </w:p>
        </w:tc>
        <w:tc>
          <w:tcPr>
            <w:tcW w:w="850" w:type="dxa"/>
            <w:tcBorders>
              <w:left w:val="single" w:sz="6" w:space="0" w:color="9BBB59" w:themeColor="accent3"/>
              <w:bottom w:val="single" w:sz="12"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rPr>
                <w:b/>
                <w:bCs/>
              </w:rPr>
            </w:pPr>
            <w:r w:rsidRPr="00D95AD4">
              <w:rPr>
                <w:b/>
                <w:bCs/>
              </w:rPr>
              <w:t>(%)</w:t>
            </w:r>
          </w:p>
        </w:tc>
      </w:tr>
      <w:tr w:rsidR="00ED0756" w:rsidRPr="00D95AD4" w:rsidTr="00ED0756">
        <w:trPr>
          <w:jc w:val="center"/>
        </w:trPr>
        <w:tc>
          <w:tcPr>
            <w:cnfStyle w:val="001000000000" w:firstRow="0" w:lastRow="0" w:firstColumn="1" w:lastColumn="0" w:oddVBand="0" w:evenVBand="0" w:oddHBand="0" w:evenHBand="0" w:firstRowFirstColumn="0" w:firstRowLastColumn="0" w:lastRowFirstColumn="0" w:lastRowLastColumn="0"/>
            <w:tcW w:w="1134" w:type="dxa"/>
            <w:tcBorders>
              <w:top w:val="single" w:sz="12" w:space="0" w:color="9BBB59" w:themeColor="accent3"/>
              <w:right w:val="single" w:sz="6" w:space="0" w:color="9BBB59" w:themeColor="accent3"/>
            </w:tcBorders>
          </w:tcPr>
          <w:p w:rsidR="00ED0756" w:rsidRPr="00D95AD4" w:rsidRDefault="00ED0756" w:rsidP="005D39B9">
            <w:pPr>
              <w:contextualSpacing/>
              <w:jc w:val="center"/>
              <w:rPr>
                <w:b w:val="0"/>
                <w:bCs w:val="0"/>
              </w:rPr>
            </w:pPr>
            <w:r w:rsidRPr="00D95AD4">
              <w:rPr>
                <w:b w:val="0"/>
              </w:rPr>
              <w:t>1</w:t>
            </w:r>
          </w:p>
        </w:tc>
        <w:tc>
          <w:tcPr>
            <w:tcW w:w="709" w:type="dxa"/>
            <w:tcBorders>
              <w:top w:val="single" w:sz="12" w:space="0" w:color="9BBB59" w:themeColor="accent3"/>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1</w:t>
            </w:r>
          </w:p>
        </w:tc>
        <w:tc>
          <w:tcPr>
            <w:tcW w:w="709" w:type="dxa"/>
            <w:tcBorders>
              <w:top w:val="single" w:sz="12" w:space="0" w:color="9BBB59" w:themeColor="accent3"/>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1,4</w:t>
            </w:r>
          </w:p>
        </w:tc>
        <w:tc>
          <w:tcPr>
            <w:tcW w:w="567" w:type="dxa"/>
            <w:tcBorders>
              <w:top w:val="single" w:sz="12" w:space="0" w:color="9BBB59" w:themeColor="accent3"/>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6</w:t>
            </w:r>
          </w:p>
        </w:tc>
        <w:tc>
          <w:tcPr>
            <w:tcW w:w="850" w:type="dxa"/>
            <w:tcBorders>
              <w:top w:val="single" w:sz="12" w:space="0" w:color="9BBB59" w:themeColor="accent3"/>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8,3</w:t>
            </w:r>
          </w:p>
        </w:tc>
        <w:tc>
          <w:tcPr>
            <w:tcW w:w="711" w:type="dxa"/>
            <w:tcBorders>
              <w:top w:val="single" w:sz="12" w:space="0" w:color="9BBB59" w:themeColor="accent3"/>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11</w:t>
            </w:r>
          </w:p>
        </w:tc>
        <w:tc>
          <w:tcPr>
            <w:tcW w:w="849" w:type="dxa"/>
            <w:tcBorders>
              <w:top w:val="single" w:sz="12" w:space="0" w:color="9BBB59" w:themeColor="accent3"/>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15,3</w:t>
            </w:r>
          </w:p>
        </w:tc>
        <w:tc>
          <w:tcPr>
            <w:tcW w:w="708" w:type="dxa"/>
            <w:tcBorders>
              <w:top w:val="single" w:sz="12" w:space="0" w:color="9BBB59" w:themeColor="accent3"/>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13</w:t>
            </w:r>
          </w:p>
        </w:tc>
        <w:tc>
          <w:tcPr>
            <w:tcW w:w="851" w:type="dxa"/>
            <w:tcBorders>
              <w:top w:val="single" w:sz="12" w:space="0" w:color="9BBB59" w:themeColor="accent3"/>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18,1</w:t>
            </w:r>
          </w:p>
        </w:tc>
        <w:tc>
          <w:tcPr>
            <w:tcW w:w="709" w:type="dxa"/>
            <w:tcBorders>
              <w:top w:val="single" w:sz="12" w:space="0" w:color="9BBB59" w:themeColor="accent3"/>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41</w:t>
            </w:r>
          </w:p>
        </w:tc>
        <w:tc>
          <w:tcPr>
            <w:tcW w:w="850" w:type="dxa"/>
            <w:tcBorders>
              <w:top w:val="single" w:sz="12" w:space="0" w:color="9BBB59" w:themeColor="accent3"/>
              <w:lef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56,9</w:t>
            </w:r>
          </w:p>
        </w:tc>
      </w:tr>
      <w:tr w:rsidR="00ED0756" w:rsidRPr="00D95AD4" w:rsidTr="00ED07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tcBorders>
              <w:right w:val="single" w:sz="6" w:space="0" w:color="9BBB59" w:themeColor="accent3"/>
            </w:tcBorders>
          </w:tcPr>
          <w:p w:rsidR="00ED0756" w:rsidRPr="00D95AD4" w:rsidRDefault="00ED0756" w:rsidP="005D39B9">
            <w:pPr>
              <w:contextualSpacing/>
              <w:jc w:val="center"/>
              <w:rPr>
                <w:b w:val="0"/>
                <w:bCs w:val="0"/>
              </w:rPr>
            </w:pPr>
            <w:r w:rsidRPr="00D95AD4">
              <w:rPr>
                <w:b w:val="0"/>
              </w:rPr>
              <w:t>2</w:t>
            </w:r>
          </w:p>
        </w:tc>
        <w:tc>
          <w:tcPr>
            <w:tcW w:w="70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4</w:t>
            </w:r>
          </w:p>
        </w:tc>
        <w:tc>
          <w:tcPr>
            <w:tcW w:w="70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5,6</w:t>
            </w:r>
          </w:p>
        </w:tc>
        <w:tc>
          <w:tcPr>
            <w:tcW w:w="567"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6</w:t>
            </w:r>
          </w:p>
        </w:tc>
        <w:tc>
          <w:tcPr>
            <w:tcW w:w="850"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8,3</w:t>
            </w:r>
          </w:p>
        </w:tc>
        <w:tc>
          <w:tcPr>
            <w:tcW w:w="711"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20</w:t>
            </w:r>
          </w:p>
        </w:tc>
        <w:tc>
          <w:tcPr>
            <w:tcW w:w="84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27,8</w:t>
            </w:r>
          </w:p>
        </w:tc>
        <w:tc>
          <w:tcPr>
            <w:tcW w:w="708"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10</w:t>
            </w:r>
          </w:p>
        </w:tc>
        <w:tc>
          <w:tcPr>
            <w:tcW w:w="851"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13,9</w:t>
            </w:r>
          </w:p>
        </w:tc>
        <w:tc>
          <w:tcPr>
            <w:tcW w:w="70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32</w:t>
            </w:r>
          </w:p>
        </w:tc>
        <w:tc>
          <w:tcPr>
            <w:tcW w:w="850" w:type="dxa"/>
            <w:tcBorders>
              <w:lef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44,4</w:t>
            </w:r>
          </w:p>
        </w:tc>
      </w:tr>
      <w:tr w:rsidR="00ED0756" w:rsidRPr="00D95AD4" w:rsidTr="00ED0756">
        <w:trPr>
          <w:jc w:val="center"/>
        </w:trPr>
        <w:tc>
          <w:tcPr>
            <w:cnfStyle w:val="001000000000" w:firstRow="0" w:lastRow="0" w:firstColumn="1" w:lastColumn="0" w:oddVBand="0" w:evenVBand="0" w:oddHBand="0" w:evenHBand="0" w:firstRowFirstColumn="0" w:firstRowLastColumn="0" w:lastRowFirstColumn="0" w:lastRowLastColumn="0"/>
            <w:tcW w:w="1134" w:type="dxa"/>
            <w:tcBorders>
              <w:right w:val="single" w:sz="6" w:space="0" w:color="9BBB59" w:themeColor="accent3"/>
            </w:tcBorders>
          </w:tcPr>
          <w:p w:rsidR="00ED0756" w:rsidRPr="00D95AD4" w:rsidRDefault="00ED0756" w:rsidP="005D39B9">
            <w:pPr>
              <w:contextualSpacing/>
              <w:jc w:val="center"/>
              <w:rPr>
                <w:b w:val="0"/>
                <w:bCs w:val="0"/>
              </w:rPr>
            </w:pPr>
            <w:r w:rsidRPr="00D95AD4">
              <w:rPr>
                <w:b w:val="0"/>
              </w:rPr>
              <w:t>3</w:t>
            </w:r>
          </w:p>
        </w:tc>
        <w:tc>
          <w:tcPr>
            <w:tcW w:w="70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9</w:t>
            </w:r>
          </w:p>
        </w:tc>
        <w:tc>
          <w:tcPr>
            <w:tcW w:w="70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12,5</w:t>
            </w:r>
          </w:p>
        </w:tc>
        <w:tc>
          <w:tcPr>
            <w:tcW w:w="567"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8</w:t>
            </w:r>
          </w:p>
        </w:tc>
        <w:tc>
          <w:tcPr>
            <w:tcW w:w="850"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11,1</w:t>
            </w:r>
          </w:p>
        </w:tc>
        <w:tc>
          <w:tcPr>
            <w:tcW w:w="711"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20</w:t>
            </w:r>
          </w:p>
        </w:tc>
        <w:tc>
          <w:tcPr>
            <w:tcW w:w="84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27,8</w:t>
            </w:r>
          </w:p>
        </w:tc>
        <w:tc>
          <w:tcPr>
            <w:tcW w:w="708"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11</w:t>
            </w:r>
          </w:p>
        </w:tc>
        <w:tc>
          <w:tcPr>
            <w:tcW w:w="851"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15,3</w:t>
            </w:r>
          </w:p>
        </w:tc>
        <w:tc>
          <w:tcPr>
            <w:tcW w:w="70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24</w:t>
            </w:r>
          </w:p>
        </w:tc>
        <w:tc>
          <w:tcPr>
            <w:tcW w:w="850" w:type="dxa"/>
            <w:tcBorders>
              <w:lef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33,3</w:t>
            </w:r>
          </w:p>
        </w:tc>
      </w:tr>
      <w:tr w:rsidR="00ED0756" w:rsidRPr="00D95AD4" w:rsidTr="00ED07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tcBorders>
              <w:right w:val="single" w:sz="6" w:space="0" w:color="9BBB59" w:themeColor="accent3"/>
            </w:tcBorders>
          </w:tcPr>
          <w:p w:rsidR="00ED0756" w:rsidRPr="00D95AD4" w:rsidRDefault="00ED0756" w:rsidP="005D39B9">
            <w:pPr>
              <w:contextualSpacing/>
              <w:jc w:val="center"/>
              <w:rPr>
                <w:b w:val="0"/>
                <w:bCs w:val="0"/>
              </w:rPr>
            </w:pPr>
            <w:r w:rsidRPr="00D95AD4">
              <w:rPr>
                <w:b w:val="0"/>
              </w:rPr>
              <w:t>4</w:t>
            </w:r>
          </w:p>
        </w:tc>
        <w:tc>
          <w:tcPr>
            <w:tcW w:w="70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4</w:t>
            </w:r>
          </w:p>
        </w:tc>
        <w:tc>
          <w:tcPr>
            <w:tcW w:w="70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5,6</w:t>
            </w:r>
          </w:p>
        </w:tc>
        <w:tc>
          <w:tcPr>
            <w:tcW w:w="567"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7</w:t>
            </w:r>
          </w:p>
        </w:tc>
        <w:tc>
          <w:tcPr>
            <w:tcW w:w="850"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9,7</w:t>
            </w:r>
          </w:p>
        </w:tc>
        <w:tc>
          <w:tcPr>
            <w:tcW w:w="711"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14</w:t>
            </w:r>
          </w:p>
        </w:tc>
        <w:tc>
          <w:tcPr>
            <w:tcW w:w="84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19,4</w:t>
            </w:r>
          </w:p>
        </w:tc>
        <w:tc>
          <w:tcPr>
            <w:tcW w:w="708"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19</w:t>
            </w:r>
          </w:p>
        </w:tc>
        <w:tc>
          <w:tcPr>
            <w:tcW w:w="851"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26,4</w:t>
            </w:r>
          </w:p>
        </w:tc>
        <w:tc>
          <w:tcPr>
            <w:tcW w:w="70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28</w:t>
            </w:r>
          </w:p>
        </w:tc>
        <w:tc>
          <w:tcPr>
            <w:tcW w:w="850" w:type="dxa"/>
            <w:tcBorders>
              <w:lef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38,9</w:t>
            </w:r>
          </w:p>
        </w:tc>
      </w:tr>
      <w:tr w:rsidR="00ED0756" w:rsidRPr="00D95AD4" w:rsidTr="00ED0756">
        <w:trPr>
          <w:jc w:val="center"/>
        </w:trPr>
        <w:tc>
          <w:tcPr>
            <w:cnfStyle w:val="001000000000" w:firstRow="0" w:lastRow="0" w:firstColumn="1" w:lastColumn="0" w:oddVBand="0" w:evenVBand="0" w:oddHBand="0" w:evenHBand="0" w:firstRowFirstColumn="0" w:firstRowLastColumn="0" w:lastRowFirstColumn="0" w:lastRowLastColumn="0"/>
            <w:tcW w:w="1134" w:type="dxa"/>
            <w:tcBorders>
              <w:right w:val="single" w:sz="6" w:space="0" w:color="9BBB59" w:themeColor="accent3"/>
            </w:tcBorders>
          </w:tcPr>
          <w:p w:rsidR="00ED0756" w:rsidRPr="00D95AD4" w:rsidRDefault="00ED0756" w:rsidP="005D39B9">
            <w:pPr>
              <w:contextualSpacing/>
              <w:jc w:val="center"/>
              <w:rPr>
                <w:b w:val="0"/>
                <w:bCs w:val="0"/>
              </w:rPr>
            </w:pPr>
            <w:r w:rsidRPr="00D95AD4">
              <w:rPr>
                <w:b w:val="0"/>
              </w:rPr>
              <w:t>5</w:t>
            </w:r>
          </w:p>
        </w:tc>
        <w:tc>
          <w:tcPr>
            <w:tcW w:w="70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5</w:t>
            </w:r>
          </w:p>
        </w:tc>
        <w:tc>
          <w:tcPr>
            <w:tcW w:w="70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6,9</w:t>
            </w:r>
          </w:p>
        </w:tc>
        <w:tc>
          <w:tcPr>
            <w:tcW w:w="567"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4</w:t>
            </w:r>
          </w:p>
        </w:tc>
        <w:tc>
          <w:tcPr>
            <w:tcW w:w="850"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5,6</w:t>
            </w:r>
          </w:p>
        </w:tc>
        <w:tc>
          <w:tcPr>
            <w:tcW w:w="711"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6</w:t>
            </w:r>
          </w:p>
        </w:tc>
        <w:tc>
          <w:tcPr>
            <w:tcW w:w="84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8,3</w:t>
            </w:r>
          </w:p>
        </w:tc>
        <w:tc>
          <w:tcPr>
            <w:tcW w:w="708"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8</w:t>
            </w:r>
          </w:p>
        </w:tc>
        <w:tc>
          <w:tcPr>
            <w:tcW w:w="851"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11,1</w:t>
            </w:r>
          </w:p>
        </w:tc>
        <w:tc>
          <w:tcPr>
            <w:tcW w:w="70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49</w:t>
            </w:r>
          </w:p>
        </w:tc>
        <w:tc>
          <w:tcPr>
            <w:tcW w:w="850" w:type="dxa"/>
            <w:tcBorders>
              <w:lef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68,1</w:t>
            </w:r>
          </w:p>
        </w:tc>
      </w:tr>
      <w:tr w:rsidR="00ED0756" w:rsidRPr="00D95AD4" w:rsidTr="00ED07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tcBorders>
              <w:right w:val="single" w:sz="6" w:space="0" w:color="9BBB59" w:themeColor="accent3"/>
            </w:tcBorders>
          </w:tcPr>
          <w:p w:rsidR="00ED0756" w:rsidRPr="00D95AD4" w:rsidRDefault="00ED0756" w:rsidP="005D39B9">
            <w:pPr>
              <w:contextualSpacing/>
              <w:jc w:val="center"/>
              <w:rPr>
                <w:b w:val="0"/>
                <w:bCs w:val="0"/>
              </w:rPr>
            </w:pPr>
            <w:r w:rsidRPr="00D95AD4">
              <w:rPr>
                <w:b w:val="0"/>
              </w:rPr>
              <w:t>6</w:t>
            </w:r>
          </w:p>
        </w:tc>
        <w:tc>
          <w:tcPr>
            <w:tcW w:w="70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1</w:t>
            </w:r>
          </w:p>
        </w:tc>
        <w:tc>
          <w:tcPr>
            <w:tcW w:w="70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1,4</w:t>
            </w:r>
          </w:p>
        </w:tc>
        <w:tc>
          <w:tcPr>
            <w:tcW w:w="567"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4</w:t>
            </w:r>
          </w:p>
        </w:tc>
        <w:tc>
          <w:tcPr>
            <w:tcW w:w="850"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5,6</w:t>
            </w:r>
          </w:p>
        </w:tc>
        <w:tc>
          <w:tcPr>
            <w:tcW w:w="711"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8</w:t>
            </w:r>
          </w:p>
        </w:tc>
        <w:tc>
          <w:tcPr>
            <w:tcW w:w="84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11,1</w:t>
            </w:r>
          </w:p>
        </w:tc>
        <w:tc>
          <w:tcPr>
            <w:tcW w:w="708"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15</w:t>
            </w:r>
          </w:p>
        </w:tc>
        <w:tc>
          <w:tcPr>
            <w:tcW w:w="851"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20,8</w:t>
            </w:r>
          </w:p>
        </w:tc>
        <w:tc>
          <w:tcPr>
            <w:tcW w:w="70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44</w:t>
            </w:r>
          </w:p>
        </w:tc>
        <w:tc>
          <w:tcPr>
            <w:tcW w:w="850" w:type="dxa"/>
            <w:tcBorders>
              <w:lef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61,1</w:t>
            </w:r>
          </w:p>
        </w:tc>
      </w:tr>
      <w:tr w:rsidR="00ED0756" w:rsidRPr="00D95AD4" w:rsidTr="00ED0756">
        <w:trPr>
          <w:jc w:val="center"/>
        </w:trPr>
        <w:tc>
          <w:tcPr>
            <w:cnfStyle w:val="001000000000" w:firstRow="0" w:lastRow="0" w:firstColumn="1" w:lastColumn="0" w:oddVBand="0" w:evenVBand="0" w:oddHBand="0" w:evenHBand="0" w:firstRowFirstColumn="0" w:firstRowLastColumn="0" w:lastRowFirstColumn="0" w:lastRowLastColumn="0"/>
            <w:tcW w:w="1134" w:type="dxa"/>
            <w:tcBorders>
              <w:right w:val="single" w:sz="6" w:space="0" w:color="9BBB59" w:themeColor="accent3"/>
            </w:tcBorders>
          </w:tcPr>
          <w:p w:rsidR="00ED0756" w:rsidRPr="00D95AD4" w:rsidRDefault="00ED0756" w:rsidP="005D39B9">
            <w:pPr>
              <w:contextualSpacing/>
              <w:jc w:val="center"/>
              <w:rPr>
                <w:b w:val="0"/>
                <w:bCs w:val="0"/>
              </w:rPr>
            </w:pPr>
            <w:r w:rsidRPr="00D95AD4">
              <w:rPr>
                <w:b w:val="0"/>
              </w:rPr>
              <w:t>7</w:t>
            </w:r>
          </w:p>
        </w:tc>
        <w:tc>
          <w:tcPr>
            <w:tcW w:w="70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4</w:t>
            </w:r>
          </w:p>
        </w:tc>
        <w:tc>
          <w:tcPr>
            <w:tcW w:w="70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5,6</w:t>
            </w:r>
          </w:p>
        </w:tc>
        <w:tc>
          <w:tcPr>
            <w:tcW w:w="567"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1</w:t>
            </w:r>
          </w:p>
        </w:tc>
        <w:tc>
          <w:tcPr>
            <w:tcW w:w="850"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1,4</w:t>
            </w:r>
          </w:p>
        </w:tc>
        <w:tc>
          <w:tcPr>
            <w:tcW w:w="711"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10</w:t>
            </w:r>
          </w:p>
        </w:tc>
        <w:tc>
          <w:tcPr>
            <w:tcW w:w="84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13,9</w:t>
            </w:r>
          </w:p>
        </w:tc>
        <w:tc>
          <w:tcPr>
            <w:tcW w:w="708"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7</w:t>
            </w:r>
          </w:p>
        </w:tc>
        <w:tc>
          <w:tcPr>
            <w:tcW w:w="851"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9,7</w:t>
            </w:r>
          </w:p>
        </w:tc>
        <w:tc>
          <w:tcPr>
            <w:tcW w:w="70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50</w:t>
            </w:r>
          </w:p>
        </w:tc>
        <w:tc>
          <w:tcPr>
            <w:tcW w:w="850" w:type="dxa"/>
            <w:tcBorders>
              <w:lef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69,4</w:t>
            </w:r>
          </w:p>
        </w:tc>
      </w:tr>
      <w:tr w:rsidR="00ED0756" w:rsidRPr="00D95AD4" w:rsidTr="00ED07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tcBorders>
              <w:right w:val="single" w:sz="6" w:space="0" w:color="9BBB59" w:themeColor="accent3"/>
            </w:tcBorders>
          </w:tcPr>
          <w:p w:rsidR="00ED0756" w:rsidRPr="00D95AD4" w:rsidRDefault="00ED0756" w:rsidP="005D39B9">
            <w:pPr>
              <w:contextualSpacing/>
              <w:jc w:val="center"/>
              <w:rPr>
                <w:b w:val="0"/>
                <w:bCs w:val="0"/>
              </w:rPr>
            </w:pPr>
            <w:r w:rsidRPr="00D95AD4">
              <w:rPr>
                <w:b w:val="0"/>
              </w:rPr>
              <w:t>8</w:t>
            </w:r>
          </w:p>
        </w:tc>
        <w:tc>
          <w:tcPr>
            <w:tcW w:w="70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5</w:t>
            </w:r>
          </w:p>
        </w:tc>
        <w:tc>
          <w:tcPr>
            <w:tcW w:w="70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6,9</w:t>
            </w:r>
          </w:p>
        </w:tc>
        <w:tc>
          <w:tcPr>
            <w:tcW w:w="567"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8</w:t>
            </w:r>
          </w:p>
        </w:tc>
        <w:tc>
          <w:tcPr>
            <w:tcW w:w="850"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11,1</w:t>
            </w:r>
          </w:p>
        </w:tc>
        <w:tc>
          <w:tcPr>
            <w:tcW w:w="711"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18</w:t>
            </w:r>
          </w:p>
        </w:tc>
        <w:tc>
          <w:tcPr>
            <w:tcW w:w="84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25</w:t>
            </w:r>
          </w:p>
        </w:tc>
        <w:tc>
          <w:tcPr>
            <w:tcW w:w="708"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21</w:t>
            </w:r>
          </w:p>
        </w:tc>
        <w:tc>
          <w:tcPr>
            <w:tcW w:w="851"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29,2</w:t>
            </w:r>
          </w:p>
        </w:tc>
        <w:tc>
          <w:tcPr>
            <w:tcW w:w="70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20</w:t>
            </w:r>
          </w:p>
        </w:tc>
        <w:tc>
          <w:tcPr>
            <w:tcW w:w="850" w:type="dxa"/>
            <w:tcBorders>
              <w:lef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27,8</w:t>
            </w:r>
          </w:p>
        </w:tc>
      </w:tr>
      <w:tr w:rsidR="00ED0756" w:rsidRPr="00D95AD4" w:rsidTr="00ED0756">
        <w:trPr>
          <w:jc w:val="center"/>
        </w:trPr>
        <w:tc>
          <w:tcPr>
            <w:cnfStyle w:val="001000000000" w:firstRow="0" w:lastRow="0" w:firstColumn="1" w:lastColumn="0" w:oddVBand="0" w:evenVBand="0" w:oddHBand="0" w:evenHBand="0" w:firstRowFirstColumn="0" w:firstRowLastColumn="0" w:lastRowFirstColumn="0" w:lastRowLastColumn="0"/>
            <w:tcW w:w="1134" w:type="dxa"/>
            <w:tcBorders>
              <w:right w:val="single" w:sz="6" w:space="0" w:color="9BBB59" w:themeColor="accent3"/>
            </w:tcBorders>
          </w:tcPr>
          <w:p w:rsidR="00ED0756" w:rsidRPr="00D95AD4" w:rsidRDefault="00ED0756" w:rsidP="005D39B9">
            <w:pPr>
              <w:contextualSpacing/>
              <w:jc w:val="center"/>
              <w:rPr>
                <w:b w:val="0"/>
                <w:bCs w:val="0"/>
              </w:rPr>
            </w:pPr>
            <w:r w:rsidRPr="00D95AD4">
              <w:rPr>
                <w:b w:val="0"/>
              </w:rPr>
              <w:t>9</w:t>
            </w:r>
          </w:p>
        </w:tc>
        <w:tc>
          <w:tcPr>
            <w:tcW w:w="70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4</w:t>
            </w:r>
          </w:p>
        </w:tc>
        <w:tc>
          <w:tcPr>
            <w:tcW w:w="70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5,6</w:t>
            </w:r>
          </w:p>
        </w:tc>
        <w:tc>
          <w:tcPr>
            <w:tcW w:w="567"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1</w:t>
            </w:r>
          </w:p>
        </w:tc>
        <w:tc>
          <w:tcPr>
            <w:tcW w:w="850"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1,4</w:t>
            </w:r>
          </w:p>
        </w:tc>
        <w:tc>
          <w:tcPr>
            <w:tcW w:w="711"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5</w:t>
            </w:r>
          </w:p>
        </w:tc>
        <w:tc>
          <w:tcPr>
            <w:tcW w:w="84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6,9</w:t>
            </w:r>
          </w:p>
        </w:tc>
        <w:tc>
          <w:tcPr>
            <w:tcW w:w="708"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5</w:t>
            </w:r>
          </w:p>
        </w:tc>
        <w:tc>
          <w:tcPr>
            <w:tcW w:w="851"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6,9</w:t>
            </w:r>
          </w:p>
        </w:tc>
        <w:tc>
          <w:tcPr>
            <w:tcW w:w="70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57</w:t>
            </w:r>
          </w:p>
        </w:tc>
        <w:tc>
          <w:tcPr>
            <w:tcW w:w="850" w:type="dxa"/>
            <w:tcBorders>
              <w:lef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79,2</w:t>
            </w:r>
          </w:p>
        </w:tc>
      </w:tr>
      <w:tr w:rsidR="00ED0756" w:rsidRPr="00D95AD4" w:rsidTr="00ED07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tcBorders>
              <w:right w:val="single" w:sz="6" w:space="0" w:color="9BBB59" w:themeColor="accent3"/>
            </w:tcBorders>
          </w:tcPr>
          <w:p w:rsidR="00ED0756" w:rsidRPr="00D95AD4" w:rsidRDefault="00ED0756" w:rsidP="005D39B9">
            <w:pPr>
              <w:contextualSpacing/>
              <w:jc w:val="center"/>
              <w:rPr>
                <w:b w:val="0"/>
                <w:bCs w:val="0"/>
              </w:rPr>
            </w:pPr>
            <w:r w:rsidRPr="00D95AD4">
              <w:rPr>
                <w:b w:val="0"/>
              </w:rPr>
              <w:t>10</w:t>
            </w:r>
          </w:p>
        </w:tc>
        <w:tc>
          <w:tcPr>
            <w:tcW w:w="70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3</w:t>
            </w:r>
          </w:p>
        </w:tc>
        <w:tc>
          <w:tcPr>
            <w:tcW w:w="70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4,2</w:t>
            </w:r>
          </w:p>
        </w:tc>
        <w:tc>
          <w:tcPr>
            <w:tcW w:w="567"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2</w:t>
            </w:r>
          </w:p>
        </w:tc>
        <w:tc>
          <w:tcPr>
            <w:tcW w:w="850"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2,8</w:t>
            </w:r>
          </w:p>
        </w:tc>
        <w:tc>
          <w:tcPr>
            <w:tcW w:w="711"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21</w:t>
            </w:r>
          </w:p>
        </w:tc>
        <w:tc>
          <w:tcPr>
            <w:tcW w:w="84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29,2</w:t>
            </w:r>
          </w:p>
        </w:tc>
        <w:tc>
          <w:tcPr>
            <w:tcW w:w="708"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13</w:t>
            </w:r>
          </w:p>
        </w:tc>
        <w:tc>
          <w:tcPr>
            <w:tcW w:w="851"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18,1</w:t>
            </w:r>
          </w:p>
        </w:tc>
        <w:tc>
          <w:tcPr>
            <w:tcW w:w="70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33</w:t>
            </w:r>
          </w:p>
        </w:tc>
        <w:tc>
          <w:tcPr>
            <w:tcW w:w="850" w:type="dxa"/>
            <w:tcBorders>
              <w:lef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45,8</w:t>
            </w:r>
          </w:p>
        </w:tc>
      </w:tr>
      <w:tr w:rsidR="00ED0756" w:rsidRPr="00D95AD4" w:rsidTr="00ED0756">
        <w:trPr>
          <w:jc w:val="center"/>
        </w:trPr>
        <w:tc>
          <w:tcPr>
            <w:cnfStyle w:val="001000000000" w:firstRow="0" w:lastRow="0" w:firstColumn="1" w:lastColumn="0" w:oddVBand="0" w:evenVBand="0" w:oddHBand="0" w:evenHBand="0" w:firstRowFirstColumn="0" w:firstRowLastColumn="0" w:lastRowFirstColumn="0" w:lastRowLastColumn="0"/>
            <w:tcW w:w="1134" w:type="dxa"/>
            <w:tcBorders>
              <w:right w:val="single" w:sz="6" w:space="0" w:color="9BBB59" w:themeColor="accent3"/>
            </w:tcBorders>
          </w:tcPr>
          <w:p w:rsidR="00ED0756" w:rsidRPr="00D95AD4" w:rsidRDefault="00ED0756" w:rsidP="005D39B9">
            <w:pPr>
              <w:contextualSpacing/>
              <w:jc w:val="center"/>
              <w:rPr>
                <w:b w:val="0"/>
                <w:bCs w:val="0"/>
              </w:rPr>
            </w:pPr>
            <w:r w:rsidRPr="00D95AD4">
              <w:rPr>
                <w:b w:val="0"/>
              </w:rPr>
              <w:t>11</w:t>
            </w:r>
          </w:p>
        </w:tc>
        <w:tc>
          <w:tcPr>
            <w:tcW w:w="70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2</w:t>
            </w:r>
          </w:p>
        </w:tc>
        <w:tc>
          <w:tcPr>
            <w:tcW w:w="70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2,8</w:t>
            </w:r>
          </w:p>
        </w:tc>
        <w:tc>
          <w:tcPr>
            <w:tcW w:w="567"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4</w:t>
            </w:r>
          </w:p>
        </w:tc>
        <w:tc>
          <w:tcPr>
            <w:tcW w:w="850"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5,6</w:t>
            </w:r>
          </w:p>
        </w:tc>
        <w:tc>
          <w:tcPr>
            <w:tcW w:w="711"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20</w:t>
            </w:r>
          </w:p>
        </w:tc>
        <w:tc>
          <w:tcPr>
            <w:tcW w:w="84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27,8</w:t>
            </w:r>
          </w:p>
        </w:tc>
        <w:tc>
          <w:tcPr>
            <w:tcW w:w="708"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17</w:t>
            </w:r>
          </w:p>
        </w:tc>
        <w:tc>
          <w:tcPr>
            <w:tcW w:w="851"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23,6</w:t>
            </w:r>
          </w:p>
        </w:tc>
        <w:tc>
          <w:tcPr>
            <w:tcW w:w="70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29</w:t>
            </w:r>
          </w:p>
        </w:tc>
        <w:tc>
          <w:tcPr>
            <w:tcW w:w="850" w:type="dxa"/>
            <w:tcBorders>
              <w:lef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40,3</w:t>
            </w:r>
          </w:p>
        </w:tc>
      </w:tr>
      <w:tr w:rsidR="00ED0756" w:rsidRPr="00D95AD4" w:rsidTr="00ED07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tcBorders>
              <w:right w:val="single" w:sz="6" w:space="0" w:color="9BBB59" w:themeColor="accent3"/>
            </w:tcBorders>
          </w:tcPr>
          <w:p w:rsidR="00ED0756" w:rsidRPr="00D95AD4" w:rsidRDefault="00ED0756" w:rsidP="005D39B9">
            <w:pPr>
              <w:contextualSpacing/>
              <w:jc w:val="center"/>
              <w:rPr>
                <w:b w:val="0"/>
                <w:bCs w:val="0"/>
              </w:rPr>
            </w:pPr>
            <w:r w:rsidRPr="00D95AD4">
              <w:rPr>
                <w:b w:val="0"/>
              </w:rPr>
              <w:t>12</w:t>
            </w:r>
          </w:p>
        </w:tc>
        <w:tc>
          <w:tcPr>
            <w:tcW w:w="70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6</w:t>
            </w:r>
          </w:p>
        </w:tc>
        <w:tc>
          <w:tcPr>
            <w:tcW w:w="70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8,3</w:t>
            </w:r>
          </w:p>
        </w:tc>
        <w:tc>
          <w:tcPr>
            <w:tcW w:w="567"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4</w:t>
            </w:r>
          </w:p>
        </w:tc>
        <w:tc>
          <w:tcPr>
            <w:tcW w:w="850"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5,6</w:t>
            </w:r>
          </w:p>
        </w:tc>
        <w:tc>
          <w:tcPr>
            <w:tcW w:w="711"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21</w:t>
            </w:r>
          </w:p>
        </w:tc>
        <w:tc>
          <w:tcPr>
            <w:tcW w:w="84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29,2</w:t>
            </w:r>
          </w:p>
        </w:tc>
        <w:tc>
          <w:tcPr>
            <w:tcW w:w="708"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12</w:t>
            </w:r>
          </w:p>
        </w:tc>
        <w:tc>
          <w:tcPr>
            <w:tcW w:w="851"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16,7</w:t>
            </w:r>
          </w:p>
        </w:tc>
        <w:tc>
          <w:tcPr>
            <w:tcW w:w="70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29</w:t>
            </w:r>
          </w:p>
        </w:tc>
        <w:tc>
          <w:tcPr>
            <w:tcW w:w="850" w:type="dxa"/>
            <w:tcBorders>
              <w:lef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40,3</w:t>
            </w:r>
          </w:p>
        </w:tc>
      </w:tr>
      <w:tr w:rsidR="00ED0756" w:rsidRPr="00D95AD4" w:rsidTr="00ED0756">
        <w:trPr>
          <w:jc w:val="center"/>
        </w:trPr>
        <w:tc>
          <w:tcPr>
            <w:cnfStyle w:val="001000000000" w:firstRow="0" w:lastRow="0" w:firstColumn="1" w:lastColumn="0" w:oddVBand="0" w:evenVBand="0" w:oddHBand="0" w:evenHBand="0" w:firstRowFirstColumn="0" w:firstRowLastColumn="0" w:lastRowFirstColumn="0" w:lastRowLastColumn="0"/>
            <w:tcW w:w="1134" w:type="dxa"/>
            <w:tcBorders>
              <w:right w:val="single" w:sz="6" w:space="0" w:color="9BBB59" w:themeColor="accent3"/>
            </w:tcBorders>
          </w:tcPr>
          <w:p w:rsidR="00ED0756" w:rsidRPr="00D95AD4" w:rsidRDefault="00ED0756" w:rsidP="005D39B9">
            <w:pPr>
              <w:contextualSpacing/>
              <w:jc w:val="center"/>
              <w:rPr>
                <w:b w:val="0"/>
                <w:bCs w:val="0"/>
              </w:rPr>
            </w:pPr>
            <w:r w:rsidRPr="00D95AD4">
              <w:rPr>
                <w:b w:val="0"/>
              </w:rPr>
              <w:t>13</w:t>
            </w:r>
          </w:p>
        </w:tc>
        <w:tc>
          <w:tcPr>
            <w:tcW w:w="70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2</w:t>
            </w:r>
          </w:p>
        </w:tc>
        <w:tc>
          <w:tcPr>
            <w:tcW w:w="70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2,8</w:t>
            </w:r>
          </w:p>
        </w:tc>
        <w:tc>
          <w:tcPr>
            <w:tcW w:w="567"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3</w:t>
            </w:r>
          </w:p>
        </w:tc>
        <w:tc>
          <w:tcPr>
            <w:tcW w:w="850"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4,2</w:t>
            </w:r>
          </w:p>
        </w:tc>
        <w:tc>
          <w:tcPr>
            <w:tcW w:w="711"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11</w:t>
            </w:r>
          </w:p>
        </w:tc>
        <w:tc>
          <w:tcPr>
            <w:tcW w:w="84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15,3</w:t>
            </w:r>
          </w:p>
        </w:tc>
        <w:tc>
          <w:tcPr>
            <w:tcW w:w="708"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17</w:t>
            </w:r>
          </w:p>
        </w:tc>
        <w:tc>
          <w:tcPr>
            <w:tcW w:w="851"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23,6</w:t>
            </w:r>
          </w:p>
        </w:tc>
        <w:tc>
          <w:tcPr>
            <w:tcW w:w="70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39</w:t>
            </w:r>
          </w:p>
        </w:tc>
        <w:tc>
          <w:tcPr>
            <w:tcW w:w="850" w:type="dxa"/>
            <w:tcBorders>
              <w:lef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54,2</w:t>
            </w:r>
          </w:p>
        </w:tc>
      </w:tr>
      <w:tr w:rsidR="00ED0756" w:rsidRPr="00D95AD4" w:rsidTr="00ED07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tcBorders>
              <w:right w:val="single" w:sz="6" w:space="0" w:color="9BBB59" w:themeColor="accent3"/>
            </w:tcBorders>
          </w:tcPr>
          <w:p w:rsidR="00ED0756" w:rsidRPr="00D95AD4" w:rsidRDefault="00ED0756" w:rsidP="005D39B9">
            <w:pPr>
              <w:contextualSpacing/>
              <w:jc w:val="center"/>
              <w:rPr>
                <w:b w:val="0"/>
                <w:bCs w:val="0"/>
              </w:rPr>
            </w:pPr>
            <w:r w:rsidRPr="00D95AD4">
              <w:rPr>
                <w:b w:val="0"/>
              </w:rPr>
              <w:t>14</w:t>
            </w:r>
          </w:p>
        </w:tc>
        <w:tc>
          <w:tcPr>
            <w:tcW w:w="70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6</w:t>
            </w:r>
          </w:p>
        </w:tc>
        <w:tc>
          <w:tcPr>
            <w:tcW w:w="70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8,3</w:t>
            </w:r>
          </w:p>
        </w:tc>
        <w:tc>
          <w:tcPr>
            <w:tcW w:w="567"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1</w:t>
            </w:r>
          </w:p>
        </w:tc>
        <w:tc>
          <w:tcPr>
            <w:tcW w:w="850"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1,4</w:t>
            </w:r>
          </w:p>
        </w:tc>
        <w:tc>
          <w:tcPr>
            <w:tcW w:w="711"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19</w:t>
            </w:r>
          </w:p>
        </w:tc>
        <w:tc>
          <w:tcPr>
            <w:tcW w:w="84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26,4</w:t>
            </w:r>
          </w:p>
        </w:tc>
        <w:tc>
          <w:tcPr>
            <w:tcW w:w="708"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16</w:t>
            </w:r>
          </w:p>
        </w:tc>
        <w:tc>
          <w:tcPr>
            <w:tcW w:w="851"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22,2</w:t>
            </w:r>
          </w:p>
        </w:tc>
        <w:tc>
          <w:tcPr>
            <w:tcW w:w="70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30</w:t>
            </w:r>
          </w:p>
        </w:tc>
        <w:tc>
          <w:tcPr>
            <w:tcW w:w="850" w:type="dxa"/>
            <w:tcBorders>
              <w:lef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41,7</w:t>
            </w:r>
          </w:p>
        </w:tc>
      </w:tr>
      <w:tr w:rsidR="00ED0756" w:rsidRPr="00D95AD4" w:rsidTr="00ED0756">
        <w:trPr>
          <w:jc w:val="center"/>
        </w:trPr>
        <w:tc>
          <w:tcPr>
            <w:cnfStyle w:val="001000000000" w:firstRow="0" w:lastRow="0" w:firstColumn="1" w:lastColumn="0" w:oddVBand="0" w:evenVBand="0" w:oddHBand="0" w:evenHBand="0" w:firstRowFirstColumn="0" w:firstRowLastColumn="0" w:lastRowFirstColumn="0" w:lastRowLastColumn="0"/>
            <w:tcW w:w="1134" w:type="dxa"/>
            <w:tcBorders>
              <w:right w:val="single" w:sz="6" w:space="0" w:color="9BBB59" w:themeColor="accent3"/>
            </w:tcBorders>
          </w:tcPr>
          <w:p w:rsidR="00ED0756" w:rsidRPr="00D95AD4" w:rsidRDefault="00ED0756" w:rsidP="005D39B9">
            <w:pPr>
              <w:contextualSpacing/>
              <w:jc w:val="center"/>
              <w:rPr>
                <w:b w:val="0"/>
                <w:bCs w:val="0"/>
              </w:rPr>
            </w:pPr>
            <w:r w:rsidRPr="00D95AD4">
              <w:rPr>
                <w:b w:val="0"/>
              </w:rPr>
              <w:t>15</w:t>
            </w:r>
          </w:p>
        </w:tc>
        <w:tc>
          <w:tcPr>
            <w:tcW w:w="70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7</w:t>
            </w:r>
          </w:p>
        </w:tc>
        <w:tc>
          <w:tcPr>
            <w:tcW w:w="70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9,7</w:t>
            </w:r>
          </w:p>
        </w:tc>
        <w:tc>
          <w:tcPr>
            <w:tcW w:w="567"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8</w:t>
            </w:r>
          </w:p>
        </w:tc>
        <w:tc>
          <w:tcPr>
            <w:tcW w:w="850"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11,1</w:t>
            </w:r>
          </w:p>
        </w:tc>
        <w:tc>
          <w:tcPr>
            <w:tcW w:w="711"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16</w:t>
            </w:r>
          </w:p>
        </w:tc>
        <w:tc>
          <w:tcPr>
            <w:tcW w:w="84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22,2</w:t>
            </w:r>
          </w:p>
        </w:tc>
        <w:tc>
          <w:tcPr>
            <w:tcW w:w="708"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10</w:t>
            </w:r>
          </w:p>
        </w:tc>
        <w:tc>
          <w:tcPr>
            <w:tcW w:w="851"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13,9</w:t>
            </w:r>
          </w:p>
        </w:tc>
        <w:tc>
          <w:tcPr>
            <w:tcW w:w="70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31</w:t>
            </w:r>
          </w:p>
        </w:tc>
        <w:tc>
          <w:tcPr>
            <w:tcW w:w="850" w:type="dxa"/>
            <w:tcBorders>
              <w:lef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43,1</w:t>
            </w:r>
          </w:p>
        </w:tc>
      </w:tr>
      <w:tr w:rsidR="00ED0756" w:rsidRPr="00D95AD4" w:rsidTr="00ED07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tcBorders>
              <w:right w:val="single" w:sz="6" w:space="0" w:color="9BBB59" w:themeColor="accent3"/>
            </w:tcBorders>
          </w:tcPr>
          <w:p w:rsidR="00ED0756" w:rsidRPr="00D95AD4" w:rsidRDefault="00ED0756" w:rsidP="005D39B9">
            <w:pPr>
              <w:contextualSpacing/>
              <w:jc w:val="center"/>
              <w:rPr>
                <w:b w:val="0"/>
                <w:bCs w:val="0"/>
              </w:rPr>
            </w:pPr>
            <w:r w:rsidRPr="00D95AD4">
              <w:rPr>
                <w:b w:val="0"/>
              </w:rPr>
              <w:t>16</w:t>
            </w:r>
          </w:p>
        </w:tc>
        <w:tc>
          <w:tcPr>
            <w:tcW w:w="70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8</w:t>
            </w:r>
          </w:p>
        </w:tc>
        <w:tc>
          <w:tcPr>
            <w:tcW w:w="70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11,1</w:t>
            </w:r>
          </w:p>
        </w:tc>
        <w:tc>
          <w:tcPr>
            <w:tcW w:w="567"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6</w:t>
            </w:r>
          </w:p>
        </w:tc>
        <w:tc>
          <w:tcPr>
            <w:tcW w:w="850"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8,3</w:t>
            </w:r>
          </w:p>
        </w:tc>
        <w:tc>
          <w:tcPr>
            <w:tcW w:w="711"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13</w:t>
            </w:r>
          </w:p>
        </w:tc>
        <w:tc>
          <w:tcPr>
            <w:tcW w:w="84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18,1</w:t>
            </w:r>
          </w:p>
        </w:tc>
        <w:tc>
          <w:tcPr>
            <w:tcW w:w="708"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9</w:t>
            </w:r>
          </w:p>
        </w:tc>
        <w:tc>
          <w:tcPr>
            <w:tcW w:w="851"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12,5</w:t>
            </w:r>
          </w:p>
        </w:tc>
        <w:tc>
          <w:tcPr>
            <w:tcW w:w="70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36</w:t>
            </w:r>
          </w:p>
        </w:tc>
        <w:tc>
          <w:tcPr>
            <w:tcW w:w="850" w:type="dxa"/>
            <w:tcBorders>
              <w:lef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50</w:t>
            </w:r>
          </w:p>
        </w:tc>
      </w:tr>
      <w:tr w:rsidR="00ED0756" w:rsidRPr="00D95AD4" w:rsidTr="00ED0756">
        <w:trPr>
          <w:jc w:val="center"/>
        </w:trPr>
        <w:tc>
          <w:tcPr>
            <w:cnfStyle w:val="001000000000" w:firstRow="0" w:lastRow="0" w:firstColumn="1" w:lastColumn="0" w:oddVBand="0" w:evenVBand="0" w:oddHBand="0" w:evenHBand="0" w:firstRowFirstColumn="0" w:firstRowLastColumn="0" w:lastRowFirstColumn="0" w:lastRowLastColumn="0"/>
            <w:tcW w:w="1134" w:type="dxa"/>
            <w:tcBorders>
              <w:right w:val="single" w:sz="6" w:space="0" w:color="9BBB59" w:themeColor="accent3"/>
            </w:tcBorders>
          </w:tcPr>
          <w:p w:rsidR="00ED0756" w:rsidRPr="00D95AD4" w:rsidRDefault="00ED0756" w:rsidP="005D39B9">
            <w:pPr>
              <w:contextualSpacing/>
              <w:jc w:val="center"/>
              <w:rPr>
                <w:b w:val="0"/>
                <w:bCs w:val="0"/>
              </w:rPr>
            </w:pPr>
            <w:r w:rsidRPr="00D95AD4">
              <w:rPr>
                <w:b w:val="0"/>
              </w:rPr>
              <w:t>17</w:t>
            </w:r>
          </w:p>
        </w:tc>
        <w:tc>
          <w:tcPr>
            <w:tcW w:w="70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4</w:t>
            </w:r>
          </w:p>
        </w:tc>
        <w:tc>
          <w:tcPr>
            <w:tcW w:w="70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5,6</w:t>
            </w:r>
          </w:p>
        </w:tc>
        <w:tc>
          <w:tcPr>
            <w:tcW w:w="567"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0</w:t>
            </w:r>
          </w:p>
        </w:tc>
        <w:tc>
          <w:tcPr>
            <w:tcW w:w="850"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0</w:t>
            </w:r>
          </w:p>
        </w:tc>
        <w:tc>
          <w:tcPr>
            <w:tcW w:w="711"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3</w:t>
            </w:r>
          </w:p>
        </w:tc>
        <w:tc>
          <w:tcPr>
            <w:tcW w:w="84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4,2</w:t>
            </w:r>
          </w:p>
        </w:tc>
        <w:tc>
          <w:tcPr>
            <w:tcW w:w="708"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9</w:t>
            </w:r>
          </w:p>
        </w:tc>
        <w:tc>
          <w:tcPr>
            <w:tcW w:w="851"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12,5</w:t>
            </w:r>
          </w:p>
        </w:tc>
        <w:tc>
          <w:tcPr>
            <w:tcW w:w="70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56</w:t>
            </w:r>
          </w:p>
        </w:tc>
        <w:tc>
          <w:tcPr>
            <w:tcW w:w="850" w:type="dxa"/>
            <w:tcBorders>
              <w:lef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77,8</w:t>
            </w:r>
          </w:p>
        </w:tc>
      </w:tr>
      <w:tr w:rsidR="00ED0756" w:rsidRPr="00D95AD4" w:rsidTr="00ED07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tcBorders>
              <w:right w:val="single" w:sz="6" w:space="0" w:color="9BBB59" w:themeColor="accent3"/>
            </w:tcBorders>
          </w:tcPr>
          <w:p w:rsidR="00ED0756" w:rsidRPr="00D95AD4" w:rsidRDefault="00ED0756" w:rsidP="005D39B9">
            <w:pPr>
              <w:contextualSpacing/>
              <w:jc w:val="center"/>
              <w:rPr>
                <w:b w:val="0"/>
                <w:bCs w:val="0"/>
              </w:rPr>
            </w:pPr>
            <w:r w:rsidRPr="00D95AD4">
              <w:rPr>
                <w:b w:val="0"/>
              </w:rPr>
              <w:t>18</w:t>
            </w:r>
          </w:p>
        </w:tc>
        <w:tc>
          <w:tcPr>
            <w:tcW w:w="70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7</w:t>
            </w:r>
          </w:p>
        </w:tc>
        <w:tc>
          <w:tcPr>
            <w:tcW w:w="70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9,7</w:t>
            </w:r>
          </w:p>
        </w:tc>
        <w:tc>
          <w:tcPr>
            <w:tcW w:w="567"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1</w:t>
            </w:r>
          </w:p>
        </w:tc>
        <w:tc>
          <w:tcPr>
            <w:tcW w:w="850"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1,4</w:t>
            </w:r>
          </w:p>
        </w:tc>
        <w:tc>
          <w:tcPr>
            <w:tcW w:w="711"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5</w:t>
            </w:r>
          </w:p>
        </w:tc>
        <w:tc>
          <w:tcPr>
            <w:tcW w:w="84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6,9</w:t>
            </w:r>
          </w:p>
        </w:tc>
        <w:tc>
          <w:tcPr>
            <w:tcW w:w="708"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10</w:t>
            </w:r>
          </w:p>
        </w:tc>
        <w:tc>
          <w:tcPr>
            <w:tcW w:w="851"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13,9</w:t>
            </w:r>
          </w:p>
        </w:tc>
        <w:tc>
          <w:tcPr>
            <w:tcW w:w="70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49</w:t>
            </w:r>
          </w:p>
        </w:tc>
        <w:tc>
          <w:tcPr>
            <w:tcW w:w="850" w:type="dxa"/>
            <w:tcBorders>
              <w:lef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68,1</w:t>
            </w:r>
          </w:p>
        </w:tc>
      </w:tr>
      <w:tr w:rsidR="00ED0756" w:rsidRPr="00D95AD4" w:rsidTr="00ED0756">
        <w:trPr>
          <w:jc w:val="center"/>
        </w:trPr>
        <w:tc>
          <w:tcPr>
            <w:cnfStyle w:val="001000000000" w:firstRow="0" w:lastRow="0" w:firstColumn="1" w:lastColumn="0" w:oddVBand="0" w:evenVBand="0" w:oddHBand="0" w:evenHBand="0" w:firstRowFirstColumn="0" w:firstRowLastColumn="0" w:lastRowFirstColumn="0" w:lastRowLastColumn="0"/>
            <w:tcW w:w="1134" w:type="dxa"/>
            <w:tcBorders>
              <w:right w:val="single" w:sz="6" w:space="0" w:color="9BBB59" w:themeColor="accent3"/>
            </w:tcBorders>
          </w:tcPr>
          <w:p w:rsidR="00ED0756" w:rsidRPr="00D95AD4" w:rsidRDefault="00ED0756" w:rsidP="005D39B9">
            <w:pPr>
              <w:contextualSpacing/>
              <w:jc w:val="center"/>
              <w:rPr>
                <w:b w:val="0"/>
                <w:bCs w:val="0"/>
              </w:rPr>
            </w:pPr>
            <w:r w:rsidRPr="00D95AD4">
              <w:rPr>
                <w:b w:val="0"/>
              </w:rPr>
              <w:t>19</w:t>
            </w:r>
          </w:p>
        </w:tc>
        <w:tc>
          <w:tcPr>
            <w:tcW w:w="70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8</w:t>
            </w:r>
          </w:p>
        </w:tc>
        <w:tc>
          <w:tcPr>
            <w:tcW w:w="70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11,1</w:t>
            </w:r>
          </w:p>
        </w:tc>
        <w:tc>
          <w:tcPr>
            <w:tcW w:w="567"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4</w:t>
            </w:r>
          </w:p>
        </w:tc>
        <w:tc>
          <w:tcPr>
            <w:tcW w:w="850"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5,6</w:t>
            </w:r>
          </w:p>
        </w:tc>
        <w:tc>
          <w:tcPr>
            <w:tcW w:w="711"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15</w:t>
            </w:r>
          </w:p>
        </w:tc>
        <w:tc>
          <w:tcPr>
            <w:tcW w:w="84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20,8</w:t>
            </w:r>
          </w:p>
        </w:tc>
        <w:tc>
          <w:tcPr>
            <w:tcW w:w="708"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18</w:t>
            </w:r>
          </w:p>
        </w:tc>
        <w:tc>
          <w:tcPr>
            <w:tcW w:w="851"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25</w:t>
            </w:r>
          </w:p>
        </w:tc>
        <w:tc>
          <w:tcPr>
            <w:tcW w:w="70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27</w:t>
            </w:r>
          </w:p>
        </w:tc>
        <w:tc>
          <w:tcPr>
            <w:tcW w:w="850" w:type="dxa"/>
            <w:tcBorders>
              <w:lef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37,5</w:t>
            </w:r>
          </w:p>
        </w:tc>
      </w:tr>
      <w:tr w:rsidR="00ED0756" w:rsidRPr="00D95AD4" w:rsidTr="00ED07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tcBorders>
              <w:right w:val="single" w:sz="6" w:space="0" w:color="9BBB59" w:themeColor="accent3"/>
            </w:tcBorders>
          </w:tcPr>
          <w:p w:rsidR="00ED0756" w:rsidRPr="00D95AD4" w:rsidRDefault="00ED0756" w:rsidP="005D39B9">
            <w:pPr>
              <w:contextualSpacing/>
              <w:jc w:val="center"/>
              <w:rPr>
                <w:b w:val="0"/>
                <w:bCs w:val="0"/>
              </w:rPr>
            </w:pPr>
            <w:r w:rsidRPr="00D95AD4">
              <w:rPr>
                <w:b w:val="0"/>
              </w:rPr>
              <w:t>20</w:t>
            </w:r>
          </w:p>
        </w:tc>
        <w:tc>
          <w:tcPr>
            <w:tcW w:w="70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5</w:t>
            </w:r>
          </w:p>
        </w:tc>
        <w:tc>
          <w:tcPr>
            <w:tcW w:w="70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6,9</w:t>
            </w:r>
          </w:p>
        </w:tc>
        <w:tc>
          <w:tcPr>
            <w:tcW w:w="567"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4</w:t>
            </w:r>
          </w:p>
        </w:tc>
        <w:tc>
          <w:tcPr>
            <w:tcW w:w="850"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5,6</w:t>
            </w:r>
          </w:p>
        </w:tc>
        <w:tc>
          <w:tcPr>
            <w:tcW w:w="711"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17</w:t>
            </w:r>
          </w:p>
        </w:tc>
        <w:tc>
          <w:tcPr>
            <w:tcW w:w="84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23,6</w:t>
            </w:r>
          </w:p>
        </w:tc>
        <w:tc>
          <w:tcPr>
            <w:tcW w:w="708"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16</w:t>
            </w:r>
          </w:p>
        </w:tc>
        <w:tc>
          <w:tcPr>
            <w:tcW w:w="851"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22,2</w:t>
            </w:r>
          </w:p>
        </w:tc>
        <w:tc>
          <w:tcPr>
            <w:tcW w:w="70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30</w:t>
            </w:r>
          </w:p>
        </w:tc>
        <w:tc>
          <w:tcPr>
            <w:tcW w:w="850" w:type="dxa"/>
            <w:tcBorders>
              <w:lef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41,7</w:t>
            </w:r>
          </w:p>
        </w:tc>
      </w:tr>
      <w:tr w:rsidR="00ED0756" w:rsidRPr="00D95AD4" w:rsidTr="00ED0756">
        <w:trPr>
          <w:jc w:val="center"/>
        </w:trPr>
        <w:tc>
          <w:tcPr>
            <w:cnfStyle w:val="001000000000" w:firstRow="0" w:lastRow="0" w:firstColumn="1" w:lastColumn="0" w:oddVBand="0" w:evenVBand="0" w:oddHBand="0" w:evenHBand="0" w:firstRowFirstColumn="0" w:firstRowLastColumn="0" w:lastRowFirstColumn="0" w:lastRowLastColumn="0"/>
            <w:tcW w:w="1134" w:type="dxa"/>
            <w:tcBorders>
              <w:right w:val="single" w:sz="6" w:space="0" w:color="9BBB59" w:themeColor="accent3"/>
            </w:tcBorders>
          </w:tcPr>
          <w:p w:rsidR="00ED0756" w:rsidRPr="00D95AD4" w:rsidRDefault="00ED0756" w:rsidP="005D39B9">
            <w:pPr>
              <w:contextualSpacing/>
              <w:jc w:val="center"/>
              <w:rPr>
                <w:b w:val="0"/>
                <w:bCs w:val="0"/>
              </w:rPr>
            </w:pPr>
            <w:r w:rsidRPr="00D95AD4">
              <w:rPr>
                <w:b w:val="0"/>
              </w:rPr>
              <w:t>Jumlah</w:t>
            </w:r>
          </w:p>
        </w:tc>
        <w:tc>
          <w:tcPr>
            <w:tcW w:w="70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95</w:t>
            </w:r>
          </w:p>
        </w:tc>
        <w:tc>
          <w:tcPr>
            <w:tcW w:w="70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132</w:t>
            </w:r>
          </w:p>
        </w:tc>
        <w:tc>
          <w:tcPr>
            <w:tcW w:w="567"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82</w:t>
            </w:r>
          </w:p>
        </w:tc>
        <w:tc>
          <w:tcPr>
            <w:tcW w:w="850"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114,1</w:t>
            </w:r>
          </w:p>
        </w:tc>
        <w:tc>
          <w:tcPr>
            <w:tcW w:w="711"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273</w:t>
            </w:r>
          </w:p>
        </w:tc>
        <w:tc>
          <w:tcPr>
            <w:tcW w:w="84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379,2</w:t>
            </w:r>
          </w:p>
        </w:tc>
        <w:tc>
          <w:tcPr>
            <w:tcW w:w="708"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256</w:t>
            </w:r>
          </w:p>
        </w:tc>
        <w:tc>
          <w:tcPr>
            <w:tcW w:w="851"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355,6</w:t>
            </w:r>
          </w:p>
        </w:tc>
        <w:tc>
          <w:tcPr>
            <w:tcW w:w="70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734</w:t>
            </w:r>
          </w:p>
        </w:tc>
        <w:tc>
          <w:tcPr>
            <w:tcW w:w="850" w:type="dxa"/>
            <w:tcBorders>
              <w:left w:val="single" w:sz="6" w:space="0" w:color="9BBB59" w:themeColor="accent3"/>
            </w:tcBorders>
          </w:tcPr>
          <w:p w:rsidR="00ED0756" w:rsidRPr="00D95AD4" w:rsidRDefault="00ED0756" w:rsidP="005D39B9">
            <w:pPr>
              <w:contextualSpacing/>
              <w:jc w:val="center"/>
              <w:cnfStyle w:val="000000000000" w:firstRow="0" w:lastRow="0" w:firstColumn="0" w:lastColumn="0" w:oddVBand="0" w:evenVBand="0" w:oddHBand="0" w:evenHBand="0" w:firstRowFirstColumn="0" w:firstRowLastColumn="0" w:lastRowFirstColumn="0" w:lastRowLastColumn="0"/>
            </w:pPr>
            <w:r w:rsidRPr="00D95AD4">
              <w:t>1019,6</w:t>
            </w:r>
          </w:p>
        </w:tc>
      </w:tr>
      <w:tr w:rsidR="00ED0756" w:rsidRPr="00D95AD4" w:rsidTr="00ED07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tcBorders>
              <w:right w:val="single" w:sz="6" w:space="0" w:color="9BBB59" w:themeColor="accent3"/>
            </w:tcBorders>
          </w:tcPr>
          <w:p w:rsidR="00ED0756" w:rsidRPr="00D95AD4" w:rsidRDefault="00ED0756" w:rsidP="005D39B9">
            <w:pPr>
              <w:contextualSpacing/>
              <w:jc w:val="center"/>
              <w:rPr>
                <w:b w:val="0"/>
                <w:bCs w:val="0"/>
              </w:rPr>
            </w:pPr>
            <w:r w:rsidRPr="00D95AD4">
              <w:rPr>
                <w:b w:val="0"/>
              </w:rPr>
              <w:t>Rata-rata</w:t>
            </w:r>
          </w:p>
        </w:tc>
        <w:tc>
          <w:tcPr>
            <w:tcW w:w="70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4,75</w:t>
            </w:r>
          </w:p>
        </w:tc>
        <w:tc>
          <w:tcPr>
            <w:tcW w:w="70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6,6</w:t>
            </w:r>
          </w:p>
        </w:tc>
        <w:tc>
          <w:tcPr>
            <w:tcW w:w="567"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4,1</w:t>
            </w:r>
          </w:p>
        </w:tc>
        <w:tc>
          <w:tcPr>
            <w:tcW w:w="850"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5,705</w:t>
            </w:r>
          </w:p>
        </w:tc>
        <w:tc>
          <w:tcPr>
            <w:tcW w:w="711"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13,65</w:t>
            </w:r>
          </w:p>
        </w:tc>
        <w:tc>
          <w:tcPr>
            <w:tcW w:w="84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18,96</w:t>
            </w:r>
          </w:p>
        </w:tc>
        <w:tc>
          <w:tcPr>
            <w:tcW w:w="708"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12,8</w:t>
            </w:r>
          </w:p>
        </w:tc>
        <w:tc>
          <w:tcPr>
            <w:tcW w:w="851"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17,78</w:t>
            </w:r>
          </w:p>
        </w:tc>
        <w:tc>
          <w:tcPr>
            <w:tcW w:w="709" w:type="dxa"/>
            <w:tcBorders>
              <w:left w:val="single" w:sz="6" w:space="0" w:color="9BBB59" w:themeColor="accent3"/>
              <w:righ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36,7</w:t>
            </w:r>
          </w:p>
        </w:tc>
        <w:tc>
          <w:tcPr>
            <w:tcW w:w="850" w:type="dxa"/>
            <w:tcBorders>
              <w:left w:val="single" w:sz="6" w:space="0" w:color="9BBB59" w:themeColor="accent3"/>
            </w:tcBorders>
          </w:tcPr>
          <w:p w:rsidR="00ED0756" w:rsidRPr="00D95AD4" w:rsidRDefault="00ED0756" w:rsidP="005D39B9">
            <w:pPr>
              <w:contextualSpacing/>
              <w:jc w:val="center"/>
              <w:cnfStyle w:val="000000100000" w:firstRow="0" w:lastRow="0" w:firstColumn="0" w:lastColumn="0" w:oddVBand="0" w:evenVBand="0" w:oddHBand="1" w:evenHBand="0" w:firstRowFirstColumn="0" w:firstRowLastColumn="0" w:lastRowFirstColumn="0" w:lastRowLastColumn="0"/>
            </w:pPr>
            <w:r w:rsidRPr="00D95AD4">
              <w:t>50,98</w:t>
            </w:r>
          </w:p>
        </w:tc>
      </w:tr>
    </w:tbl>
    <w:p w:rsidR="005E3FD0" w:rsidRPr="00D95AD4" w:rsidRDefault="005E3FD0">
      <w:pPr>
        <w:spacing w:after="120"/>
        <w:jc w:val="both"/>
        <w:rPr>
          <w:sz w:val="24"/>
          <w:szCs w:val="24"/>
        </w:rPr>
      </w:pPr>
    </w:p>
    <w:p w:rsidR="005E3FD0" w:rsidRPr="00D95AD4" w:rsidRDefault="005D39B9">
      <w:pPr>
        <w:spacing w:after="120"/>
        <w:ind w:firstLine="567"/>
        <w:jc w:val="both"/>
        <w:rPr>
          <w:i/>
          <w:sz w:val="24"/>
          <w:szCs w:val="24"/>
        </w:rPr>
      </w:pPr>
      <w:r w:rsidRPr="00D95AD4">
        <w:rPr>
          <w:sz w:val="24"/>
          <w:szCs w:val="24"/>
        </w:rPr>
        <w:t xml:space="preserve">Data pada tabel 6 menjelaskan secara menyeluruh perilaku </w:t>
      </w:r>
      <w:r w:rsidRPr="00D95AD4">
        <w:rPr>
          <w:i/>
          <w:sz w:val="24"/>
          <w:szCs w:val="24"/>
        </w:rPr>
        <w:t xml:space="preserve">bullying </w:t>
      </w:r>
      <w:r w:rsidRPr="00D95AD4">
        <w:rPr>
          <w:sz w:val="24"/>
          <w:szCs w:val="24"/>
        </w:rPr>
        <w:t xml:space="preserve">pada siswa melalui angket, diketahui rata-rata siswa yang menjawab selalu berjumlah 5 responden (6,6%), yang menjawab sering 4 siswa (5,70%), yang menjawab kadang-kadang 13 responden (18,96%), yang menjawab hampir tidak pernah 13 responden (12,8%), dan yang menjawab tidak pernah 37 responden (50,98%). Berdasarkan data tersebut 37 siswa (50,98%) dari 72 menyatakan tidak pernah melakukan </w:t>
      </w:r>
      <w:r w:rsidRPr="00D95AD4">
        <w:rPr>
          <w:i/>
          <w:sz w:val="24"/>
          <w:szCs w:val="24"/>
        </w:rPr>
        <w:t xml:space="preserve">bullying. </w:t>
      </w:r>
      <w:r w:rsidRPr="00D95AD4">
        <w:rPr>
          <w:sz w:val="24"/>
          <w:szCs w:val="24"/>
        </w:rPr>
        <w:t xml:space="preserve">Artinya masih ada 40 siswa (49,02% ) yang melakukan perilaku </w:t>
      </w:r>
      <w:r w:rsidRPr="00D95AD4">
        <w:rPr>
          <w:i/>
          <w:sz w:val="24"/>
          <w:szCs w:val="24"/>
        </w:rPr>
        <w:t xml:space="preserve">bullying. </w:t>
      </w:r>
      <w:r w:rsidRPr="00D95AD4">
        <w:rPr>
          <w:sz w:val="24"/>
          <w:szCs w:val="24"/>
        </w:rPr>
        <w:t>Jumlah skor kriterium (bila setiap item mendapat skor tertinggi) = (skor tertinggi × jumlah item × jumlah responden)</w:t>
      </w:r>
      <w:r w:rsidR="002951A8" w:rsidRPr="00D95AD4">
        <w:rPr>
          <w:sz w:val="24"/>
          <w:szCs w:val="24"/>
        </w:rPr>
        <w:t xml:space="preserve"> </w:t>
      </w:r>
      <w:r w:rsidR="002951A8" w:rsidRPr="00D95AD4">
        <w:rPr>
          <w:sz w:val="24"/>
          <w:szCs w:val="24"/>
        </w:rPr>
        <w:fldChar w:fldCharType="begin" w:fldLock="1"/>
      </w:r>
      <w:r w:rsidR="000903F7" w:rsidRPr="00D95AD4">
        <w:rPr>
          <w:sz w:val="24"/>
          <w:szCs w:val="24"/>
        </w:rPr>
        <w:instrText>ADDIN CSL_CITATION {"citationItems":[{"id":"ITEM-1","itemData":{"author":[{"dropping-particle":"","family":"Sugiyono","given":"","non-dropping-particle":"","parse-names":false,"suffix":""}],"id":"ITEM-1","issued":{"date-parts":[["2017"]]},"publisher":"Alfabeta","publisher-place":"Bandung","title":"Metode Penelitian Pendidikan (Pendekatan Kuantitatif, Kualitatif dan R&amp;D)","type":"book"},"locator":"143-144","uris":["http://www.mendeley.com/documents/?uuid=02bc108b-8eee-48ef-90b6-3489481f0adb"]}],"mendeley":{"formattedCitation":"(Sugiyono, 2017, hal. 143–144)","plainTextFormattedCitation":"(Sugiyono, 2017, hal. 143–144)","previouslyFormattedCitation":"(Sugiyono, 2017, hal. 143–144)"},"properties":{"noteIndex":0},"schema":"https://github.com/citation-style-language/schema/raw/master/csl-citation.json"}</w:instrText>
      </w:r>
      <w:r w:rsidR="002951A8" w:rsidRPr="00D95AD4">
        <w:rPr>
          <w:sz w:val="24"/>
          <w:szCs w:val="24"/>
        </w:rPr>
        <w:fldChar w:fldCharType="separate"/>
      </w:r>
      <w:r w:rsidR="002951A8" w:rsidRPr="00D95AD4">
        <w:rPr>
          <w:noProof/>
          <w:sz w:val="24"/>
          <w:szCs w:val="24"/>
        </w:rPr>
        <w:t>(Sugiyono, 2017, hal. 143–144)</w:t>
      </w:r>
      <w:r w:rsidR="002951A8" w:rsidRPr="00D95AD4">
        <w:rPr>
          <w:sz w:val="24"/>
          <w:szCs w:val="24"/>
        </w:rPr>
        <w:fldChar w:fldCharType="end"/>
      </w:r>
      <w:r w:rsidRPr="00D95AD4">
        <w:rPr>
          <w:sz w:val="24"/>
          <w:szCs w:val="24"/>
        </w:rPr>
        <w:t xml:space="preserve">. </w:t>
      </w:r>
    </w:p>
    <w:p w:rsidR="005E3FD0" w:rsidRPr="00D95AD4" w:rsidRDefault="005D39B9">
      <w:pPr>
        <w:spacing w:after="120"/>
        <w:jc w:val="both"/>
        <w:rPr>
          <w:sz w:val="24"/>
          <w:szCs w:val="24"/>
        </w:rPr>
      </w:pPr>
      <w:r w:rsidRPr="00D95AD4">
        <w:rPr>
          <w:sz w:val="24"/>
          <w:szCs w:val="24"/>
        </w:rPr>
        <w:t>Variabel Peran Guru (X) = 5×20×72</w:t>
      </w:r>
      <w:r w:rsidRPr="00D95AD4">
        <w:rPr>
          <w:sz w:val="24"/>
          <w:szCs w:val="24"/>
        </w:rPr>
        <w:tab/>
      </w:r>
      <w:r w:rsidRPr="00D95AD4">
        <w:rPr>
          <w:sz w:val="24"/>
          <w:szCs w:val="24"/>
        </w:rPr>
        <w:tab/>
        <w:t>Jumlah Skor Kriterium = 7200</w:t>
      </w:r>
    </w:p>
    <w:p w:rsidR="005E3FD0" w:rsidRPr="00D95AD4" w:rsidRDefault="005D39B9">
      <w:pPr>
        <w:spacing w:after="120"/>
        <w:jc w:val="both"/>
        <w:rPr>
          <w:sz w:val="24"/>
          <w:szCs w:val="24"/>
        </w:rPr>
      </w:pPr>
      <w:r w:rsidRPr="00D95AD4">
        <w:rPr>
          <w:sz w:val="24"/>
          <w:szCs w:val="24"/>
        </w:rPr>
        <w:t xml:space="preserve">Variabel </w:t>
      </w:r>
      <w:r w:rsidRPr="00D95AD4">
        <w:rPr>
          <w:i/>
          <w:sz w:val="24"/>
          <w:szCs w:val="24"/>
        </w:rPr>
        <w:t xml:space="preserve">Bullying </w:t>
      </w:r>
      <w:r w:rsidRPr="00D95AD4">
        <w:rPr>
          <w:sz w:val="24"/>
          <w:szCs w:val="24"/>
        </w:rPr>
        <w:t>(Y) = 5×20×72</w:t>
      </w:r>
      <w:r w:rsidRPr="00D95AD4">
        <w:rPr>
          <w:sz w:val="24"/>
          <w:szCs w:val="24"/>
        </w:rPr>
        <w:tab/>
      </w:r>
      <w:r w:rsidRPr="00D95AD4">
        <w:rPr>
          <w:sz w:val="24"/>
          <w:szCs w:val="24"/>
        </w:rPr>
        <w:tab/>
        <w:t>Jumlah Skor Kriterium = 7200</w:t>
      </w:r>
    </w:p>
    <w:p w:rsidR="005E3FD0" w:rsidRPr="00D95AD4" w:rsidRDefault="005D39B9" w:rsidP="00D92A88">
      <w:pPr>
        <w:jc w:val="center"/>
        <w:rPr>
          <w:b/>
          <w:sz w:val="24"/>
          <w:szCs w:val="24"/>
        </w:rPr>
      </w:pPr>
      <w:r w:rsidRPr="00D95AD4">
        <w:rPr>
          <w:b/>
          <w:sz w:val="24"/>
          <w:szCs w:val="24"/>
        </w:rPr>
        <w:t>Tabel 7</w:t>
      </w:r>
      <w:r w:rsidR="00D92A88" w:rsidRPr="00D95AD4">
        <w:rPr>
          <w:b/>
          <w:sz w:val="24"/>
          <w:szCs w:val="24"/>
        </w:rPr>
        <w:t xml:space="preserve">. </w:t>
      </w:r>
      <w:r w:rsidRPr="00D95AD4">
        <w:rPr>
          <w:b/>
          <w:sz w:val="24"/>
          <w:szCs w:val="24"/>
        </w:rPr>
        <w:t>Skor Perolehan Responden</w:t>
      </w:r>
    </w:p>
    <w:tbl>
      <w:tblPr>
        <w:tblStyle w:val="GridTable2-Accent21"/>
        <w:tblW w:w="4678" w:type="dxa"/>
        <w:jc w:val="center"/>
        <w:tblLayout w:type="fixed"/>
        <w:tblLook w:val="04A0" w:firstRow="1" w:lastRow="0" w:firstColumn="1" w:lastColumn="0" w:noHBand="0" w:noVBand="1"/>
      </w:tblPr>
      <w:tblGrid>
        <w:gridCol w:w="2262"/>
        <w:gridCol w:w="2416"/>
      </w:tblGrid>
      <w:tr w:rsidR="005E3FD0" w:rsidRPr="00D95AD4" w:rsidTr="000903F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2" w:type="dxa"/>
          </w:tcPr>
          <w:p w:rsidR="005E3FD0" w:rsidRPr="00D95AD4" w:rsidRDefault="005D39B9" w:rsidP="00ED0756">
            <w:pPr>
              <w:jc w:val="center"/>
              <w:rPr>
                <w:rFonts w:ascii="Times New Roman" w:hAnsi="Times New Roman"/>
              </w:rPr>
            </w:pPr>
            <w:r w:rsidRPr="00D95AD4">
              <w:rPr>
                <w:rFonts w:ascii="Times New Roman" w:hAnsi="Times New Roman"/>
              </w:rPr>
              <w:t>Variabel</w:t>
            </w:r>
          </w:p>
        </w:tc>
        <w:tc>
          <w:tcPr>
            <w:tcW w:w="2416" w:type="dxa"/>
          </w:tcPr>
          <w:p w:rsidR="005E3FD0" w:rsidRPr="00D95AD4" w:rsidRDefault="005D39B9" w:rsidP="00ED075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D95AD4">
              <w:rPr>
                <w:rFonts w:ascii="Times New Roman" w:hAnsi="Times New Roman"/>
              </w:rPr>
              <w:t>Total Skor</w:t>
            </w:r>
          </w:p>
        </w:tc>
      </w:tr>
      <w:tr w:rsidR="005E3FD0" w:rsidRPr="00D95AD4" w:rsidTr="000903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2" w:type="dxa"/>
          </w:tcPr>
          <w:p w:rsidR="005E3FD0" w:rsidRPr="00D95AD4" w:rsidRDefault="005D39B9" w:rsidP="00ED0756">
            <w:pPr>
              <w:jc w:val="center"/>
              <w:rPr>
                <w:rFonts w:ascii="Times New Roman" w:hAnsi="Times New Roman"/>
              </w:rPr>
            </w:pPr>
            <w:r w:rsidRPr="00D95AD4">
              <w:rPr>
                <w:rFonts w:ascii="Times New Roman" w:hAnsi="Times New Roman"/>
                <w:b w:val="0"/>
              </w:rPr>
              <w:t>Peran Guru</w:t>
            </w:r>
          </w:p>
        </w:tc>
        <w:tc>
          <w:tcPr>
            <w:tcW w:w="2416" w:type="dxa"/>
          </w:tcPr>
          <w:p w:rsidR="005E3FD0" w:rsidRPr="00D95AD4" w:rsidRDefault="005D39B9" w:rsidP="00ED07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95AD4">
              <w:rPr>
                <w:rFonts w:ascii="Times New Roman" w:hAnsi="Times New Roman"/>
              </w:rPr>
              <w:t>5769</w:t>
            </w:r>
          </w:p>
        </w:tc>
      </w:tr>
      <w:tr w:rsidR="005E3FD0" w:rsidRPr="00D95AD4" w:rsidTr="000903F7">
        <w:trPr>
          <w:jc w:val="center"/>
        </w:trPr>
        <w:tc>
          <w:tcPr>
            <w:cnfStyle w:val="001000000000" w:firstRow="0" w:lastRow="0" w:firstColumn="1" w:lastColumn="0" w:oddVBand="0" w:evenVBand="0" w:oddHBand="0" w:evenHBand="0" w:firstRowFirstColumn="0" w:firstRowLastColumn="0" w:lastRowFirstColumn="0" w:lastRowLastColumn="0"/>
            <w:tcW w:w="2262" w:type="dxa"/>
          </w:tcPr>
          <w:p w:rsidR="005E3FD0" w:rsidRPr="00D95AD4" w:rsidRDefault="005D39B9" w:rsidP="00ED0756">
            <w:pPr>
              <w:jc w:val="center"/>
              <w:rPr>
                <w:rFonts w:ascii="Times New Roman" w:hAnsi="Times New Roman"/>
              </w:rPr>
            </w:pPr>
            <w:r w:rsidRPr="00D95AD4">
              <w:rPr>
                <w:rFonts w:ascii="Times New Roman" w:hAnsi="Times New Roman"/>
                <w:b w:val="0"/>
                <w:i/>
              </w:rPr>
              <w:t>Bullying</w:t>
            </w:r>
          </w:p>
        </w:tc>
        <w:tc>
          <w:tcPr>
            <w:tcW w:w="2416" w:type="dxa"/>
          </w:tcPr>
          <w:p w:rsidR="005E3FD0" w:rsidRPr="00D95AD4" w:rsidRDefault="005D39B9" w:rsidP="00ED07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95AD4">
              <w:rPr>
                <w:rFonts w:ascii="Times New Roman" w:hAnsi="Times New Roman"/>
              </w:rPr>
              <w:t>2868</w:t>
            </w:r>
          </w:p>
        </w:tc>
      </w:tr>
    </w:tbl>
    <w:p w:rsidR="000903F7" w:rsidRPr="00D95AD4" w:rsidRDefault="000903F7" w:rsidP="000903F7">
      <w:pPr>
        <w:spacing w:after="120"/>
        <w:jc w:val="both"/>
        <w:rPr>
          <w:sz w:val="24"/>
          <w:szCs w:val="24"/>
        </w:rPr>
      </w:pPr>
    </w:p>
    <w:p w:rsidR="005E3FD0" w:rsidRPr="00D95AD4" w:rsidRDefault="005D39B9">
      <w:pPr>
        <w:spacing w:after="120"/>
        <w:jc w:val="both"/>
        <w:rPr>
          <w:sz w:val="24"/>
          <w:szCs w:val="24"/>
        </w:rPr>
      </w:pPr>
      <w:r w:rsidRPr="00D95AD4">
        <w:rPr>
          <w:sz w:val="24"/>
          <w:szCs w:val="24"/>
        </w:rPr>
        <w:t>Untuk menunjukkan persentase keseluruhan hasil penelitian, maka:</w:t>
      </w:r>
      <w:r w:rsidR="000903F7" w:rsidRPr="00D95AD4">
        <w:rPr>
          <w:sz w:val="24"/>
          <w:szCs w:val="24"/>
        </w:rPr>
        <w:t xml:space="preserve"> </w:t>
      </w:r>
      <m:oMath>
        <m:r>
          <w:rPr>
            <w:rFonts w:ascii="Cambria Math" w:eastAsia="Cambria Math" w:hAnsi="Cambria Math" w:cs="Cambria Math"/>
            <w:sz w:val="24"/>
            <w:szCs w:val="24"/>
          </w:rPr>
          <m:t>Jumlah skor hasil pengumpulan data :Jumlah skor kriterium ×100 %</m:t>
        </m:r>
      </m:oMath>
      <w:r w:rsidR="000903F7" w:rsidRPr="00D95AD4">
        <w:rPr>
          <w:sz w:val="24"/>
          <w:szCs w:val="24"/>
        </w:rPr>
        <w:t xml:space="preserve">. </w:t>
      </w:r>
      <w:r w:rsidRPr="00D95AD4">
        <w:rPr>
          <w:sz w:val="24"/>
          <w:szCs w:val="24"/>
        </w:rPr>
        <w:t>Persentase Variabel (X) =</w:t>
      </w:r>
      <m:oMath>
        <m:f>
          <m:fPr>
            <m:ctrlPr>
              <w:rPr>
                <w:rFonts w:ascii="Cambria Math" w:eastAsia="Cambria Math" w:hAnsi="Cambria Math" w:cs="Cambria Math"/>
                <w:sz w:val="24"/>
                <w:szCs w:val="24"/>
              </w:rPr>
            </m:ctrlPr>
          </m:fPr>
          <m:num>
            <m:r>
              <w:rPr>
                <w:rFonts w:ascii="Cambria Math" w:eastAsia="Cambria Math" w:hAnsi="Cambria Math" w:cs="Cambria Math"/>
                <w:sz w:val="24"/>
                <w:szCs w:val="24"/>
              </w:rPr>
              <m:t>5769</m:t>
            </m:r>
          </m:num>
          <m:den>
            <m:r>
              <w:rPr>
                <w:rFonts w:ascii="Cambria Math" w:eastAsia="Cambria Math" w:hAnsi="Cambria Math" w:cs="Cambria Math"/>
                <w:sz w:val="24"/>
                <w:szCs w:val="24"/>
              </w:rPr>
              <m:t>7200</m:t>
            </m:r>
          </m:den>
        </m:f>
      </m:oMath>
      <w:r w:rsidRPr="00D95AD4">
        <w:rPr>
          <w:sz w:val="24"/>
          <w:szCs w:val="24"/>
        </w:rPr>
        <w:t>×100% = 80,12% dari yang diharapkan (100%)</w:t>
      </w:r>
      <w:r w:rsidR="000903F7" w:rsidRPr="00D95AD4">
        <w:rPr>
          <w:sz w:val="24"/>
          <w:szCs w:val="24"/>
        </w:rPr>
        <w:t xml:space="preserve"> dan </w:t>
      </w:r>
      <w:r w:rsidRPr="00D95AD4">
        <w:rPr>
          <w:sz w:val="24"/>
          <w:szCs w:val="24"/>
        </w:rPr>
        <w:t xml:space="preserve">Persentase Variabel (Y) = </w:t>
      </w:r>
      <m:oMath>
        <m:f>
          <m:fPr>
            <m:ctrlPr>
              <w:rPr>
                <w:rFonts w:ascii="Cambria Math" w:eastAsia="Cambria Math" w:hAnsi="Cambria Math" w:cs="Cambria Math"/>
                <w:sz w:val="24"/>
                <w:szCs w:val="24"/>
              </w:rPr>
            </m:ctrlPr>
          </m:fPr>
          <m:num>
            <m:r>
              <w:rPr>
                <w:rFonts w:ascii="Cambria Math" w:eastAsia="Cambria Math" w:hAnsi="Cambria Math" w:cs="Cambria Math"/>
                <w:sz w:val="24"/>
                <w:szCs w:val="24"/>
              </w:rPr>
              <m:t>2868</m:t>
            </m:r>
          </m:num>
          <m:den>
            <m:r>
              <w:rPr>
                <w:rFonts w:ascii="Cambria Math" w:eastAsia="Cambria Math" w:hAnsi="Cambria Math" w:cs="Cambria Math"/>
                <w:sz w:val="24"/>
                <w:szCs w:val="24"/>
              </w:rPr>
              <m:t>7200</m:t>
            </m:r>
          </m:den>
        </m:f>
      </m:oMath>
      <w:r w:rsidRPr="00D95AD4">
        <w:rPr>
          <w:sz w:val="24"/>
          <w:szCs w:val="24"/>
        </w:rPr>
        <w:t>×100% = 39,83% dari yang diharapkan (0%)</w:t>
      </w:r>
      <w:r w:rsidR="000903F7" w:rsidRPr="00D95AD4">
        <w:rPr>
          <w:sz w:val="24"/>
          <w:szCs w:val="24"/>
        </w:rPr>
        <w:t xml:space="preserve">. </w:t>
      </w:r>
      <w:r w:rsidRPr="00D95AD4">
        <w:rPr>
          <w:sz w:val="24"/>
          <w:szCs w:val="24"/>
        </w:rPr>
        <w:t xml:space="preserve">Skor perolehan pada variabel X sejumlah 5769 termasuk dalam kategori baik, kesimpulannya guru PPKn berperan baik dalam mencegah terjadinya </w:t>
      </w:r>
      <w:r w:rsidRPr="00D95AD4">
        <w:rPr>
          <w:i/>
          <w:sz w:val="24"/>
          <w:szCs w:val="24"/>
        </w:rPr>
        <w:t xml:space="preserve">bullying </w:t>
      </w:r>
      <w:r w:rsidRPr="00D95AD4">
        <w:rPr>
          <w:sz w:val="24"/>
          <w:szCs w:val="24"/>
        </w:rPr>
        <w:t xml:space="preserve">pada siswa kelas VIII SMP Negeri 3 Percut Sei Tuan tahun pelajaran 2020/2021. </w:t>
      </w:r>
    </w:p>
    <w:p w:rsidR="005E3FD0" w:rsidRPr="00D95AD4" w:rsidRDefault="005D39B9">
      <w:pPr>
        <w:spacing w:after="120"/>
        <w:ind w:firstLine="567"/>
        <w:jc w:val="both"/>
        <w:rPr>
          <w:sz w:val="24"/>
          <w:szCs w:val="24"/>
        </w:rPr>
      </w:pPr>
      <w:r w:rsidRPr="00D95AD4">
        <w:rPr>
          <w:sz w:val="24"/>
          <w:szCs w:val="24"/>
        </w:rPr>
        <w:t xml:space="preserve">Skor perolehan pada variabel Y sebanyak 2868 termasuk pada kategori hampir tidak pernah, dengan demikian perilaku </w:t>
      </w:r>
      <w:r w:rsidRPr="00D95AD4">
        <w:rPr>
          <w:i/>
          <w:sz w:val="24"/>
          <w:szCs w:val="24"/>
        </w:rPr>
        <w:t>bullying</w:t>
      </w:r>
      <w:r w:rsidRPr="00D95AD4">
        <w:rPr>
          <w:sz w:val="24"/>
          <w:szCs w:val="24"/>
        </w:rPr>
        <w:t xml:space="preserve"> pernah terjadi pada siswa kelas VIII SMP Negeri 3 Percut Sei Tuan tahun pelajaran 2020/2021 dengan adanya perolehan skor pada variabel </w:t>
      </w:r>
      <w:r w:rsidRPr="00D95AD4">
        <w:rPr>
          <w:i/>
          <w:sz w:val="24"/>
          <w:szCs w:val="24"/>
        </w:rPr>
        <w:t xml:space="preserve">bullying </w:t>
      </w:r>
      <w:r w:rsidRPr="00D95AD4">
        <w:rPr>
          <w:sz w:val="24"/>
          <w:szCs w:val="24"/>
        </w:rPr>
        <w:t xml:space="preserve">sebanyak 39,83% dari yang diharapkan sebesar 0%. </w:t>
      </w:r>
    </w:p>
    <w:p w:rsidR="005E3FD0" w:rsidRPr="00D95AD4" w:rsidRDefault="005D39B9">
      <w:pPr>
        <w:spacing w:after="120"/>
        <w:jc w:val="center"/>
        <w:rPr>
          <w:b/>
          <w:i/>
          <w:sz w:val="24"/>
          <w:szCs w:val="24"/>
        </w:rPr>
      </w:pPr>
      <w:r w:rsidRPr="00D95AD4">
        <w:rPr>
          <w:b/>
          <w:sz w:val="24"/>
          <w:szCs w:val="24"/>
        </w:rPr>
        <w:t>Tabel 8</w:t>
      </w:r>
      <w:r w:rsidR="00D92A88" w:rsidRPr="00D95AD4">
        <w:rPr>
          <w:b/>
          <w:sz w:val="24"/>
          <w:szCs w:val="24"/>
        </w:rPr>
        <w:t xml:space="preserve">. </w:t>
      </w:r>
      <w:r w:rsidRPr="00D95AD4">
        <w:rPr>
          <w:b/>
          <w:sz w:val="24"/>
          <w:szCs w:val="24"/>
        </w:rPr>
        <w:t xml:space="preserve">Jumlah Siswa yang Melakukan </w:t>
      </w:r>
      <w:r w:rsidRPr="00D95AD4">
        <w:rPr>
          <w:b/>
          <w:i/>
          <w:sz w:val="24"/>
          <w:szCs w:val="24"/>
        </w:rPr>
        <w:t>Bullying</w:t>
      </w:r>
    </w:p>
    <w:tbl>
      <w:tblPr>
        <w:tblStyle w:val="GridTable2-Accent3"/>
        <w:tblW w:w="8431" w:type="dxa"/>
        <w:jc w:val="center"/>
        <w:tblLook w:val="04A0" w:firstRow="1" w:lastRow="0" w:firstColumn="1" w:lastColumn="0" w:noHBand="0" w:noVBand="1"/>
      </w:tblPr>
      <w:tblGrid>
        <w:gridCol w:w="567"/>
        <w:gridCol w:w="1659"/>
        <w:gridCol w:w="805"/>
        <w:gridCol w:w="720"/>
        <w:gridCol w:w="810"/>
        <w:gridCol w:w="720"/>
        <w:gridCol w:w="810"/>
        <w:gridCol w:w="720"/>
        <w:gridCol w:w="810"/>
        <w:gridCol w:w="810"/>
      </w:tblGrid>
      <w:tr w:rsidR="00ED0756" w:rsidRPr="00D95AD4" w:rsidTr="00ED0756">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67" w:type="dxa"/>
            <w:tcBorders>
              <w:right w:val="single" w:sz="6" w:space="0" w:color="9BBB59" w:themeColor="accent3"/>
            </w:tcBorders>
            <w:vAlign w:val="center"/>
          </w:tcPr>
          <w:p w:rsidR="00ED0756" w:rsidRPr="00D95AD4" w:rsidRDefault="00ED0756" w:rsidP="00ED0756">
            <w:pPr>
              <w:jc w:val="center"/>
            </w:pPr>
            <w:r w:rsidRPr="00D95AD4">
              <w:t>No.</w:t>
            </w:r>
          </w:p>
        </w:tc>
        <w:tc>
          <w:tcPr>
            <w:tcW w:w="1659" w:type="dxa"/>
            <w:tcBorders>
              <w:left w:val="single" w:sz="6" w:space="0" w:color="9BBB59" w:themeColor="accent3"/>
              <w:right w:val="single" w:sz="6" w:space="0" w:color="9BBB59" w:themeColor="accent3"/>
            </w:tcBorders>
            <w:vAlign w:val="center"/>
          </w:tcPr>
          <w:p w:rsidR="00ED0756" w:rsidRPr="00D95AD4" w:rsidRDefault="00ED0756" w:rsidP="00ED0756">
            <w:pPr>
              <w:jc w:val="center"/>
              <w:cnfStyle w:val="100000000000" w:firstRow="1" w:lastRow="0" w:firstColumn="0" w:lastColumn="0" w:oddVBand="0" w:evenVBand="0" w:oddHBand="0" w:evenHBand="0" w:firstRowFirstColumn="0" w:firstRowLastColumn="0" w:lastRowFirstColumn="0" w:lastRowLastColumn="0"/>
              <w:rPr>
                <w:i/>
                <w:iCs/>
              </w:rPr>
            </w:pPr>
            <w:r w:rsidRPr="00D95AD4">
              <w:t xml:space="preserve">Jenis </w:t>
            </w:r>
            <w:r w:rsidRPr="00D95AD4">
              <w:rPr>
                <w:i/>
                <w:iCs/>
              </w:rPr>
              <w:t>Bullying</w:t>
            </w:r>
          </w:p>
        </w:tc>
        <w:tc>
          <w:tcPr>
            <w:tcW w:w="805" w:type="dxa"/>
            <w:tcBorders>
              <w:left w:val="single" w:sz="6" w:space="0" w:color="9BBB59" w:themeColor="accent3"/>
              <w:right w:val="single" w:sz="6" w:space="0" w:color="9BBB59" w:themeColor="accent3"/>
            </w:tcBorders>
            <w:noWrap/>
            <w:vAlign w:val="center"/>
            <w:hideMark/>
          </w:tcPr>
          <w:p w:rsidR="00ED0756" w:rsidRPr="00D95AD4" w:rsidRDefault="00ED0756" w:rsidP="00ED0756">
            <w:pPr>
              <w:jc w:val="center"/>
              <w:cnfStyle w:val="100000000000" w:firstRow="1" w:lastRow="0" w:firstColumn="0" w:lastColumn="0" w:oddVBand="0" w:evenVBand="0" w:oddHBand="0" w:evenHBand="0" w:firstRowFirstColumn="0" w:firstRowLastColumn="0" w:lastRowFirstColumn="0" w:lastRowLastColumn="0"/>
            </w:pPr>
            <w:r w:rsidRPr="00D95AD4">
              <w:t>VIII-1</w:t>
            </w:r>
          </w:p>
        </w:tc>
        <w:tc>
          <w:tcPr>
            <w:tcW w:w="720" w:type="dxa"/>
            <w:tcBorders>
              <w:left w:val="single" w:sz="6" w:space="0" w:color="9BBB59" w:themeColor="accent3"/>
              <w:right w:val="single" w:sz="6" w:space="0" w:color="9BBB59" w:themeColor="accent3"/>
            </w:tcBorders>
            <w:noWrap/>
            <w:vAlign w:val="center"/>
            <w:hideMark/>
          </w:tcPr>
          <w:p w:rsidR="00ED0756" w:rsidRPr="00D95AD4" w:rsidRDefault="00ED0756" w:rsidP="00ED0756">
            <w:pPr>
              <w:jc w:val="center"/>
              <w:cnfStyle w:val="100000000000" w:firstRow="1" w:lastRow="0" w:firstColumn="0" w:lastColumn="0" w:oddVBand="0" w:evenVBand="0" w:oddHBand="0" w:evenHBand="0" w:firstRowFirstColumn="0" w:firstRowLastColumn="0" w:lastRowFirstColumn="0" w:lastRowLastColumn="0"/>
            </w:pPr>
            <w:r w:rsidRPr="00D95AD4">
              <w:t>VIII-2</w:t>
            </w:r>
          </w:p>
        </w:tc>
        <w:tc>
          <w:tcPr>
            <w:tcW w:w="810" w:type="dxa"/>
            <w:tcBorders>
              <w:left w:val="single" w:sz="6" w:space="0" w:color="9BBB59" w:themeColor="accent3"/>
              <w:right w:val="single" w:sz="6" w:space="0" w:color="9BBB59" w:themeColor="accent3"/>
            </w:tcBorders>
            <w:noWrap/>
            <w:vAlign w:val="center"/>
            <w:hideMark/>
          </w:tcPr>
          <w:p w:rsidR="00ED0756" w:rsidRPr="00D95AD4" w:rsidRDefault="00ED0756" w:rsidP="00ED0756">
            <w:pPr>
              <w:jc w:val="center"/>
              <w:cnfStyle w:val="100000000000" w:firstRow="1" w:lastRow="0" w:firstColumn="0" w:lastColumn="0" w:oddVBand="0" w:evenVBand="0" w:oddHBand="0" w:evenHBand="0" w:firstRowFirstColumn="0" w:firstRowLastColumn="0" w:lastRowFirstColumn="0" w:lastRowLastColumn="0"/>
            </w:pPr>
            <w:r w:rsidRPr="00D95AD4">
              <w:t>VIII-3</w:t>
            </w:r>
          </w:p>
        </w:tc>
        <w:tc>
          <w:tcPr>
            <w:tcW w:w="720" w:type="dxa"/>
            <w:tcBorders>
              <w:left w:val="single" w:sz="6" w:space="0" w:color="9BBB59" w:themeColor="accent3"/>
              <w:right w:val="single" w:sz="6" w:space="0" w:color="9BBB59" w:themeColor="accent3"/>
            </w:tcBorders>
            <w:noWrap/>
            <w:vAlign w:val="center"/>
            <w:hideMark/>
          </w:tcPr>
          <w:p w:rsidR="00ED0756" w:rsidRPr="00D95AD4" w:rsidRDefault="00ED0756" w:rsidP="00ED0756">
            <w:pPr>
              <w:jc w:val="center"/>
              <w:cnfStyle w:val="100000000000" w:firstRow="1" w:lastRow="0" w:firstColumn="0" w:lastColumn="0" w:oddVBand="0" w:evenVBand="0" w:oddHBand="0" w:evenHBand="0" w:firstRowFirstColumn="0" w:firstRowLastColumn="0" w:lastRowFirstColumn="0" w:lastRowLastColumn="0"/>
            </w:pPr>
            <w:r w:rsidRPr="00D95AD4">
              <w:t>VIII-4</w:t>
            </w:r>
          </w:p>
        </w:tc>
        <w:tc>
          <w:tcPr>
            <w:tcW w:w="810" w:type="dxa"/>
            <w:tcBorders>
              <w:left w:val="single" w:sz="6" w:space="0" w:color="9BBB59" w:themeColor="accent3"/>
              <w:right w:val="single" w:sz="6" w:space="0" w:color="9BBB59" w:themeColor="accent3"/>
            </w:tcBorders>
            <w:noWrap/>
            <w:vAlign w:val="center"/>
            <w:hideMark/>
          </w:tcPr>
          <w:p w:rsidR="00ED0756" w:rsidRPr="00D95AD4" w:rsidRDefault="00ED0756" w:rsidP="00ED0756">
            <w:pPr>
              <w:jc w:val="center"/>
              <w:cnfStyle w:val="100000000000" w:firstRow="1" w:lastRow="0" w:firstColumn="0" w:lastColumn="0" w:oddVBand="0" w:evenVBand="0" w:oddHBand="0" w:evenHBand="0" w:firstRowFirstColumn="0" w:firstRowLastColumn="0" w:lastRowFirstColumn="0" w:lastRowLastColumn="0"/>
            </w:pPr>
            <w:r w:rsidRPr="00D95AD4">
              <w:t>VIII-5</w:t>
            </w:r>
          </w:p>
        </w:tc>
        <w:tc>
          <w:tcPr>
            <w:tcW w:w="720" w:type="dxa"/>
            <w:tcBorders>
              <w:left w:val="single" w:sz="6" w:space="0" w:color="9BBB59" w:themeColor="accent3"/>
              <w:right w:val="single" w:sz="6" w:space="0" w:color="9BBB59" w:themeColor="accent3"/>
            </w:tcBorders>
            <w:noWrap/>
            <w:vAlign w:val="center"/>
            <w:hideMark/>
          </w:tcPr>
          <w:p w:rsidR="00ED0756" w:rsidRPr="00D95AD4" w:rsidRDefault="00ED0756" w:rsidP="00ED0756">
            <w:pPr>
              <w:jc w:val="center"/>
              <w:cnfStyle w:val="100000000000" w:firstRow="1" w:lastRow="0" w:firstColumn="0" w:lastColumn="0" w:oddVBand="0" w:evenVBand="0" w:oddHBand="0" w:evenHBand="0" w:firstRowFirstColumn="0" w:firstRowLastColumn="0" w:lastRowFirstColumn="0" w:lastRowLastColumn="0"/>
            </w:pPr>
            <w:r w:rsidRPr="00D95AD4">
              <w:t>VIII-6</w:t>
            </w:r>
          </w:p>
        </w:tc>
        <w:tc>
          <w:tcPr>
            <w:tcW w:w="810" w:type="dxa"/>
            <w:tcBorders>
              <w:left w:val="single" w:sz="6" w:space="0" w:color="9BBB59" w:themeColor="accent3"/>
              <w:right w:val="single" w:sz="6" w:space="0" w:color="9BBB59" w:themeColor="accent3"/>
            </w:tcBorders>
            <w:noWrap/>
            <w:vAlign w:val="center"/>
            <w:hideMark/>
          </w:tcPr>
          <w:p w:rsidR="00ED0756" w:rsidRPr="00D95AD4" w:rsidRDefault="00ED0756" w:rsidP="00ED0756">
            <w:pPr>
              <w:jc w:val="center"/>
              <w:cnfStyle w:val="100000000000" w:firstRow="1" w:lastRow="0" w:firstColumn="0" w:lastColumn="0" w:oddVBand="0" w:evenVBand="0" w:oddHBand="0" w:evenHBand="0" w:firstRowFirstColumn="0" w:firstRowLastColumn="0" w:lastRowFirstColumn="0" w:lastRowLastColumn="0"/>
            </w:pPr>
            <w:r w:rsidRPr="00D95AD4">
              <w:t>VIII-7</w:t>
            </w:r>
          </w:p>
        </w:tc>
        <w:tc>
          <w:tcPr>
            <w:tcW w:w="810" w:type="dxa"/>
            <w:tcBorders>
              <w:left w:val="single" w:sz="6" w:space="0" w:color="9BBB59" w:themeColor="accent3"/>
            </w:tcBorders>
            <w:noWrap/>
            <w:vAlign w:val="center"/>
            <w:hideMark/>
          </w:tcPr>
          <w:p w:rsidR="00ED0756" w:rsidRPr="00D95AD4" w:rsidRDefault="00ED0756" w:rsidP="00ED0756">
            <w:pPr>
              <w:jc w:val="center"/>
              <w:cnfStyle w:val="100000000000" w:firstRow="1" w:lastRow="0" w:firstColumn="0" w:lastColumn="0" w:oddVBand="0" w:evenVBand="0" w:oddHBand="0" w:evenHBand="0" w:firstRowFirstColumn="0" w:firstRowLastColumn="0" w:lastRowFirstColumn="0" w:lastRowLastColumn="0"/>
            </w:pPr>
            <w:r w:rsidRPr="00D95AD4">
              <w:t>VIII-8</w:t>
            </w:r>
          </w:p>
        </w:tc>
      </w:tr>
      <w:tr w:rsidR="00ED0756" w:rsidRPr="00D95AD4" w:rsidTr="00ED0756">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67" w:type="dxa"/>
            <w:tcBorders>
              <w:right w:val="single" w:sz="6" w:space="0" w:color="9BBB59" w:themeColor="accent3"/>
            </w:tcBorders>
            <w:vAlign w:val="center"/>
          </w:tcPr>
          <w:p w:rsidR="00ED0756" w:rsidRPr="00D95AD4" w:rsidRDefault="00ED0756" w:rsidP="00ED0756">
            <w:pPr>
              <w:jc w:val="center"/>
            </w:pPr>
            <w:r w:rsidRPr="00D95AD4">
              <w:t>1</w:t>
            </w:r>
          </w:p>
        </w:tc>
        <w:tc>
          <w:tcPr>
            <w:tcW w:w="1659" w:type="dxa"/>
            <w:tcBorders>
              <w:left w:val="single" w:sz="6" w:space="0" w:color="9BBB59" w:themeColor="accent3"/>
              <w:right w:val="single" w:sz="6"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Fisik</w:t>
            </w:r>
          </w:p>
        </w:tc>
        <w:tc>
          <w:tcPr>
            <w:tcW w:w="805" w:type="dxa"/>
            <w:tcBorders>
              <w:left w:val="single" w:sz="6" w:space="0" w:color="9BBB59" w:themeColor="accent3"/>
              <w:right w:val="single" w:sz="6" w:space="0" w:color="9BBB59" w:themeColor="accent3"/>
            </w:tcBorders>
            <w:noWrap/>
            <w:vAlign w:val="center"/>
            <w:hideMark/>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6</w:t>
            </w:r>
          </w:p>
        </w:tc>
        <w:tc>
          <w:tcPr>
            <w:tcW w:w="720" w:type="dxa"/>
            <w:tcBorders>
              <w:left w:val="single" w:sz="6" w:space="0" w:color="9BBB59" w:themeColor="accent3"/>
              <w:right w:val="single" w:sz="6" w:space="0" w:color="9BBB59" w:themeColor="accent3"/>
            </w:tcBorders>
            <w:noWrap/>
            <w:vAlign w:val="center"/>
            <w:hideMark/>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6</w:t>
            </w:r>
          </w:p>
        </w:tc>
        <w:tc>
          <w:tcPr>
            <w:tcW w:w="810" w:type="dxa"/>
            <w:tcBorders>
              <w:left w:val="single" w:sz="6" w:space="0" w:color="9BBB59" w:themeColor="accent3"/>
              <w:right w:val="single" w:sz="6" w:space="0" w:color="9BBB59" w:themeColor="accent3"/>
            </w:tcBorders>
            <w:noWrap/>
            <w:vAlign w:val="center"/>
            <w:hideMark/>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7</w:t>
            </w:r>
          </w:p>
        </w:tc>
        <w:tc>
          <w:tcPr>
            <w:tcW w:w="720" w:type="dxa"/>
            <w:tcBorders>
              <w:left w:val="single" w:sz="6" w:space="0" w:color="9BBB59" w:themeColor="accent3"/>
              <w:right w:val="single" w:sz="6" w:space="0" w:color="9BBB59" w:themeColor="accent3"/>
            </w:tcBorders>
            <w:noWrap/>
            <w:vAlign w:val="center"/>
            <w:hideMark/>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7</w:t>
            </w:r>
          </w:p>
        </w:tc>
        <w:tc>
          <w:tcPr>
            <w:tcW w:w="810" w:type="dxa"/>
            <w:tcBorders>
              <w:left w:val="single" w:sz="6" w:space="0" w:color="9BBB59" w:themeColor="accent3"/>
              <w:right w:val="single" w:sz="6" w:space="0" w:color="9BBB59" w:themeColor="accent3"/>
            </w:tcBorders>
            <w:noWrap/>
            <w:vAlign w:val="center"/>
            <w:hideMark/>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6</w:t>
            </w:r>
          </w:p>
        </w:tc>
        <w:tc>
          <w:tcPr>
            <w:tcW w:w="720" w:type="dxa"/>
            <w:tcBorders>
              <w:left w:val="single" w:sz="6" w:space="0" w:color="9BBB59" w:themeColor="accent3"/>
              <w:right w:val="single" w:sz="6" w:space="0" w:color="9BBB59" w:themeColor="accent3"/>
            </w:tcBorders>
            <w:noWrap/>
            <w:vAlign w:val="center"/>
            <w:hideMark/>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6</w:t>
            </w:r>
          </w:p>
        </w:tc>
        <w:tc>
          <w:tcPr>
            <w:tcW w:w="810" w:type="dxa"/>
            <w:tcBorders>
              <w:left w:val="single" w:sz="6" w:space="0" w:color="9BBB59" w:themeColor="accent3"/>
              <w:right w:val="single" w:sz="6" w:space="0" w:color="9BBB59" w:themeColor="accent3"/>
            </w:tcBorders>
            <w:noWrap/>
            <w:vAlign w:val="center"/>
            <w:hideMark/>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6</w:t>
            </w:r>
          </w:p>
        </w:tc>
        <w:tc>
          <w:tcPr>
            <w:tcW w:w="810" w:type="dxa"/>
            <w:tcBorders>
              <w:left w:val="single" w:sz="6" w:space="0" w:color="9BBB59" w:themeColor="accent3"/>
            </w:tcBorders>
            <w:noWrap/>
            <w:vAlign w:val="center"/>
            <w:hideMark/>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7</w:t>
            </w:r>
          </w:p>
        </w:tc>
      </w:tr>
      <w:tr w:rsidR="00ED0756" w:rsidRPr="00D95AD4" w:rsidTr="00ED0756">
        <w:trPr>
          <w:trHeight w:val="315"/>
          <w:jc w:val="center"/>
        </w:trPr>
        <w:tc>
          <w:tcPr>
            <w:cnfStyle w:val="001000000000" w:firstRow="0" w:lastRow="0" w:firstColumn="1" w:lastColumn="0" w:oddVBand="0" w:evenVBand="0" w:oddHBand="0" w:evenHBand="0" w:firstRowFirstColumn="0" w:firstRowLastColumn="0" w:lastRowFirstColumn="0" w:lastRowLastColumn="0"/>
            <w:tcW w:w="567" w:type="dxa"/>
            <w:tcBorders>
              <w:right w:val="single" w:sz="6" w:space="0" w:color="9BBB59" w:themeColor="accent3"/>
            </w:tcBorders>
            <w:vAlign w:val="center"/>
          </w:tcPr>
          <w:p w:rsidR="00ED0756" w:rsidRPr="00D95AD4" w:rsidRDefault="00ED0756" w:rsidP="00ED0756">
            <w:pPr>
              <w:jc w:val="center"/>
            </w:pPr>
            <w:r w:rsidRPr="00D95AD4">
              <w:t>2</w:t>
            </w:r>
          </w:p>
        </w:tc>
        <w:tc>
          <w:tcPr>
            <w:tcW w:w="1659" w:type="dxa"/>
            <w:tcBorders>
              <w:left w:val="single" w:sz="6" w:space="0" w:color="9BBB59" w:themeColor="accent3"/>
              <w:right w:val="single" w:sz="6"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Verbal</w:t>
            </w:r>
          </w:p>
        </w:tc>
        <w:tc>
          <w:tcPr>
            <w:tcW w:w="805" w:type="dxa"/>
            <w:tcBorders>
              <w:left w:val="single" w:sz="6" w:space="0" w:color="9BBB59" w:themeColor="accent3"/>
              <w:right w:val="single" w:sz="6" w:space="0" w:color="9BBB59" w:themeColor="accent3"/>
            </w:tcBorders>
            <w:noWrap/>
            <w:vAlign w:val="center"/>
            <w:hideMark/>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7</w:t>
            </w:r>
          </w:p>
        </w:tc>
        <w:tc>
          <w:tcPr>
            <w:tcW w:w="720" w:type="dxa"/>
            <w:tcBorders>
              <w:left w:val="single" w:sz="6" w:space="0" w:color="9BBB59" w:themeColor="accent3"/>
              <w:right w:val="single" w:sz="6" w:space="0" w:color="9BBB59" w:themeColor="accent3"/>
            </w:tcBorders>
            <w:noWrap/>
            <w:vAlign w:val="center"/>
            <w:hideMark/>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4</w:t>
            </w:r>
          </w:p>
        </w:tc>
        <w:tc>
          <w:tcPr>
            <w:tcW w:w="810" w:type="dxa"/>
            <w:tcBorders>
              <w:left w:val="single" w:sz="6" w:space="0" w:color="9BBB59" w:themeColor="accent3"/>
              <w:right w:val="single" w:sz="6" w:space="0" w:color="9BBB59" w:themeColor="accent3"/>
            </w:tcBorders>
            <w:noWrap/>
            <w:vAlign w:val="center"/>
            <w:hideMark/>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5</w:t>
            </w:r>
          </w:p>
        </w:tc>
        <w:tc>
          <w:tcPr>
            <w:tcW w:w="720" w:type="dxa"/>
            <w:tcBorders>
              <w:left w:val="single" w:sz="6" w:space="0" w:color="9BBB59" w:themeColor="accent3"/>
              <w:right w:val="single" w:sz="6" w:space="0" w:color="9BBB59" w:themeColor="accent3"/>
            </w:tcBorders>
            <w:noWrap/>
            <w:vAlign w:val="center"/>
            <w:hideMark/>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8</w:t>
            </w:r>
          </w:p>
        </w:tc>
        <w:tc>
          <w:tcPr>
            <w:tcW w:w="810" w:type="dxa"/>
            <w:tcBorders>
              <w:left w:val="single" w:sz="6" w:space="0" w:color="9BBB59" w:themeColor="accent3"/>
              <w:right w:val="single" w:sz="6" w:space="0" w:color="9BBB59" w:themeColor="accent3"/>
            </w:tcBorders>
            <w:noWrap/>
            <w:vAlign w:val="center"/>
            <w:hideMark/>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4</w:t>
            </w:r>
          </w:p>
        </w:tc>
        <w:tc>
          <w:tcPr>
            <w:tcW w:w="720" w:type="dxa"/>
            <w:tcBorders>
              <w:left w:val="single" w:sz="6" w:space="0" w:color="9BBB59" w:themeColor="accent3"/>
              <w:right w:val="single" w:sz="6" w:space="0" w:color="9BBB59" w:themeColor="accent3"/>
            </w:tcBorders>
            <w:noWrap/>
            <w:vAlign w:val="center"/>
            <w:hideMark/>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5</w:t>
            </w:r>
          </w:p>
        </w:tc>
        <w:tc>
          <w:tcPr>
            <w:tcW w:w="810" w:type="dxa"/>
            <w:tcBorders>
              <w:left w:val="single" w:sz="6" w:space="0" w:color="9BBB59" w:themeColor="accent3"/>
              <w:right w:val="single" w:sz="6" w:space="0" w:color="9BBB59" w:themeColor="accent3"/>
            </w:tcBorders>
            <w:noWrap/>
            <w:vAlign w:val="center"/>
            <w:hideMark/>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5</w:t>
            </w:r>
          </w:p>
        </w:tc>
        <w:tc>
          <w:tcPr>
            <w:tcW w:w="810" w:type="dxa"/>
            <w:tcBorders>
              <w:left w:val="single" w:sz="6" w:space="0" w:color="9BBB59" w:themeColor="accent3"/>
            </w:tcBorders>
            <w:noWrap/>
            <w:vAlign w:val="center"/>
            <w:hideMark/>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5</w:t>
            </w:r>
          </w:p>
        </w:tc>
      </w:tr>
      <w:tr w:rsidR="00ED0756" w:rsidRPr="00D95AD4" w:rsidTr="00ED0756">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67" w:type="dxa"/>
            <w:tcBorders>
              <w:right w:val="single" w:sz="6" w:space="0" w:color="9BBB59" w:themeColor="accent3"/>
            </w:tcBorders>
            <w:vAlign w:val="center"/>
          </w:tcPr>
          <w:p w:rsidR="00ED0756" w:rsidRPr="00D95AD4" w:rsidRDefault="00ED0756" w:rsidP="00ED0756">
            <w:pPr>
              <w:jc w:val="center"/>
            </w:pPr>
            <w:r w:rsidRPr="00D95AD4">
              <w:t>3</w:t>
            </w:r>
          </w:p>
        </w:tc>
        <w:tc>
          <w:tcPr>
            <w:tcW w:w="1659" w:type="dxa"/>
            <w:tcBorders>
              <w:left w:val="single" w:sz="6" w:space="0" w:color="9BBB59" w:themeColor="accent3"/>
              <w:right w:val="single" w:sz="6" w:space="0" w:color="9BBB59" w:themeColor="accent3"/>
            </w:tcBorders>
            <w:vAlign w:val="center"/>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Relasional</w:t>
            </w:r>
          </w:p>
        </w:tc>
        <w:tc>
          <w:tcPr>
            <w:tcW w:w="805" w:type="dxa"/>
            <w:tcBorders>
              <w:left w:val="single" w:sz="6" w:space="0" w:color="9BBB59" w:themeColor="accent3"/>
              <w:right w:val="single" w:sz="6" w:space="0" w:color="9BBB59" w:themeColor="accent3"/>
            </w:tcBorders>
            <w:noWrap/>
            <w:vAlign w:val="center"/>
            <w:hideMark/>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7</w:t>
            </w:r>
          </w:p>
        </w:tc>
        <w:tc>
          <w:tcPr>
            <w:tcW w:w="720" w:type="dxa"/>
            <w:tcBorders>
              <w:left w:val="single" w:sz="6" w:space="0" w:color="9BBB59" w:themeColor="accent3"/>
              <w:right w:val="single" w:sz="6" w:space="0" w:color="9BBB59" w:themeColor="accent3"/>
            </w:tcBorders>
            <w:noWrap/>
            <w:vAlign w:val="center"/>
            <w:hideMark/>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6</w:t>
            </w:r>
          </w:p>
        </w:tc>
        <w:tc>
          <w:tcPr>
            <w:tcW w:w="810" w:type="dxa"/>
            <w:tcBorders>
              <w:left w:val="single" w:sz="6" w:space="0" w:color="9BBB59" w:themeColor="accent3"/>
              <w:right w:val="single" w:sz="6" w:space="0" w:color="9BBB59" w:themeColor="accent3"/>
            </w:tcBorders>
            <w:noWrap/>
            <w:vAlign w:val="center"/>
            <w:hideMark/>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7</w:t>
            </w:r>
          </w:p>
        </w:tc>
        <w:tc>
          <w:tcPr>
            <w:tcW w:w="720" w:type="dxa"/>
            <w:tcBorders>
              <w:left w:val="single" w:sz="6" w:space="0" w:color="9BBB59" w:themeColor="accent3"/>
              <w:right w:val="single" w:sz="6" w:space="0" w:color="9BBB59" w:themeColor="accent3"/>
            </w:tcBorders>
            <w:noWrap/>
            <w:vAlign w:val="center"/>
            <w:hideMark/>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6</w:t>
            </w:r>
          </w:p>
        </w:tc>
        <w:tc>
          <w:tcPr>
            <w:tcW w:w="810" w:type="dxa"/>
            <w:tcBorders>
              <w:left w:val="single" w:sz="6" w:space="0" w:color="9BBB59" w:themeColor="accent3"/>
              <w:right w:val="single" w:sz="6" w:space="0" w:color="9BBB59" w:themeColor="accent3"/>
            </w:tcBorders>
            <w:noWrap/>
            <w:vAlign w:val="center"/>
            <w:hideMark/>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6</w:t>
            </w:r>
          </w:p>
        </w:tc>
        <w:tc>
          <w:tcPr>
            <w:tcW w:w="720" w:type="dxa"/>
            <w:tcBorders>
              <w:left w:val="single" w:sz="6" w:space="0" w:color="9BBB59" w:themeColor="accent3"/>
              <w:right w:val="single" w:sz="6" w:space="0" w:color="9BBB59" w:themeColor="accent3"/>
            </w:tcBorders>
            <w:noWrap/>
            <w:vAlign w:val="center"/>
            <w:hideMark/>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4</w:t>
            </w:r>
          </w:p>
        </w:tc>
        <w:tc>
          <w:tcPr>
            <w:tcW w:w="810" w:type="dxa"/>
            <w:tcBorders>
              <w:left w:val="single" w:sz="6" w:space="0" w:color="9BBB59" w:themeColor="accent3"/>
              <w:right w:val="single" w:sz="6" w:space="0" w:color="9BBB59" w:themeColor="accent3"/>
            </w:tcBorders>
            <w:noWrap/>
            <w:vAlign w:val="center"/>
            <w:hideMark/>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5</w:t>
            </w:r>
          </w:p>
        </w:tc>
        <w:tc>
          <w:tcPr>
            <w:tcW w:w="810" w:type="dxa"/>
            <w:tcBorders>
              <w:left w:val="single" w:sz="6" w:space="0" w:color="9BBB59" w:themeColor="accent3"/>
            </w:tcBorders>
            <w:noWrap/>
            <w:vAlign w:val="center"/>
            <w:hideMark/>
          </w:tcPr>
          <w:p w:rsidR="00ED0756" w:rsidRPr="00D95AD4" w:rsidRDefault="00ED0756" w:rsidP="00ED0756">
            <w:pPr>
              <w:jc w:val="center"/>
              <w:cnfStyle w:val="000000100000" w:firstRow="0" w:lastRow="0" w:firstColumn="0" w:lastColumn="0" w:oddVBand="0" w:evenVBand="0" w:oddHBand="1" w:evenHBand="0" w:firstRowFirstColumn="0" w:firstRowLastColumn="0" w:lastRowFirstColumn="0" w:lastRowLastColumn="0"/>
            </w:pPr>
            <w:r w:rsidRPr="00D95AD4">
              <w:t>6</w:t>
            </w:r>
          </w:p>
        </w:tc>
      </w:tr>
      <w:tr w:rsidR="00ED0756" w:rsidRPr="00D95AD4" w:rsidTr="00ED0756">
        <w:trPr>
          <w:trHeight w:val="315"/>
          <w:jc w:val="center"/>
        </w:trPr>
        <w:tc>
          <w:tcPr>
            <w:cnfStyle w:val="001000000000" w:firstRow="0" w:lastRow="0" w:firstColumn="1" w:lastColumn="0" w:oddVBand="0" w:evenVBand="0" w:oddHBand="0" w:evenHBand="0" w:firstRowFirstColumn="0" w:firstRowLastColumn="0" w:lastRowFirstColumn="0" w:lastRowLastColumn="0"/>
            <w:tcW w:w="567" w:type="dxa"/>
            <w:tcBorders>
              <w:right w:val="single" w:sz="6" w:space="0" w:color="9BBB59" w:themeColor="accent3"/>
            </w:tcBorders>
            <w:vAlign w:val="center"/>
          </w:tcPr>
          <w:p w:rsidR="00ED0756" w:rsidRPr="00D95AD4" w:rsidRDefault="00ED0756" w:rsidP="00ED0756">
            <w:pPr>
              <w:jc w:val="center"/>
            </w:pPr>
            <w:r w:rsidRPr="00D95AD4">
              <w:t>4</w:t>
            </w:r>
          </w:p>
        </w:tc>
        <w:tc>
          <w:tcPr>
            <w:tcW w:w="1659" w:type="dxa"/>
            <w:tcBorders>
              <w:left w:val="single" w:sz="6" w:space="0" w:color="9BBB59" w:themeColor="accent3"/>
              <w:right w:val="single" w:sz="6" w:space="0" w:color="9BBB59" w:themeColor="accent3"/>
            </w:tcBorders>
            <w:vAlign w:val="center"/>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rPr>
                <w:i/>
                <w:iCs/>
              </w:rPr>
            </w:pPr>
            <w:r w:rsidRPr="00D95AD4">
              <w:rPr>
                <w:i/>
                <w:iCs/>
              </w:rPr>
              <w:t>Cyber Bullying</w:t>
            </w:r>
          </w:p>
        </w:tc>
        <w:tc>
          <w:tcPr>
            <w:tcW w:w="805" w:type="dxa"/>
            <w:tcBorders>
              <w:left w:val="single" w:sz="6" w:space="0" w:color="9BBB59" w:themeColor="accent3"/>
              <w:right w:val="single" w:sz="6" w:space="0" w:color="9BBB59" w:themeColor="accent3"/>
            </w:tcBorders>
            <w:noWrap/>
            <w:vAlign w:val="center"/>
            <w:hideMark/>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7</w:t>
            </w:r>
          </w:p>
        </w:tc>
        <w:tc>
          <w:tcPr>
            <w:tcW w:w="720" w:type="dxa"/>
            <w:tcBorders>
              <w:left w:val="single" w:sz="6" w:space="0" w:color="9BBB59" w:themeColor="accent3"/>
              <w:right w:val="single" w:sz="6" w:space="0" w:color="9BBB59" w:themeColor="accent3"/>
            </w:tcBorders>
            <w:noWrap/>
            <w:vAlign w:val="center"/>
            <w:hideMark/>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4</w:t>
            </w:r>
          </w:p>
        </w:tc>
        <w:tc>
          <w:tcPr>
            <w:tcW w:w="810" w:type="dxa"/>
            <w:tcBorders>
              <w:left w:val="single" w:sz="6" w:space="0" w:color="9BBB59" w:themeColor="accent3"/>
              <w:right w:val="single" w:sz="6" w:space="0" w:color="9BBB59" w:themeColor="accent3"/>
            </w:tcBorders>
            <w:noWrap/>
            <w:vAlign w:val="center"/>
            <w:hideMark/>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6</w:t>
            </w:r>
          </w:p>
        </w:tc>
        <w:tc>
          <w:tcPr>
            <w:tcW w:w="720" w:type="dxa"/>
            <w:tcBorders>
              <w:left w:val="single" w:sz="6" w:space="0" w:color="9BBB59" w:themeColor="accent3"/>
              <w:right w:val="single" w:sz="6" w:space="0" w:color="9BBB59" w:themeColor="accent3"/>
            </w:tcBorders>
            <w:noWrap/>
            <w:vAlign w:val="center"/>
            <w:hideMark/>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7</w:t>
            </w:r>
          </w:p>
        </w:tc>
        <w:tc>
          <w:tcPr>
            <w:tcW w:w="810" w:type="dxa"/>
            <w:tcBorders>
              <w:left w:val="single" w:sz="6" w:space="0" w:color="9BBB59" w:themeColor="accent3"/>
              <w:right w:val="single" w:sz="6" w:space="0" w:color="9BBB59" w:themeColor="accent3"/>
            </w:tcBorders>
            <w:noWrap/>
            <w:vAlign w:val="center"/>
            <w:hideMark/>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7</w:t>
            </w:r>
          </w:p>
        </w:tc>
        <w:tc>
          <w:tcPr>
            <w:tcW w:w="720" w:type="dxa"/>
            <w:tcBorders>
              <w:left w:val="single" w:sz="6" w:space="0" w:color="9BBB59" w:themeColor="accent3"/>
              <w:right w:val="single" w:sz="6" w:space="0" w:color="9BBB59" w:themeColor="accent3"/>
            </w:tcBorders>
            <w:noWrap/>
            <w:vAlign w:val="center"/>
            <w:hideMark/>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6</w:t>
            </w:r>
          </w:p>
        </w:tc>
        <w:tc>
          <w:tcPr>
            <w:tcW w:w="810" w:type="dxa"/>
            <w:tcBorders>
              <w:left w:val="single" w:sz="6" w:space="0" w:color="9BBB59" w:themeColor="accent3"/>
              <w:right w:val="single" w:sz="6" w:space="0" w:color="9BBB59" w:themeColor="accent3"/>
            </w:tcBorders>
            <w:noWrap/>
            <w:vAlign w:val="center"/>
            <w:hideMark/>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5</w:t>
            </w:r>
          </w:p>
        </w:tc>
        <w:tc>
          <w:tcPr>
            <w:tcW w:w="810" w:type="dxa"/>
            <w:tcBorders>
              <w:left w:val="single" w:sz="6" w:space="0" w:color="9BBB59" w:themeColor="accent3"/>
            </w:tcBorders>
            <w:noWrap/>
            <w:vAlign w:val="center"/>
            <w:hideMark/>
          </w:tcPr>
          <w:p w:rsidR="00ED0756" w:rsidRPr="00D95AD4" w:rsidRDefault="00ED0756" w:rsidP="00ED0756">
            <w:pPr>
              <w:jc w:val="center"/>
              <w:cnfStyle w:val="000000000000" w:firstRow="0" w:lastRow="0" w:firstColumn="0" w:lastColumn="0" w:oddVBand="0" w:evenVBand="0" w:oddHBand="0" w:evenHBand="0" w:firstRowFirstColumn="0" w:firstRowLastColumn="0" w:lastRowFirstColumn="0" w:lastRowLastColumn="0"/>
            </w:pPr>
            <w:r w:rsidRPr="00D95AD4">
              <w:t>7</w:t>
            </w:r>
          </w:p>
        </w:tc>
      </w:tr>
    </w:tbl>
    <w:p w:rsidR="005E3FD0" w:rsidRPr="00D95AD4" w:rsidRDefault="005E3FD0" w:rsidP="00ED0756">
      <w:pPr>
        <w:spacing w:after="120"/>
        <w:jc w:val="both"/>
        <w:rPr>
          <w:sz w:val="24"/>
          <w:szCs w:val="24"/>
        </w:rPr>
      </w:pPr>
    </w:p>
    <w:p w:rsidR="005E3FD0" w:rsidRPr="00D95AD4" w:rsidRDefault="005D39B9">
      <w:pPr>
        <w:spacing w:after="120"/>
        <w:ind w:firstLine="567"/>
        <w:jc w:val="both"/>
        <w:rPr>
          <w:sz w:val="24"/>
          <w:szCs w:val="24"/>
        </w:rPr>
      </w:pPr>
      <w:r w:rsidRPr="00D95AD4">
        <w:rPr>
          <w:sz w:val="24"/>
          <w:szCs w:val="24"/>
        </w:rPr>
        <w:t xml:space="preserve">Dari tabel diketahui bahwa di kelas VIII-1 siswa yang melakukan </w:t>
      </w:r>
      <w:r w:rsidRPr="00D95AD4">
        <w:rPr>
          <w:i/>
          <w:sz w:val="24"/>
          <w:szCs w:val="24"/>
        </w:rPr>
        <w:t>bullying</w:t>
      </w:r>
      <w:r w:rsidRPr="00D95AD4">
        <w:rPr>
          <w:sz w:val="24"/>
          <w:szCs w:val="24"/>
        </w:rPr>
        <w:t xml:space="preserve"> fisik sebanyak 6 siswa, verbal sebanyak 7 siswa, relasional sebanyak 7 siswa, dan </w:t>
      </w:r>
      <w:r w:rsidRPr="00D95AD4">
        <w:rPr>
          <w:i/>
          <w:sz w:val="24"/>
          <w:szCs w:val="24"/>
        </w:rPr>
        <w:t>cyber bullying</w:t>
      </w:r>
      <w:r w:rsidRPr="00D95AD4">
        <w:rPr>
          <w:sz w:val="24"/>
          <w:szCs w:val="24"/>
        </w:rPr>
        <w:t xml:space="preserve"> sebanyak 7 siswa dari 9 sampel. Kelas VIII-2 siswa yang melakukan </w:t>
      </w:r>
      <w:r w:rsidRPr="00D95AD4">
        <w:rPr>
          <w:i/>
          <w:sz w:val="24"/>
          <w:szCs w:val="24"/>
        </w:rPr>
        <w:t xml:space="preserve">bullying </w:t>
      </w:r>
      <w:r w:rsidRPr="00D95AD4">
        <w:rPr>
          <w:sz w:val="24"/>
          <w:szCs w:val="24"/>
        </w:rPr>
        <w:t xml:space="preserve">fisik sebanyak 6 siswa, verbal 4 siswa, relasional sebanyak 6 siswa, </w:t>
      </w:r>
      <w:r w:rsidRPr="00D95AD4">
        <w:rPr>
          <w:i/>
          <w:sz w:val="24"/>
          <w:szCs w:val="24"/>
        </w:rPr>
        <w:t xml:space="preserve">cyber bullying </w:t>
      </w:r>
      <w:r w:rsidRPr="00D95AD4">
        <w:rPr>
          <w:sz w:val="24"/>
          <w:szCs w:val="24"/>
        </w:rPr>
        <w:t xml:space="preserve">sebanyak 4 siswa. Kelas VIII-3 siswa yang melakukan </w:t>
      </w:r>
      <w:r w:rsidRPr="00D95AD4">
        <w:rPr>
          <w:i/>
          <w:sz w:val="24"/>
          <w:szCs w:val="24"/>
        </w:rPr>
        <w:t xml:space="preserve">bullying </w:t>
      </w:r>
      <w:r w:rsidRPr="00D95AD4">
        <w:rPr>
          <w:sz w:val="24"/>
          <w:szCs w:val="24"/>
        </w:rPr>
        <w:t xml:space="preserve">fisik sebanyak 7 siswa, verbal 5 siswa, relasional sebanyak 7 siswa, </w:t>
      </w:r>
      <w:r w:rsidRPr="00D95AD4">
        <w:rPr>
          <w:i/>
          <w:sz w:val="24"/>
          <w:szCs w:val="24"/>
        </w:rPr>
        <w:t xml:space="preserve">cyber bullying </w:t>
      </w:r>
      <w:r w:rsidRPr="00D95AD4">
        <w:rPr>
          <w:sz w:val="24"/>
          <w:szCs w:val="24"/>
        </w:rPr>
        <w:t xml:space="preserve">sebanyak 6 siswa. Kelas VIII-4 siswa yang melakukan </w:t>
      </w:r>
      <w:r w:rsidRPr="00D95AD4">
        <w:rPr>
          <w:i/>
          <w:sz w:val="24"/>
          <w:szCs w:val="24"/>
        </w:rPr>
        <w:t xml:space="preserve">bullying </w:t>
      </w:r>
      <w:r w:rsidRPr="00D95AD4">
        <w:rPr>
          <w:sz w:val="24"/>
          <w:szCs w:val="24"/>
        </w:rPr>
        <w:t xml:space="preserve">fisik sebanyak 7 siswa, verbal 8 siswa, relasional sebanyak 6 siswa, </w:t>
      </w:r>
      <w:r w:rsidRPr="00D95AD4">
        <w:rPr>
          <w:i/>
          <w:sz w:val="24"/>
          <w:szCs w:val="24"/>
        </w:rPr>
        <w:t xml:space="preserve">cyber bullying </w:t>
      </w:r>
      <w:r w:rsidRPr="00D95AD4">
        <w:rPr>
          <w:sz w:val="24"/>
          <w:szCs w:val="24"/>
        </w:rPr>
        <w:t xml:space="preserve">sebanyak 7 siswa. Kelas VIII-5 siswa yang melakukan </w:t>
      </w:r>
      <w:r w:rsidRPr="00D95AD4">
        <w:rPr>
          <w:i/>
          <w:sz w:val="24"/>
          <w:szCs w:val="24"/>
        </w:rPr>
        <w:t xml:space="preserve">bullying </w:t>
      </w:r>
      <w:r w:rsidRPr="00D95AD4">
        <w:rPr>
          <w:sz w:val="24"/>
          <w:szCs w:val="24"/>
        </w:rPr>
        <w:t xml:space="preserve">fisik sebanyak 6 siswa, verbal 4 siswa, relasional sebanyak 6 siswa, </w:t>
      </w:r>
      <w:r w:rsidRPr="00D95AD4">
        <w:rPr>
          <w:i/>
          <w:sz w:val="24"/>
          <w:szCs w:val="24"/>
        </w:rPr>
        <w:t xml:space="preserve">cyber bullying </w:t>
      </w:r>
      <w:r w:rsidRPr="00D95AD4">
        <w:rPr>
          <w:sz w:val="24"/>
          <w:szCs w:val="24"/>
        </w:rPr>
        <w:t xml:space="preserve">sebanyak 7 siswa. Kelas VIII-6 siswa yang melakukan </w:t>
      </w:r>
      <w:r w:rsidRPr="00D95AD4">
        <w:rPr>
          <w:i/>
          <w:sz w:val="24"/>
          <w:szCs w:val="24"/>
        </w:rPr>
        <w:t xml:space="preserve">bullying </w:t>
      </w:r>
      <w:r w:rsidRPr="00D95AD4">
        <w:rPr>
          <w:sz w:val="24"/>
          <w:szCs w:val="24"/>
        </w:rPr>
        <w:t xml:space="preserve">fisik sebanyak 6 siswa, verbal 5 siswa, relasional sebanyak 4 siswa, </w:t>
      </w:r>
      <w:r w:rsidRPr="00D95AD4">
        <w:rPr>
          <w:i/>
          <w:sz w:val="24"/>
          <w:szCs w:val="24"/>
        </w:rPr>
        <w:t xml:space="preserve">cyber bullying </w:t>
      </w:r>
      <w:r w:rsidRPr="00D95AD4">
        <w:rPr>
          <w:sz w:val="24"/>
          <w:szCs w:val="24"/>
        </w:rPr>
        <w:t xml:space="preserve">sebanyak 6 siswa. Kelas VIII-7 siswa yang melakukan </w:t>
      </w:r>
      <w:r w:rsidRPr="00D95AD4">
        <w:rPr>
          <w:i/>
          <w:sz w:val="24"/>
          <w:szCs w:val="24"/>
        </w:rPr>
        <w:t xml:space="preserve">bullying </w:t>
      </w:r>
      <w:r w:rsidRPr="00D95AD4">
        <w:rPr>
          <w:sz w:val="24"/>
          <w:szCs w:val="24"/>
        </w:rPr>
        <w:t xml:space="preserve">fisik sebanyak 6 siswa, verbal 5 siswa, relasional sebanyak 5 siswa, </w:t>
      </w:r>
      <w:r w:rsidRPr="00D95AD4">
        <w:rPr>
          <w:i/>
          <w:sz w:val="24"/>
          <w:szCs w:val="24"/>
        </w:rPr>
        <w:t xml:space="preserve">cyber bullying </w:t>
      </w:r>
      <w:r w:rsidRPr="00D95AD4">
        <w:rPr>
          <w:sz w:val="24"/>
          <w:szCs w:val="24"/>
        </w:rPr>
        <w:t xml:space="preserve">sebanyak 5 siswa. Kelas VIII-8 siswa yang melakukan </w:t>
      </w:r>
      <w:r w:rsidRPr="00D95AD4">
        <w:rPr>
          <w:i/>
          <w:sz w:val="24"/>
          <w:szCs w:val="24"/>
        </w:rPr>
        <w:t xml:space="preserve">bullying </w:t>
      </w:r>
      <w:r w:rsidRPr="00D95AD4">
        <w:rPr>
          <w:sz w:val="24"/>
          <w:szCs w:val="24"/>
        </w:rPr>
        <w:t xml:space="preserve">fisik sebanyak 7 siswa, verbal 5 siswa, relasional sebanyak 6 siswa, </w:t>
      </w:r>
      <w:r w:rsidRPr="00D95AD4">
        <w:rPr>
          <w:i/>
          <w:sz w:val="24"/>
          <w:szCs w:val="24"/>
        </w:rPr>
        <w:t xml:space="preserve">cyber bullying </w:t>
      </w:r>
      <w:r w:rsidRPr="00D95AD4">
        <w:rPr>
          <w:sz w:val="24"/>
          <w:szCs w:val="24"/>
        </w:rPr>
        <w:t xml:space="preserve">sebanyak 7 siswa. Penentuan skor untuk siswa yang memilih poin 3 akan mengarah pada kategori “pernah”. Hasil tabel menyatakan siswa melakukan </w:t>
      </w:r>
      <w:r w:rsidRPr="00D95AD4">
        <w:rPr>
          <w:i/>
          <w:sz w:val="24"/>
          <w:szCs w:val="24"/>
        </w:rPr>
        <w:t xml:space="preserve">bullying </w:t>
      </w:r>
      <w:r w:rsidRPr="00D95AD4">
        <w:rPr>
          <w:sz w:val="24"/>
          <w:szCs w:val="24"/>
        </w:rPr>
        <w:t xml:space="preserve">apabila memilih kategori “pernah” di salah satu item pernyataan instrumen penelitian yang digunakan. </w:t>
      </w:r>
    </w:p>
    <w:p w:rsidR="005E3FD0" w:rsidRPr="00D95AD4" w:rsidRDefault="005D39B9">
      <w:pPr>
        <w:widowControl/>
        <w:spacing w:after="120"/>
        <w:jc w:val="both"/>
        <w:rPr>
          <w:b/>
          <w:i/>
          <w:sz w:val="24"/>
          <w:szCs w:val="24"/>
        </w:rPr>
      </w:pPr>
      <w:r w:rsidRPr="00D95AD4">
        <w:rPr>
          <w:b/>
          <w:sz w:val="24"/>
          <w:szCs w:val="24"/>
        </w:rPr>
        <w:t xml:space="preserve">3. Peran Guru PPKn Dalam Mencegah Terjadinya </w:t>
      </w:r>
      <w:r w:rsidRPr="00D95AD4">
        <w:rPr>
          <w:b/>
          <w:i/>
          <w:sz w:val="24"/>
          <w:szCs w:val="24"/>
        </w:rPr>
        <w:t>Bullying</w:t>
      </w:r>
    </w:p>
    <w:p w:rsidR="00EC66D9" w:rsidRPr="00D95AD4" w:rsidRDefault="005D39B9">
      <w:pPr>
        <w:spacing w:after="120"/>
        <w:ind w:firstLine="567"/>
        <w:jc w:val="both"/>
        <w:rPr>
          <w:sz w:val="24"/>
          <w:szCs w:val="24"/>
        </w:rPr>
      </w:pPr>
      <w:r w:rsidRPr="00D95AD4">
        <w:rPr>
          <w:sz w:val="24"/>
          <w:szCs w:val="24"/>
        </w:rPr>
        <w:t xml:space="preserve">Kasus </w:t>
      </w:r>
      <w:r w:rsidRPr="00D95AD4">
        <w:rPr>
          <w:i/>
          <w:sz w:val="24"/>
          <w:szCs w:val="24"/>
        </w:rPr>
        <w:t xml:space="preserve">bullying </w:t>
      </w:r>
      <w:r w:rsidRPr="00D95AD4">
        <w:rPr>
          <w:sz w:val="24"/>
          <w:szCs w:val="24"/>
        </w:rPr>
        <w:t xml:space="preserve">di Indonesia marak terjadi baik di lingkungan sekolah maupun di media sosial yang tentunya memberi dampak buruk untuk korban juga pelaku itu sendiri. </w:t>
      </w:r>
      <w:r w:rsidRPr="00D95AD4">
        <w:rPr>
          <w:i/>
          <w:sz w:val="24"/>
          <w:szCs w:val="24"/>
        </w:rPr>
        <w:t xml:space="preserve">Bullying </w:t>
      </w:r>
      <w:r w:rsidRPr="00D95AD4">
        <w:rPr>
          <w:sz w:val="24"/>
          <w:szCs w:val="24"/>
        </w:rPr>
        <w:t xml:space="preserve">tidak akan terjadi apabila siswa mengimplementasikan penguasaan materi dalam Pendidikan karakter melalui perilaku-perilaku yang baik, sehingga </w:t>
      </w:r>
      <w:r w:rsidRPr="00D95AD4">
        <w:rPr>
          <w:i/>
          <w:sz w:val="24"/>
          <w:szCs w:val="24"/>
        </w:rPr>
        <w:t xml:space="preserve">bullying </w:t>
      </w:r>
      <w:r w:rsidRPr="00D95AD4">
        <w:rPr>
          <w:sz w:val="24"/>
          <w:szCs w:val="24"/>
        </w:rPr>
        <w:t xml:space="preserve">dan pendidikan karakter berhubungan satu sama lain. Dampak negatif dari perilaku </w:t>
      </w:r>
      <w:r w:rsidRPr="00D95AD4">
        <w:rPr>
          <w:i/>
          <w:sz w:val="24"/>
          <w:szCs w:val="24"/>
        </w:rPr>
        <w:t>bullying</w:t>
      </w:r>
      <w:r w:rsidRPr="00D95AD4">
        <w:rPr>
          <w:sz w:val="24"/>
          <w:szCs w:val="24"/>
        </w:rPr>
        <w:t xml:space="preserve"> yang terjadi antar siswa diantaranya menurunnya sikap kepercayaan diri, perasaan tertekan, menganggap diri paling rendah, adanya rasa tidak tenteram dan sedap, tidak berani melakukan sosialisasi di wilayahnya dan sukar memusatkan pikiran saat belajar </w:t>
      </w:r>
      <w:r w:rsidR="00EC66D9" w:rsidRPr="00D95AD4">
        <w:rPr>
          <w:sz w:val="24"/>
          <w:szCs w:val="24"/>
        </w:rPr>
        <w:fldChar w:fldCharType="begin" w:fldLock="1"/>
      </w:r>
      <w:r w:rsidR="00EC66D9" w:rsidRPr="00D95AD4">
        <w:rPr>
          <w:sz w:val="24"/>
          <w:szCs w:val="24"/>
        </w:rPr>
        <w:instrText>ADDIN CSL_CITATION {"citationItems":[{"id":"ITEM-1","itemData":{"DOI":"10.34125/kp.v5i1.454","ISSN":"2502-6437","abstract":"Penelitian ini bertujuan untuk mengekplorasi apakah bentuk dan dampak dari perilaku bullying terhadap peserta didik. Penelitian ini menggunakan metode kualitatif dengan pendekatan studi kasus. Sumber data diambil melalui wawancara mendalam kepada dua puluh orang informan yang terdiri dari peserta didik Sekolah Dasar, Sekolah Menengah Pertama dan Sekolah Menengah Atas, Guru, Kepala Sekolah, Security, tokoh masyarakat dan orang tua. Seluruh data wawancara kemudian dianalisis secara tematik menggunakan software analisis kualititaf NVivo 10. Secara keseluruhan hasil penelitian mendapati sembilan tema penting berkaitan dengan bentuk serta dampak perilaku bullying terhadap peserta didik. Sembilan tema tersebut terbagi kepada tiga tema terkait dengan bentuk perilaku bullying yaitu i) bentuk fisik, ii) verbal iii) psikologis. Selanjutnya enam tema terkait dengan dampak yang ditimbulkan yaitu; i) hilangnya rasa percaya diri, ii) terintimidasi, iii) rendah diri, iv) perasaan tidak aman dan nyaman, v) takut bersosialisasi dengan lingkungan dan vi) sulit berkonsentrasi dalam belajar. Perilaku bullying tidak mempunyai tempat dalam dunia pendidikan, namun faktanya permasalahan tersebut sering muncul secara berulang-ulang tanpa mengenal waktu dan tempat. Justru itu menurut penulis semua pihak tidak hanya sekolah, orang tua serta peran aktif masyarakat sangat diperlukan dalam usaha pencegahannya agar tidak terus terulang lagi, sebab berdasarkan penelitian ini perilaku bullying berdampak negatif bagi peserta didik baik secara fisik apalagi psikis.","author":[{"dropping-particle":"","family":"Amnda","given":"Viola","non-dropping-particle":"","parse-names":false,"suffix":""},{"dropping-particle":"","family":"Amnda","given":"Viola","non-dropping-particle":"","parse-names":false,"suffix":""},{"dropping-particle":"","family":"Wulandari","given":"Septia","non-dropping-particle":"","parse-names":false,"suffix":""},{"dropping-particle":"","family":"Wulandari","given":"Suci","non-dropping-particle":"","parse-names":false,"suffix":""},{"dropping-particle":"","family":"Syah","given":"Saskia Nabila","non-dropping-particle":"","parse-names":false,"suffix":""},{"dropping-particle":"","family":"Restari","given":"Yopie Andi","non-dropping-particle":"","parse-names":false,"suffix":""},{"dropping-particle":"","family":"Atikah","given":"Septina","non-dropping-particle":"","parse-names":false,"suffix":""},{"dropping-particle":"","family":"Engkizar","given":"Engkizar","non-dropping-particle":"","parse-names":false,"suffix":""},{"dropping-particle":"","family":"Anwar","given":"Fuady","non-dropping-particle":"","parse-names":false,"suffix":""},{"dropping-particle":"","family":"Arifin","given":"Zainul","non-dropping-particle":"","parse-names":false,"suffix":""}],"container-title":"Jurnal Kepemimpinan dan Pengurusan Sekolah","id":"ITEM-1","issue":"1","issued":{"date-parts":[["2020","3","30"]]},"page":"19-32","publisher":"STKIP Pesisir Selatan","title":"Bentuk dan Dampak Perilaku Bullying Terhadap Peserta Didik","type":"article-journal","volume":"5"},"uris":["http://www.mendeley.com/documents/?uuid=5df27119-a059-3e9b-935f-f88d5bf3d5d4"]}],"mendeley":{"formattedCitation":"(Amnda et al., 2020)","plainTextFormattedCitation":"(Amnda et al., 2020)","previouslyFormattedCitation":"(Amnda et al., 2020)"},"properties":{"noteIndex":0},"schema":"https://github.com/citation-style-language/schema/raw/master/csl-citation.json"}</w:instrText>
      </w:r>
      <w:r w:rsidR="00EC66D9" w:rsidRPr="00D95AD4">
        <w:rPr>
          <w:sz w:val="24"/>
          <w:szCs w:val="24"/>
        </w:rPr>
        <w:fldChar w:fldCharType="separate"/>
      </w:r>
      <w:r w:rsidR="00EC66D9" w:rsidRPr="00D95AD4">
        <w:rPr>
          <w:noProof/>
          <w:sz w:val="24"/>
          <w:szCs w:val="24"/>
        </w:rPr>
        <w:t>(Amnda et al., 2020)</w:t>
      </w:r>
      <w:r w:rsidR="00EC66D9" w:rsidRPr="00D95AD4">
        <w:rPr>
          <w:sz w:val="24"/>
          <w:szCs w:val="24"/>
        </w:rPr>
        <w:fldChar w:fldCharType="end"/>
      </w:r>
      <w:r w:rsidR="00EC66D9" w:rsidRPr="00D95AD4">
        <w:rPr>
          <w:sz w:val="24"/>
          <w:szCs w:val="24"/>
        </w:rPr>
        <w:t xml:space="preserve">. </w:t>
      </w:r>
    </w:p>
    <w:p w:rsidR="005E3FD0" w:rsidRPr="00D95AD4" w:rsidRDefault="005D39B9">
      <w:pPr>
        <w:spacing w:after="120"/>
        <w:ind w:firstLine="567"/>
        <w:jc w:val="both"/>
        <w:rPr>
          <w:sz w:val="24"/>
          <w:szCs w:val="24"/>
        </w:rPr>
      </w:pPr>
      <w:r w:rsidRPr="00D95AD4">
        <w:rPr>
          <w:sz w:val="24"/>
          <w:szCs w:val="24"/>
        </w:rPr>
        <w:t xml:space="preserve">Pendidikan Kewarganegaraan ialah sarana yang sesuai dalam menerapkan nilai-nilai dalam pendidikan karakter kepada siswa-siswi. </w:t>
      </w:r>
      <w:r w:rsidR="00EC66D9" w:rsidRPr="00D95AD4">
        <w:rPr>
          <w:sz w:val="24"/>
          <w:szCs w:val="24"/>
        </w:rPr>
        <w:t xml:space="preserve">Menurut </w:t>
      </w:r>
      <w:r w:rsidR="00EC66D9" w:rsidRPr="00D95AD4">
        <w:rPr>
          <w:noProof/>
          <w:sz w:val="24"/>
          <w:szCs w:val="24"/>
        </w:rPr>
        <w:t>Setiawan, Yunita, &amp; Rachman</w:t>
      </w:r>
      <w:r w:rsidRPr="00D95AD4">
        <w:rPr>
          <w:sz w:val="24"/>
          <w:szCs w:val="24"/>
        </w:rPr>
        <w:t xml:space="preserve"> </w:t>
      </w:r>
      <w:r w:rsidR="00EC66D9" w:rsidRPr="00D95AD4">
        <w:rPr>
          <w:sz w:val="24"/>
          <w:szCs w:val="24"/>
        </w:rPr>
        <w:fldChar w:fldCharType="begin" w:fldLock="1"/>
      </w:r>
      <w:r w:rsidR="00EC66D9" w:rsidRPr="00D95AD4">
        <w:rPr>
          <w:sz w:val="24"/>
          <w:szCs w:val="24"/>
        </w:rPr>
        <w:instrText>ADDIN CSL_CITATION {"citationItems":[{"id":"ITEM-1","itemData":{"author":[{"dropping-particle":"","family":"Setiawan","given":"Deny","non-dropping-particle":"","parse-names":false,"suffix":""},{"dropping-particle":"","family":"Yunita","given":"Sri","non-dropping-particle":"","parse-names":false,"suffix":""},{"dropping-particle":"","family":"Rachman","given":"Fazli","non-dropping-particle":"","parse-names":false,"suffix":""}],"id":"ITEM-1","issued":{"date-parts":[["2020"]]},"publisher":"Akasha Sakti","publisher-place":"Medan","title":"Buku Ajar Kapita Selekta Kewarganegaraan","type":"book"},"locator":"2","suppress-author":1,"uris":["http://www.mendeley.com/documents/?uuid=2f9228eb-cac6-4619-83b2-ed4415b6168c"]}],"mendeley":{"formattedCitation":"(2020, hal. 2)","plainTextFormattedCitation":"(2020, hal. 2)","previouslyFormattedCitation":"(2020, hal. 2)"},"properties":{"noteIndex":0},"schema":"https://github.com/citation-style-language/schema/raw/master/csl-citation.json"}</w:instrText>
      </w:r>
      <w:r w:rsidR="00EC66D9" w:rsidRPr="00D95AD4">
        <w:rPr>
          <w:sz w:val="24"/>
          <w:szCs w:val="24"/>
        </w:rPr>
        <w:fldChar w:fldCharType="separate"/>
      </w:r>
      <w:r w:rsidR="00EC66D9" w:rsidRPr="00D95AD4">
        <w:rPr>
          <w:noProof/>
          <w:sz w:val="24"/>
          <w:szCs w:val="24"/>
        </w:rPr>
        <w:t>(2020, hal. 2)</w:t>
      </w:r>
      <w:r w:rsidR="00EC66D9" w:rsidRPr="00D95AD4">
        <w:rPr>
          <w:sz w:val="24"/>
          <w:szCs w:val="24"/>
        </w:rPr>
        <w:fldChar w:fldCharType="end"/>
      </w:r>
      <w:r w:rsidR="00EC66D9" w:rsidRPr="00D95AD4">
        <w:rPr>
          <w:sz w:val="24"/>
          <w:szCs w:val="24"/>
        </w:rPr>
        <w:t xml:space="preserve"> </w:t>
      </w:r>
      <w:r w:rsidRPr="00D95AD4">
        <w:rPr>
          <w:sz w:val="24"/>
          <w:szCs w:val="24"/>
        </w:rPr>
        <w:t>untuk mencipta (</w:t>
      </w:r>
      <w:r w:rsidRPr="00D95AD4">
        <w:rPr>
          <w:i/>
          <w:sz w:val="24"/>
          <w:szCs w:val="24"/>
        </w:rPr>
        <w:t>civic disposition/responsibility</w:t>
      </w:r>
      <w:r w:rsidRPr="00D95AD4">
        <w:rPr>
          <w:sz w:val="24"/>
          <w:szCs w:val="24"/>
        </w:rPr>
        <w:t xml:space="preserve">) watak atau sikap kepribadian siswa serta mampu bertanggungjawab. Peran guru PPKn  dibutuhkan dalam memajukan nilai-nilai karakter dalam berperilaku, baik di lingkungan sekolah sehingga mencegah terjadinya penyimpangan diantara siswa seperti tindakan </w:t>
      </w:r>
      <w:r w:rsidRPr="00D95AD4">
        <w:rPr>
          <w:i/>
          <w:sz w:val="24"/>
          <w:szCs w:val="24"/>
        </w:rPr>
        <w:t>bullying</w:t>
      </w:r>
      <w:r w:rsidRPr="00D95AD4">
        <w:rPr>
          <w:sz w:val="24"/>
          <w:szCs w:val="24"/>
        </w:rPr>
        <w:t xml:space="preserve">. Hamidah </w:t>
      </w:r>
      <w:r w:rsidR="007424A5" w:rsidRPr="00D95AD4">
        <w:rPr>
          <w:sz w:val="24"/>
          <w:szCs w:val="24"/>
        </w:rPr>
        <w:fldChar w:fldCharType="begin" w:fldLock="1"/>
      </w:r>
      <w:r w:rsidR="007424A5" w:rsidRPr="00D95AD4">
        <w:rPr>
          <w:sz w:val="24"/>
          <w:szCs w:val="24"/>
        </w:rPr>
        <w:instrText>ADDIN CSL_CITATION {"citationItems":[{"id":"ITEM-1","itemData":{"author":[{"dropping-particle":"","family":"Hamidah","given":"Ziadatul","non-dropping-particle":"","parse-names":false,"suffix":""}],"id":"ITEM-1","issued":{"date-parts":[["2019"]]},"publisher":"UIN Sunan Ampel","title":"Peran Guru Pendidikan Agama Islam dalam Menangani Kasus Bullying di SMP Ta'miriyah Surabaya","type":"thesis"},"suppress-author":1,"uris":["http://www.mendeley.com/documents/?uuid=4faace67-020f-456c-9da0-89f727dba3bb"]}],"mendeley":{"formattedCitation":"(2019)","plainTextFormattedCitation":"(2019)","previouslyFormattedCitation":"(2019)"},"properties":{"noteIndex":0},"schema":"https://github.com/citation-style-language/schema/raw/master/csl-citation.json"}</w:instrText>
      </w:r>
      <w:r w:rsidR="007424A5" w:rsidRPr="00D95AD4">
        <w:rPr>
          <w:sz w:val="24"/>
          <w:szCs w:val="24"/>
        </w:rPr>
        <w:fldChar w:fldCharType="separate"/>
      </w:r>
      <w:r w:rsidR="007424A5" w:rsidRPr="00D95AD4">
        <w:rPr>
          <w:noProof/>
          <w:sz w:val="24"/>
          <w:szCs w:val="24"/>
        </w:rPr>
        <w:t>(2019)</w:t>
      </w:r>
      <w:r w:rsidR="007424A5" w:rsidRPr="00D95AD4">
        <w:rPr>
          <w:sz w:val="24"/>
          <w:szCs w:val="24"/>
        </w:rPr>
        <w:fldChar w:fldCharType="end"/>
      </w:r>
      <w:r w:rsidR="007424A5" w:rsidRPr="00D95AD4">
        <w:rPr>
          <w:sz w:val="24"/>
          <w:szCs w:val="24"/>
        </w:rPr>
        <w:t xml:space="preserve"> </w:t>
      </w:r>
      <w:r w:rsidRPr="00D95AD4">
        <w:rPr>
          <w:sz w:val="24"/>
          <w:szCs w:val="24"/>
        </w:rPr>
        <w:t xml:space="preserve">menyatakan guru dapat menerapkan program guru sahabat anak pada siswa yaitu dengan memposisikan diri setara pada semua siswa melalui penggunaan yang sesuai dengan siswanya sehingga menjadikan suasana nyaman saat berinteraksi, serta bekerjasama dengan warga sekolah mengontrol, membantu mewujudkan kondisi yang mendidik bagi siswa, serta mengawasi kegiatan dan perilaku siswa. Readussolihin </w:t>
      </w:r>
      <w:r w:rsidR="007424A5" w:rsidRPr="00D95AD4">
        <w:rPr>
          <w:sz w:val="24"/>
          <w:szCs w:val="24"/>
        </w:rPr>
        <w:fldChar w:fldCharType="begin" w:fldLock="1"/>
      </w:r>
      <w:r w:rsidR="00D274F1" w:rsidRPr="00D95AD4">
        <w:rPr>
          <w:sz w:val="24"/>
          <w:szCs w:val="24"/>
        </w:rPr>
        <w:instrText>ADDIN CSL_CITATION {"citationItems":[{"id":"ITEM-1","itemData":{"author":[{"dropping-particle":"","family":"Readussolihin","given":"","non-dropping-particle":"","parse-names":false,"suffix":""}],"id":"ITEM-1","issued":{"date-parts":[["2019"]]},"publisher":"STAI Bumi Silampari Lubuk Linggau","title":"Peran Guru Pendidikan Agama Islam dalam Mengantisipasi Perilaku Bullying di SMP Negeri Pagar Ayu Kec. Megang Sakti","type":"thesis"},"suppress-author":1,"uris":["http://www.mendeley.com/documents/?uuid=0638c48a-cc1f-4fbd-a581-468ddb2c81a1"]}],"mendeley":{"formattedCitation":"(2019)","plainTextFormattedCitation":"(2019)","previouslyFormattedCitation":"(2019)"},"properties":{"noteIndex":0},"schema":"https://github.com/citation-style-language/schema/raw/master/csl-citation.json"}</w:instrText>
      </w:r>
      <w:r w:rsidR="007424A5" w:rsidRPr="00D95AD4">
        <w:rPr>
          <w:sz w:val="24"/>
          <w:szCs w:val="24"/>
        </w:rPr>
        <w:fldChar w:fldCharType="separate"/>
      </w:r>
      <w:r w:rsidR="007424A5" w:rsidRPr="00D95AD4">
        <w:rPr>
          <w:noProof/>
          <w:sz w:val="24"/>
          <w:szCs w:val="24"/>
        </w:rPr>
        <w:t>(2019)</w:t>
      </w:r>
      <w:r w:rsidR="007424A5" w:rsidRPr="00D95AD4">
        <w:rPr>
          <w:sz w:val="24"/>
          <w:szCs w:val="24"/>
        </w:rPr>
        <w:fldChar w:fldCharType="end"/>
      </w:r>
      <w:r w:rsidR="007424A5" w:rsidRPr="00D95AD4">
        <w:rPr>
          <w:sz w:val="24"/>
          <w:szCs w:val="24"/>
        </w:rPr>
        <w:t xml:space="preserve"> </w:t>
      </w:r>
      <w:r w:rsidRPr="00D95AD4">
        <w:rPr>
          <w:sz w:val="24"/>
          <w:szCs w:val="24"/>
        </w:rPr>
        <w:t xml:space="preserve">menjelaskan upaya untuk meminimalisir perilaku </w:t>
      </w:r>
      <w:r w:rsidRPr="00D95AD4">
        <w:rPr>
          <w:i/>
          <w:sz w:val="24"/>
          <w:szCs w:val="24"/>
        </w:rPr>
        <w:t>bullying</w:t>
      </w:r>
      <w:r w:rsidRPr="00D95AD4">
        <w:rPr>
          <w:sz w:val="24"/>
          <w:szCs w:val="24"/>
        </w:rPr>
        <w:t xml:space="preserve"> antar siswa dengan cara membimbing, menasihati, mengarahkan, membina, memberi sanksi kepada siswa, serta melibatkan orang tua dalam mengontrol segala perilaku siswa yang terjadi di sekolah. </w:t>
      </w:r>
    </w:p>
    <w:p w:rsidR="005E3FD0" w:rsidRPr="00D95AD4" w:rsidRDefault="005D39B9">
      <w:pPr>
        <w:spacing w:after="120"/>
        <w:ind w:firstLine="567"/>
        <w:jc w:val="both"/>
        <w:rPr>
          <w:sz w:val="24"/>
          <w:szCs w:val="24"/>
        </w:rPr>
      </w:pPr>
      <w:r w:rsidRPr="00D95AD4">
        <w:rPr>
          <w:sz w:val="24"/>
          <w:szCs w:val="24"/>
        </w:rPr>
        <w:t xml:space="preserve">Guru PPKn memegang peranan penting dalam membentuk karakter siswa agar dapat berperilaku yang baik, sebagaimana </w:t>
      </w:r>
      <w:r w:rsidR="00283EC0" w:rsidRPr="00D95AD4">
        <w:rPr>
          <w:sz w:val="24"/>
          <w:szCs w:val="24"/>
        </w:rPr>
        <w:t xml:space="preserve">Mayasari </w:t>
      </w:r>
      <w:r w:rsidR="00283EC0" w:rsidRPr="00D95AD4">
        <w:rPr>
          <w:sz w:val="24"/>
          <w:szCs w:val="24"/>
        </w:rPr>
        <w:fldChar w:fldCharType="begin" w:fldLock="1"/>
      </w:r>
      <w:r w:rsidR="00283EC0" w:rsidRPr="00D95AD4">
        <w:rPr>
          <w:sz w:val="24"/>
          <w:szCs w:val="24"/>
        </w:rPr>
        <w:instrText>ADDIN CSL_CITATION {"citationItems":[{"id":"ITEM-1","itemData":{"author":[{"dropping-particle":"","family":"Mayasari","given":"Indah","non-dropping-particle":"","parse-names":false,"suffix":""}],"container-title":"E Prosiding Seminar Nasional Virtual Pendidikan Kewarganegaraan 2020 \"Penguatan Pendidikan Kewarganegaraan di Indonesia Pada Era Digital\"","id":"ITEM-1","issued":{"date-parts":[["2020"]]},"page":"451-457","publisher":"Prodi PPKn FKIP Universitas Sebelas Maret","publisher-place":"Surakarta","title":"Cyberbullying Versus Digital Citizenship","type":"paper-conference"},"suppress-author":1,"uris":["http://www.mendeley.com/documents/?uuid=f0d81095-d5b7-4b9f-92b6-75c42c38f22d"]}],"mendeley":{"formattedCitation":"(2020)","plainTextFormattedCitation":"(2020)","previouslyFormattedCitation":"(2020)"},"properties":{"noteIndex":0},"schema":"https://github.com/citation-style-language/schema/raw/master/csl-citation.json"}</w:instrText>
      </w:r>
      <w:r w:rsidR="00283EC0" w:rsidRPr="00D95AD4">
        <w:rPr>
          <w:sz w:val="24"/>
          <w:szCs w:val="24"/>
        </w:rPr>
        <w:fldChar w:fldCharType="separate"/>
      </w:r>
      <w:r w:rsidR="00283EC0" w:rsidRPr="00D95AD4">
        <w:rPr>
          <w:noProof/>
          <w:sz w:val="24"/>
          <w:szCs w:val="24"/>
        </w:rPr>
        <w:t>(2020)</w:t>
      </w:r>
      <w:r w:rsidR="00283EC0" w:rsidRPr="00D95AD4">
        <w:rPr>
          <w:sz w:val="24"/>
          <w:szCs w:val="24"/>
        </w:rPr>
        <w:fldChar w:fldCharType="end"/>
      </w:r>
      <w:r w:rsidRPr="00D95AD4">
        <w:rPr>
          <w:sz w:val="24"/>
          <w:szCs w:val="24"/>
        </w:rPr>
        <w:t xml:space="preserve"> dalam penelitiannya menjelaskan guru PPKn memiliki kontribusi yang sangat penting bagi pembentukan dan pembinaan karakter agar siswa dapat menjadi warga negara yang bukan hanya </w:t>
      </w:r>
      <w:r w:rsidRPr="00D95AD4">
        <w:rPr>
          <w:i/>
          <w:sz w:val="24"/>
          <w:szCs w:val="24"/>
        </w:rPr>
        <w:t xml:space="preserve">good citizen </w:t>
      </w:r>
      <w:r w:rsidRPr="00D95AD4">
        <w:rPr>
          <w:sz w:val="24"/>
          <w:szCs w:val="24"/>
        </w:rPr>
        <w:t xml:space="preserve">namun juga </w:t>
      </w:r>
      <w:r w:rsidRPr="00D95AD4">
        <w:rPr>
          <w:i/>
          <w:sz w:val="24"/>
          <w:szCs w:val="24"/>
        </w:rPr>
        <w:t>smart citizen.</w:t>
      </w:r>
      <w:r w:rsidRPr="00D95AD4">
        <w:rPr>
          <w:sz w:val="24"/>
          <w:szCs w:val="24"/>
        </w:rPr>
        <w:t xml:space="preserve"> Peran guru PPKn dalam pembentukan nilai-nilai karakter siswa dalam mencegah perilaku </w:t>
      </w:r>
      <w:r w:rsidRPr="00D95AD4">
        <w:rPr>
          <w:i/>
          <w:sz w:val="24"/>
          <w:szCs w:val="24"/>
        </w:rPr>
        <w:t xml:space="preserve">bullying </w:t>
      </w:r>
      <w:r w:rsidRPr="00D95AD4">
        <w:rPr>
          <w:sz w:val="24"/>
          <w:szCs w:val="24"/>
        </w:rPr>
        <w:t>dilakukan dengan penanaman materi yang terdapat dalam PPKn yaitu toleransi, peduli sosial, demokratis, cinta damai, dan tanggungjawab</w:t>
      </w:r>
      <w:r w:rsidR="00283EC0" w:rsidRPr="00D95AD4">
        <w:rPr>
          <w:sz w:val="24"/>
          <w:szCs w:val="24"/>
        </w:rPr>
        <w:t xml:space="preserve"> </w:t>
      </w:r>
      <w:r w:rsidR="00283EC0" w:rsidRPr="00D95AD4">
        <w:rPr>
          <w:sz w:val="24"/>
          <w:szCs w:val="24"/>
        </w:rPr>
        <w:fldChar w:fldCharType="begin" w:fldLock="1"/>
      </w:r>
      <w:r w:rsidR="007424A5" w:rsidRPr="00D95AD4">
        <w:rPr>
          <w:sz w:val="24"/>
          <w:szCs w:val="24"/>
        </w:rPr>
        <w:instrText>ADDIN CSL_CITATION {"citationItems":[{"id":"ITEM-1","itemData":{"ISBN":"6236506493","author":[{"dropping-particle":"","family":"Nursalam","given":"","non-dropping-particle":"","parse-names":false,"suffix":""},{"dropping-particle":"","family":"Nawir","given":"Muhammad","non-dropping-particle":"","parse-names":false,"suffix":""},{"dropping-particle":"","family":"Suardi","given":"","non-dropping-particle":"","parse-names":false,"suffix":""},{"dropping-particle":"","family":"K","given":"Hasnah","non-dropping-particle":"","parse-names":false,"suffix":""}],"id":"ITEM-1","issued":{"date-parts":[["2020"]]},"publisher":"CV. A.A. Rizky","publisher-place":"Banten","title":"Model Pendidikan Karakter pada Mata Pelajaran Ilmu Pengetahuan Sosial di Sekolah Dasar","type":"book"},"locator":"24-26","uris":["http://www.mendeley.com/documents/?uuid=49626790-48fe-43e2-80bf-70c2d90b038b"]}],"mendeley":{"formattedCitation":"(Nursalam et al., 2020, hal. 24–26)","plainTextFormattedCitation":"(Nursalam et al., 2020, hal. 24–26)","previouslyFormattedCitation":"(Nursalam et al., 2020, hal. 24–26)"},"properties":{"noteIndex":0},"schema":"https://github.com/citation-style-language/schema/raw/master/csl-citation.json"}</w:instrText>
      </w:r>
      <w:r w:rsidR="00283EC0" w:rsidRPr="00D95AD4">
        <w:rPr>
          <w:sz w:val="24"/>
          <w:szCs w:val="24"/>
        </w:rPr>
        <w:fldChar w:fldCharType="separate"/>
      </w:r>
      <w:r w:rsidR="00283EC0" w:rsidRPr="00D95AD4">
        <w:rPr>
          <w:noProof/>
          <w:sz w:val="24"/>
          <w:szCs w:val="24"/>
        </w:rPr>
        <w:t>(Nursalam et al., 2020, hal. 24–26)</w:t>
      </w:r>
      <w:r w:rsidR="00283EC0" w:rsidRPr="00D95AD4">
        <w:rPr>
          <w:sz w:val="24"/>
          <w:szCs w:val="24"/>
        </w:rPr>
        <w:fldChar w:fldCharType="end"/>
      </w:r>
      <w:r w:rsidR="00283EC0" w:rsidRPr="00D95AD4">
        <w:rPr>
          <w:sz w:val="24"/>
          <w:szCs w:val="24"/>
        </w:rPr>
        <w:t xml:space="preserve">. </w:t>
      </w:r>
      <w:r w:rsidRPr="00D95AD4">
        <w:rPr>
          <w:sz w:val="24"/>
          <w:szCs w:val="24"/>
        </w:rPr>
        <w:t xml:space="preserve">Dalam penelitian ini, penulis menggunakan indikator toleransi, peduli sosial, demokratis, cinta damai, dan tanggung jawab, karena dengan meningkatkan nilai-nilai karakter perilaku </w:t>
      </w:r>
      <w:r w:rsidRPr="00D95AD4">
        <w:rPr>
          <w:i/>
          <w:sz w:val="24"/>
          <w:szCs w:val="24"/>
        </w:rPr>
        <w:t xml:space="preserve">bullying </w:t>
      </w:r>
      <w:r w:rsidRPr="00D95AD4">
        <w:rPr>
          <w:sz w:val="24"/>
          <w:szCs w:val="24"/>
        </w:rPr>
        <w:t xml:space="preserve">dapat diminimalisir. </w:t>
      </w:r>
    </w:p>
    <w:p w:rsidR="005E3FD0" w:rsidRPr="00D95AD4" w:rsidRDefault="005D39B9">
      <w:pPr>
        <w:spacing w:after="120"/>
        <w:ind w:firstLine="567"/>
        <w:jc w:val="both"/>
        <w:rPr>
          <w:sz w:val="24"/>
          <w:szCs w:val="24"/>
        </w:rPr>
      </w:pPr>
      <w:r w:rsidRPr="00D95AD4">
        <w:rPr>
          <w:sz w:val="24"/>
          <w:szCs w:val="24"/>
        </w:rPr>
        <w:t>Berdasarkan hasil penelitian guru PPKn berperan baik apabila dapat memberikan pemahaman materi dalam menanamkan nilai toleransi, peduli sosial, demokratis, cinta damai, kesetiakawanan sosial, dan tanggungjawab. Penanaman nilai toleransi ditunjukkan dengan jawaban responden yang menyatakan bahwa guru PPKn selalu mengajarkan materi tentang toleransi saat berlangsung kegiatan belajar mengajar; selalu menjelaskan agar menghargai perbedaan fisik, kepandaian dan kekuatan antar siswa serta tidak merendahkan teman; guru selalu menjadi penengah apabila terjadi perbedaan pendapat yang berujung perkelahian antara siswa; serta guru tidak pernah membiarkan siswa menertawai dan mengejek teman jika dia tidak dapat menjawab pertanyaan yang mudah.</w:t>
      </w:r>
    </w:p>
    <w:p w:rsidR="005E3FD0" w:rsidRPr="00D95AD4" w:rsidRDefault="005D39B9">
      <w:pPr>
        <w:spacing w:after="120"/>
        <w:ind w:firstLine="567"/>
        <w:jc w:val="both"/>
        <w:rPr>
          <w:sz w:val="24"/>
          <w:szCs w:val="24"/>
        </w:rPr>
      </w:pPr>
      <w:r w:rsidRPr="00D95AD4">
        <w:rPr>
          <w:sz w:val="24"/>
          <w:szCs w:val="24"/>
        </w:rPr>
        <w:t>Pada indikator peduli sosial menunjukkan bahwa guru PPKn berperan baik dalam menanamkan nilai peduli sosial ditunjukkan melalui pernyataan siswa bahwa guru PPKn selalu menjelaskan untuk peduli kepada orang lain karena manusia saling membutuhkan; tidak pernah membiarkan jika ada siswa yang berkelahi di dalam kelas saat jam pelajaran berlangsung; selalu memberikan contoh sikap peduli terhadap orang lain seperti mendamaikan teman yang berkelahi, dan tidak pernah mengabaikan apabila ada siswa yang menyakiti perasaan teman melalui perkataan</w:t>
      </w:r>
    </w:p>
    <w:p w:rsidR="005E3FD0" w:rsidRPr="00D95AD4" w:rsidRDefault="005D39B9">
      <w:pPr>
        <w:spacing w:after="120"/>
        <w:ind w:firstLine="567"/>
        <w:jc w:val="both"/>
        <w:rPr>
          <w:sz w:val="24"/>
          <w:szCs w:val="24"/>
        </w:rPr>
      </w:pPr>
      <w:r w:rsidRPr="00D95AD4">
        <w:rPr>
          <w:sz w:val="24"/>
          <w:szCs w:val="24"/>
        </w:rPr>
        <w:t>Dalam indikator demokratis menampilkan guru PPKn juga berperan baik dalam menanamkan nilai demokratis, ditunjukkan dengan pernyataan bahwa guru PPKn selalu mengajarkan siswa untuk memandang hak yang sama dengan orang lain; mengajarkan untuk memperlakukan teman dengan baik sebagaimana memperlakukan diri sendiri; tidak pernah membiarkan apabila terjadi perselisihan pendapat dengan teman saat belajar; serta selalu memberikan contoh perilaku demokratis kepada siswa</w:t>
      </w:r>
    </w:p>
    <w:p w:rsidR="005E3FD0" w:rsidRPr="00D95AD4" w:rsidRDefault="005D39B9">
      <w:pPr>
        <w:spacing w:after="120"/>
        <w:ind w:firstLine="567"/>
        <w:jc w:val="both"/>
        <w:rPr>
          <w:sz w:val="24"/>
          <w:szCs w:val="24"/>
        </w:rPr>
      </w:pPr>
      <w:r w:rsidRPr="00D95AD4">
        <w:rPr>
          <w:sz w:val="24"/>
          <w:szCs w:val="24"/>
        </w:rPr>
        <w:t>Selanjutnya, pada indikator cinta damai menunjukkan guru PPKn berperan baik dalam menanamkan nilai cinta damai, diantaranya dengan selalu memberikan contoh sikap yang tenang dan menyenangkan saat belajar mengajar tanpa membuat keributan dengan teman; serta tidak pernah membiarkan siswa mengambil buku paket Pendidikan Kewarganegaraan milik teman dengan paksa.</w:t>
      </w:r>
    </w:p>
    <w:p w:rsidR="005E3FD0" w:rsidRPr="00D95AD4" w:rsidRDefault="005D39B9">
      <w:pPr>
        <w:spacing w:after="120"/>
        <w:ind w:firstLine="567"/>
        <w:jc w:val="both"/>
        <w:rPr>
          <w:sz w:val="24"/>
          <w:szCs w:val="24"/>
        </w:rPr>
      </w:pPr>
      <w:r w:rsidRPr="00D95AD4">
        <w:rPr>
          <w:sz w:val="24"/>
          <w:szCs w:val="24"/>
        </w:rPr>
        <w:t xml:space="preserve">Kemudian, indikator kesetiakawanan sosial menguraikan peran guru PPKn sudah baik dalam menanamkan nilai kesetiakawanan sosial ditunjukkan oleh jawaban responden yang menyatakan bahwa guru selalu mengajarkan solidaritas agar dapat bekerja sama dengan baik tanpa berteriak dan mengucap kata kotor kepada teman; selalu menyarankan untuk membantu teman yang sedang dijahili di sekolah; serta selalu mengajarkan untuk membela teman yang terkena </w:t>
      </w:r>
      <w:r w:rsidRPr="00D95AD4">
        <w:rPr>
          <w:i/>
          <w:sz w:val="24"/>
          <w:szCs w:val="24"/>
        </w:rPr>
        <w:t xml:space="preserve">bully </w:t>
      </w:r>
      <w:r w:rsidRPr="00D95AD4">
        <w:rPr>
          <w:sz w:val="24"/>
          <w:szCs w:val="24"/>
        </w:rPr>
        <w:t>atau dijahati.</w:t>
      </w:r>
    </w:p>
    <w:p w:rsidR="005E3FD0" w:rsidRPr="00D95AD4" w:rsidRDefault="005D39B9">
      <w:pPr>
        <w:spacing w:after="120"/>
        <w:ind w:firstLine="567"/>
        <w:jc w:val="both"/>
        <w:rPr>
          <w:sz w:val="24"/>
          <w:szCs w:val="24"/>
        </w:rPr>
      </w:pPr>
      <w:r w:rsidRPr="00D95AD4">
        <w:rPr>
          <w:sz w:val="24"/>
          <w:szCs w:val="24"/>
        </w:rPr>
        <w:t>Terakhir, indikator tanggung jawab pada kuesioner variabel x menunjukkan guru PPKn juga berperan baik dalam menanamkan nilai tanggung jawab ditunjukkan dengan jawaban responden yang menyatakan bahwa guru PPKn selalu mengajarkan untuk bertanggungjawab atas perbuatan sendiri jika salah, seperti saat menjahili teman dan mengambil barang yang bukan milik sendiri akan diberi hukuman; selalu mengajarkan untuk menaati peraturan selama belajar mengajar berlangsung, jika tidak akan diberi sanksi; tidak pernah membiarkan apabila ada siswa yang tidak melaksanakan kewajiban yang seharusnya dilaksanakan.</w:t>
      </w:r>
    </w:p>
    <w:p w:rsidR="005E3FD0" w:rsidRPr="00D95AD4" w:rsidRDefault="005D39B9">
      <w:pPr>
        <w:spacing w:after="120"/>
        <w:ind w:firstLine="567"/>
        <w:jc w:val="both"/>
        <w:rPr>
          <w:sz w:val="24"/>
          <w:szCs w:val="24"/>
        </w:rPr>
      </w:pPr>
      <w:r w:rsidRPr="00D95AD4">
        <w:rPr>
          <w:i/>
          <w:sz w:val="24"/>
          <w:szCs w:val="24"/>
        </w:rPr>
        <w:t xml:space="preserve">Bullying </w:t>
      </w:r>
      <w:r w:rsidRPr="00D95AD4">
        <w:rPr>
          <w:sz w:val="24"/>
          <w:szCs w:val="24"/>
        </w:rPr>
        <w:t xml:space="preserve">terdiri dari empat jenis, diantaranya secara verbal, fisik, relasional dan </w:t>
      </w:r>
      <w:r w:rsidRPr="00D95AD4">
        <w:rPr>
          <w:i/>
          <w:sz w:val="24"/>
          <w:szCs w:val="24"/>
        </w:rPr>
        <w:t>cyber bullying</w:t>
      </w:r>
      <w:r w:rsidRPr="00D95AD4">
        <w:rPr>
          <w:sz w:val="24"/>
          <w:szCs w:val="24"/>
        </w:rPr>
        <w:t xml:space="preserve">, sebagaimana menurut Coloroso </w:t>
      </w:r>
      <w:r w:rsidR="000903F7" w:rsidRPr="00D95AD4">
        <w:rPr>
          <w:i/>
          <w:sz w:val="24"/>
          <w:szCs w:val="24"/>
        </w:rPr>
        <w:fldChar w:fldCharType="begin" w:fldLock="1"/>
      </w:r>
      <w:r w:rsidR="000903F7" w:rsidRPr="00D95AD4">
        <w:rPr>
          <w:i/>
          <w:sz w:val="24"/>
          <w:szCs w:val="24"/>
        </w:rPr>
        <w:instrText>ADDIN CSL_CITATION {"citationItems":[{"id":"ITEM-1","itemData":{"ISBN":"6237821724","author":[{"dropping-particle":"","family":"Sapitri","given":"Widya Ayu","non-dropping-particle":"","parse-names":false,"suffix":""}],"id":"ITEM-1","issued":{"date-parts":[["2020"]]},"publisher":"Guepedia","publisher-place":"Semarang","title":"Cegah dan Stop Bullying Sejak Dini","type":"book"},"locator":"15","uris":["http://www.mendeley.com/documents/?uuid=2edc6bc6-ba57-4a65-8fcf-3cdf8050b81c"]}],"mendeley":{"formattedCitation":"(Sapitri, 2020, hal. 15)","plainTextFormattedCitation":"(Sapitri, 2020, hal. 15)"},"properties":{"noteIndex":0},"schema":"https://github.com/citation-style-language/schema/raw/master/csl-citation.json"}</w:instrText>
      </w:r>
      <w:r w:rsidR="000903F7" w:rsidRPr="00D95AD4">
        <w:rPr>
          <w:i/>
          <w:sz w:val="24"/>
          <w:szCs w:val="24"/>
        </w:rPr>
        <w:fldChar w:fldCharType="separate"/>
      </w:r>
      <w:r w:rsidR="000903F7" w:rsidRPr="00D95AD4">
        <w:rPr>
          <w:noProof/>
          <w:sz w:val="24"/>
          <w:szCs w:val="24"/>
        </w:rPr>
        <w:t>(Sapitri, 2020, hal. 15)</w:t>
      </w:r>
      <w:r w:rsidR="000903F7" w:rsidRPr="00D95AD4">
        <w:rPr>
          <w:i/>
          <w:sz w:val="24"/>
          <w:szCs w:val="24"/>
        </w:rPr>
        <w:fldChar w:fldCharType="end"/>
      </w:r>
      <w:r w:rsidR="000903F7" w:rsidRPr="00D95AD4">
        <w:rPr>
          <w:i/>
          <w:sz w:val="24"/>
          <w:szCs w:val="24"/>
        </w:rPr>
        <w:t xml:space="preserve"> </w:t>
      </w:r>
      <w:r w:rsidRPr="00D95AD4">
        <w:rPr>
          <w:i/>
          <w:sz w:val="24"/>
          <w:szCs w:val="24"/>
        </w:rPr>
        <w:t xml:space="preserve">bullying </w:t>
      </w:r>
      <w:r w:rsidRPr="00D95AD4">
        <w:rPr>
          <w:sz w:val="24"/>
          <w:szCs w:val="24"/>
        </w:rPr>
        <w:t xml:space="preserve">dalam bentuk pelecehan verbal ialah awal dari perilaku </w:t>
      </w:r>
      <w:r w:rsidRPr="00D95AD4">
        <w:rPr>
          <w:i/>
          <w:sz w:val="24"/>
          <w:szCs w:val="24"/>
        </w:rPr>
        <w:t xml:space="preserve">bullying </w:t>
      </w:r>
      <w:r w:rsidRPr="00D95AD4">
        <w:rPr>
          <w:sz w:val="24"/>
          <w:szCs w:val="24"/>
        </w:rPr>
        <w:t xml:space="preserve">lainnya yang mengarah pada kekerasan, seperti membalas ejekan dan cacian teman yang setimpal dengan ejekannya; tertawa karena seorang kawan berjalan maju ke depan kelas; menghina kawan saat bosan di kelas adalah candaan; menyapa kawan dengan panggilan gendut, pesek, cupu; serta mengecam kawan tetapi masa bodoh jika ia tersinggung atau tidak. </w:t>
      </w:r>
      <w:r w:rsidRPr="00D95AD4">
        <w:rPr>
          <w:i/>
          <w:sz w:val="24"/>
          <w:szCs w:val="24"/>
        </w:rPr>
        <w:t xml:space="preserve">Bullying </w:t>
      </w:r>
      <w:r w:rsidRPr="00D95AD4">
        <w:rPr>
          <w:sz w:val="24"/>
          <w:szCs w:val="24"/>
        </w:rPr>
        <w:t xml:space="preserve">secara Fisik; merupakan bentuk </w:t>
      </w:r>
      <w:r w:rsidRPr="00D95AD4">
        <w:rPr>
          <w:i/>
          <w:sz w:val="24"/>
          <w:szCs w:val="24"/>
        </w:rPr>
        <w:t xml:space="preserve">bullying </w:t>
      </w:r>
      <w:r w:rsidRPr="00D95AD4">
        <w:rPr>
          <w:sz w:val="24"/>
          <w:szCs w:val="24"/>
        </w:rPr>
        <w:t xml:space="preserve">yang mudah untuk dikenali, contohnya berkelahi di luar maupun dalam sekolah; mencubit/menjegal teman dalam bercanda; memukul teman yang dianggap mengganggu; dalam bercanda menganggap memukul adalah hal wajar. </w:t>
      </w:r>
    </w:p>
    <w:p w:rsidR="005E3FD0" w:rsidRPr="00D95AD4" w:rsidRDefault="005D39B9">
      <w:pPr>
        <w:spacing w:after="120"/>
        <w:ind w:firstLine="567"/>
        <w:jc w:val="both"/>
        <w:rPr>
          <w:sz w:val="24"/>
          <w:szCs w:val="24"/>
        </w:rPr>
      </w:pPr>
      <w:r w:rsidRPr="00D95AD4">
        <w:rPr>
          <w:i/>
          <w:sz w:val="24"/>
          <w:szCs w:val="24"/>
        </w:rPr>
        <w:t xml:space="preserve">Bullying </w:t>
      </w:r>
      <w:r w:rsidRPr="00D95AD4">
        <w:rPr>
          <w:sz w:val="24"/>
          <w:szCs w:val="24"/>
        </w:rPr>
        <w:t xml:space="preserve">secara relasional yaitu perbuatan memutus relasi seseorang dengan tujuan merendahkan harga diri seseorang seperti mengabaikan, mengucilkan atau menghindari orang tersebut. Hal ini dilakukan tanpa sepengetahuan kawan yang di </w:t>
      </w:r>
      <w:r w:rsidRPr="00D95AD4">
        <w:rPr>
          <w:i/>
          <w:sz w:val="24"/>
          <w:szCs w:val="24"/>
        </w:rPr>
        <w:t xml:space="preserve">bully </w:t>
      </w:r>
      <w:r w:rsidRPr="00D95AD4">
        <w:rPr>
          <w:sz w:val="24"/>
          <w:szCs w:val="24"/>
        </w:rPr>
        <w:t xml:space="preserve">dengan menggunjingkan kawan; suka mengabaikan kawan; serta melirik kalau ada teman yang tidak disukai. </w:t>
      </w:r>
      <w:r w:rsidRPr="00D95AD4">
        <w:rPr>
          <w:i/>
          <w:sz w:val="24"/>
          <w:szCs w:val="24"/>
        </w:rPr>
        <w:t>Cyber Bullying</w:t>
      </w:r>
      <w:r w:rsidRPr="00D95AD4">
        <w:rPr>
          <w:sz w:val="24"/>
          <w:szCs w:val="24"/>
        </w:rPr>
        <w:t xml:space="preserve"> ialah jenis tindakan </w:t>
      </w:r>
      <w:r w:rsidRPr="00D95AD4">
        <w:rPr>
          <w:i/>
          <w:sz w:val="24"/>
          <w:szCs w:val="24"/>
        </w:rPr>
        <w:t xml:space="preserve">bullying </w:t>
      </w:r>
      <w:r w:rsidRPr="00D95AD4">
        <w:rPr>
          <w:sz w:val="24"/>
          <w:szCs w:val="24"/>
        </w:rPr>
        <w:t xml:space="preserve">yang diperbuat oleh si pelaku dengan sarana elektronik, diantaranya </w:t>
      </w:r>
      <w:r w:rsidRPr="00D95AD4">
        <w:rPr>
          <w:i/>
          <w:sz w:val="24"/>
          <w:szCs w:val="24"/>
        </w:rPr>
        <w:t>handphone,</w:t>
      </w:r>
      <w:r w:rsidRPr="00D95AD4">
        <w:rPr>
          <w:sz w:val="24"/>
          <w:szCs w:val="24"/>
        </w:rPr>
        <w:t xml:space="preserve"> komputer, </w:t>
      </w:r>
      <w:r w:rsidRPr="00D95AD4">
        <w:rPr>
          <w:i/>
          <w:sz w:val="24"/>
          <w:szCs w:val="24"/>
        </w:rPr>
        <w:t xml:space="preserve">website, </w:t>
      </w:r>
      <w:r w:rsidRPr="00D95AD4">
        <w:rPr>
          <w:sz w:val="24"/>
          <w:szCs w:val="24"/>
        </w:rPr>
        <w:t>internet, SMS,</w:t>
      </w:r>
      <w:r w:rsidRPr="00D95AD4">
        <w:rPr>
          <w:i/>
          <w:sz w:val="24"/>
          <w:szCs w:val="24"/>
        </w:rPr>
        <w:t xml:space="preserve"> </w:t>
      </w:r>
      <w:r w:rsidRPr="00D95AD4">
        <w:rPr>
          <w:sz w:val="24"/>
          <w:szCs w:val="24"/>
        </w:rPr>
        <w:t xml:space="preserve">e-mail </w:t>
      </w:r>
      <w:r w:rsidRPr="00D95AD4">
        <w:rPr>
          <w:i/>
          <w:sz w:val="24"/>
          <w:szCs w:val="24"/>
        </w:rPr>
        <w:t>chatting room,</w:t>
      </w:r>
      <w:r w:rsidRPr="00D95AD4">
        <w:rPr>
          <w:sz w:val="24"/>
          <w:szCs w:val="24"/>
        </w:rPr>
        <w:t xml:space="preserve"> dengan perilaku menghindari teman yang tidak disukai; mengunggah foto-foto atau video aib teman yang buruk; iseng membajak sosial media teman; menganggap memaki melalui di media sosial lebih baik daripada secara langsung; senang bergosip di media sosial </w:t>
      </w:r>
      <w:r w:rsidRPr="00D95AD4">
        <w:rPr>
          <w:i/>
          <w:sz w:val="24"/>
          <w:szCs w:val="24"/>
        </w:rPr>
        <w:t>(Whats App atau Facebook</w:t>
      </w:r>
      <w:r w:rsidRPr="00D95AD4">
        <w:rPr>
          <w:sz w:val="24"/>
          <w:szCs w:val="24"/>
        </w:rPr>
        <w:t>; serta senang bertengkar di media sosial seperti menyindir teman.</w:t>
      </w:r>
    </w:p>
    <w:p w:rsidR="005E3FD0" w:rsidRPr="00D95AD4" w:rsidRDefault="005D39B9">
      <w:pPr>
        <w:spacing w:after="120"/>
        <w:ind w:firstLine="567"/>
        <w:jc w:val="both"/>
        <w:rPr>
          <w:sz w:val="24"/>
          <w:szCs w:val="24"/>
        </w:rPr>
      </w:pPr>
      <w:r w:rsidRPr="00D95AD4">
        <w:rPr>
          <w:sz w:val="24"/>
          <w:szCs w:val="24"/>
        </w:rPr>
        <w:t xml:space="preserve">Secara umum hal yang membedakan dengan penelitian relevan ialah indikator yang digunakan dalam penelitian diantaranya penanaman nilai-nilai karakter seperti toleransi, peduli sosial, demokratis, cinta damai, kesetiakawanan sosial dan tanggungjawab berdasarkan teori yang telah diuraikan. Metode yang diterapkan pada penelitian ini yakni jenis deskriptif kuantitatif. Sedangkan pada kajian/penelitian yang relevan, peran guru dalam mencegah terjadinya </w:t>
      </w:r>
      <w:r w:rsidRPr="00D95AD4">
        <w:rPr>
          <w:i/>
          <w:sz w:val="24"/>
          <w:szCs w:val="24"/>
        </w:rPr>
        <w:t xml:space="preserve">bullying </w:t>
      </w:r>
      <w:r w:rsidRPr="00D95AD4">
        <w:rPr>
          <w:sz w:val="24"/>
          <w:szCs w:val="24"/>
        </w:rPr>
        <w:t>dilakukan dengan cara membimbing, menasihati, mengarahkan, membina, memberi sanksi kepada siswa, serta melibatkan orang tua dalam mengontrol segala perilaku siswa yang terjadi di sekolah. Kemudian, metode yang digunakan yaitu jenis deskriptif kualitatif.</w:t>
      </w:r>
    </w:p>
    <w:p w:rsidR="005E3FD0" w:rsidRPr="00D95AD4" w:rsidRDefault="005D39B9">
      <w:pPr>
        <w:spacing w:after="120"/>
        <w:jc w:val="both"/>
        <w:rPr>
          <w:b/>
          <w:sz w:val="24"/>
          <w:szCs w:val="24"/>
        </w:rPr>
      </w:pPr>
      <w:r w:rsidRPr="00D95AD4">
        <w:rPr>
          <w:b/>
          <w:sz w:val="24"/>
          <w:szCs w:val="24"/>
        </w:rPr>
        <w:t>SIMPULAN</w:t>
      </w:r>
    </w:p>
    <w:p w:rsidR="005E3FD0" w:rsidRPr="00D95AD4" w:rsidRDefault="005D39B9">
      <w:pPr>
        <w:spacing w:after="120"/>
        <w:ind w:firstLine="567"/>
        <w:jc w:val="both"/>
        <w:rPr>
          <w:b/>
          <w:sz w:val="32"/>
          <w:szCs w:val="32"/>
        </w:rPr>
      </w:pPr>
      <w:r w:rsidRPr="00D95AD4">
        <w:rPr>
          <w:sz w:val="24"/>
          <w:szCs w:val="24"/>
        </w:rPr>
        <w:t xml:space="preserve">Berdasarkan hasil penelitian diketahui skor perolehan pada variabel Peran Guru (X) sebanyak 5769 termasuk dalam kriteria baik. Kesimpulannya guru PPKn berperan baik dalam mencegah terjadinya </w:t>
      </w:r>
      <w:r w:rsidRPr="00D95AD4">
        <w:rPr>
          <w:i/>
          <w:sz w:val="24"/>
          <w:szCs w:val="24"/>
        </w:rPr>
        <w:t>bullying</w:t>
      </w:r>
      <w:r w:rsidRPr="00D95AD4">
        <w:rPr>
          <w:sz w:val="24"/>
          <w:szCs w:val="24"/>
        </w:rPr>
        <w:t xml:space="preserve"> pada siswa kelas VIII SMP Negeri 3 Percut Sei Tuan tahun pelajaran 2020/2021 yang juga dilihat dari persentase sebesar 80,12% dari yang diharapkan (100%). Upaya yang dilakukan guru PPKn dalam mencegah terjadinya </w:t>
      </w:r>
      <w:r w:rsidRPr="00D95AD4">
        <w:rPr>
          <w:i/>
          <w:sz w:val="24"/>
          <w:szCs w:val="24"/>
        </w:rPr>
        <w:t>bullying</w:t>
      </w:r>
      <w:r w:rsidRPr="00D95AD4">
        <w:rPr>
          <w:sz w:val="24"/>
          <w:szCs w:val="24"/>
        </w:rPr>
        <w:t xml:space="preserve"> pada siswa kelas VIII SMP Negeri 3 Percut Sei Tuan sudah baik dengan memberi penguatan pada materi, diantaranya memberikan contoh perilaku baik serta pemahaman mengenai toleransi, peduli sosial, demokratis,  kesetiakawanan sosial dan tanggung jawab. Data juga menunjukkan bahwa siswa hampir tidak pernah melakukan </w:t>
      </w:r>
      <w:r w:rsidRPr="00D95AD4">
        <w:rPr>
          <w:i/>
          <w:sz w:val="24"/>
          <w:szCs w:val="24"/>
        </w:rPr>
        <w:t>bullying</w:t>
      </w:r>
      <w:r w:rsidRPr="00D95AD4">
        <w:rPr>
          <w:sz w:val="24"/>
          <w:szCs w:val="24"/>
        </w:rPr>
        <w:t xml:space="preserve"> yang dinyatakan melalui skor perolehan pada variabel </w:t>
      </w:r>
      <w:r w:rsidRPr="00D95AD4">
        <w:rPr>
          <w:i/>
          <w:sz w:val="24"/>
          <w:szCs w:val="24"/>
        </w:rPr>
        <w:t>Bullying</w:t>
      </w:r>
      <w:r w:rsidRPr="00D95AD4">
        <w:rPr>
          <w:sz w:val="24"/>
          <w:szCs w:val="24"/>
        </w:rPr>
        <w:t xml:space="preserve"> (Y) sebanyak 2868 termasuk dalam kriteria hampir tidak pernah. Kesimpulannya, perilaku </w:t>
      </w:r>
      <w:r w:rsidRPr="00D95AD4">
        <w:rPr>
          <w:i/>
          <w:sz w:val="24"/>
          <w:szCs w:val="24"/>
        </w:rPr>
        <w:t>bullying</w:t>
      </w:r>
      <w:r w:rsidRPr="00D95AD4">
        <w:rPr>
          <w:sz w:val="24"/>
          <w:szCs w:val="24"/>
        </w:rPr>
        <w:t xml:space="preserve"> pernah terjadi pada siswa kelas VIII SMP Negeri 3 Percut Sei Tuan tahun pelajaran 2020/2021 yang juga ditunjukkan melalui persentase sebesar 39,83% dari yang diharapkan (0%). Penulis berharap agar guru PPKn terus meningkatkan pemahaman siswa dan memberi contoh perilaku baik melalui penanaman sikap toleransi, peduli sosial, demokratis, cinta damai, kesetiakawanan sosial dan tanggung jawab sehingga tidak ada lagi siswa yang melakukan tindakan </w:t>
      </w:r>
      <w:r w:rsidRPr="00D95AD4">
        <w:rPr>
          <w:i/>
          <w:sz w:val="24"/>
          <w:szCs w:val="24"/>
        </w:rPr>
        <w:t>bullying</w:t>
      </w:r>
      <w:r w:rsidRPr="00D95AD4">
        <w:rPr>
          <w:sz w:val="24"/>
          <w:szCs w:val="24"/>
        </w:rPr>
        <w:t xml:space="preserve">  di lingkungan sekolah.</w:t>
      </w:r>
    </w:p>
    <w:p w:rsidR="005E3FD0" w:rsidRPr="00D95AD4" w:rsidRDefault="005D39B9">
      <w:pPr>
        <w:pStyle w:val="Heading1"/>
        <w:spacing w:after="120"/>
        <w:ind w:left="0"/>
        <w:jc w:val="both"/>
      </w:pPr>
      <w:r w:rsidRPr="00D95AD4">
        <w:t>UCAPAN TERIMA KASIH</w:t>
      </w:r>
    </w:p>
    <w:p w:rsidR="005E3FD0" w:rsidRPr="00D95AD4" w:rsidRDefault="005D39B9">
      <w:pPr>
        <w:ind w:firstLine="709"/>
        <w:jc w:val="both"/>
        <w:rPr>
          <w:sz w:val="24"/>
          <w:szCs w:val="24"/>
        </w:rPr>
      </w:pPr>
      <w:r w:rsidRPr="00D95AD4">
        <w:rPr>
          <w:sz w:val="24"/>
          <w:szCs w:val="24"/>
        </w:rPr>
        <w:t xml:space="preserve">Ungkapan terima kasih penulis sampaikan kepada Kepala SMP Negeri 3 Percut Sei Tuan yang telah memberikan izin kepada penulis untuk dapat melaksanakan penelitian juga berterima kasih kepada pihak yang telah membantu dalam penyelesaian khususnya kepada guru dan siswa-siswinya. </w:t>
      </w:r>
    </w:p>
    <w:p w:rsidR="005E3FD0" w:rsidRPr="00D95AD4" w:rsidRDefault="005D39B9">
      <w:pPr>
        <w:pStyle w:val="Heading1"/>
        <w:spacing w:after="120"/>
        <w:ind w:left="0"/>
      </w:pPr>
      <w:r w:rsidRPr="00D95AD4">
        <w:t>DAFTAR PUSTAKA</w:t>
      </w:r>
    </w:p>
    <w:p w:rsidR="000903F7" w:rsidRPr="00D95AD4" w:rsidRDefault="005D39B9" w:rsidP="000903F7">
      <w:pPr>
        <w:autoSpaceDE w:val="0"/>
        <w:autoSpaceDN w:val="0"/>
        <w:adjustRightInd w:val="0"/>
        <w:ind w:left="480" w:hanging="480"/>
        <w:jc w:val="both"/>
        <w:rPr>
          <w:noProof/>
          <w:sz w:val="24"/>
          <w:szCs w:val="24"/>
        </w:rPr>
      </w:pPr>
      <w:r w:rsidRPr="00D95AD4">
        <w:rPr>
          <w:sz w:val="24"/>
        </w:rPr>
        <w:fldChar w:fldCharType="begin" w:fldLock="1"/>
      </w:r>
      <w:r w:rsidRPr="00D95AD4">
        <w:rPr>
          <w:sz w:val="24"/>
        </w:rPr>
        <w:instrText xml:space="preserve">ADDIN Mendeley Bibliography CSL_BIBLIOGRAPHY </w:instrText>
      </w:r>
      <w:r w:rsidRPr="00D95AD4">
        <w:rPr>
          <w:sz w:val="24"/>
        </w:rPr>
        <w:fldChar w:fldCharType="separate"/>
      </w:r>
      <w:r w:rsidR="000903F7" w:rsidRPr="00D95AD4">
        <w:rPr>
          <w:noProof/>
          <w:sz w:val="24"/>
          <w:szCs w:val="24"/>
        </w:rPr>
        <w:t xml:space="preserve">Amnda, V., Amnda, V., Wulandari, S., Wulandari, S., Syah, S. N., Restari, Y. A., … Arifin, Z. (2020). Bentuk dan Dampak Perilaku Bullying Terhadap Peserta Didik. </w:t>
      </w:r>
      <w:r w:rsidR="000903F7" w:rsidRPr="00D95AD4">
        <w:rPr>
          <w:i/>
          <w:iCs/>
          <w:noProof/>
          <w:sz w:val="24"/>
          <w:szCs w:val="24"/>
        </w:rPr>
        <w:t>Jurnal Kepemimpinan dan Pengurusan Sekolah</w:t>
      </w:r>
      <w:r w:rsidR="000903F7" w:rsidRPr="00D95AD4">
        <w:rPr>
          <w:noProof/>
          <w:sz w:val="24"/>
          <w:szCs w:val="24"/>
        </w:rPr>
        <w:t xml:space="preserve">, </w:t>
      </w:r>
      <w:r w:rsidR="000903F7" w:rsidRPr="00D95AD4">
        <w:rPr>
          <w:i/>
          <w:iCs/>
          <w:noProof/>
          <w:sz w:val="24"/>
          <w:szCs w:val="24"/>
        </w:rPr>
        <w:t>5</w:t>
      </w:r>
      <w:r w:rsidR="000903F7" w:rsidRPr="00D95AD4">
        <w:rPr>
          <w:noProof/>
          <w:sz w:val="24"/>
          <w:szCs w:val="24"/>
        </w:rPr>
        <w:t>(1), 19–32. https://doi.org/10.34125/kp.v5i1.454</w:t>
      </w:r>
    </w:p>
    <w:p w:rsidR="000903F7" w:rsidRPr="00D95AD4" w:rsidRDefault="000903F7" w:rsidP="000903F7">
      <w:pPr>
        <w:autoSpaceDE w:val="0"/>
        <w:autoSpaceDN w:val="0"/>
        <w:adjustRightInd w:val="0"/>
        <w:ind w:left="480" w:hanging="480"/>
        <w:jc w:val="both"/>
        <w:rPr>
          <w:noProof/>
          <w:sz w:val="24"/>
          <w:szCs w:val="24"/>
        </w:rPr>
      </w:pPr>
      <w:r w:rsidRPr="00D95AD4">
        <w:rPr>
          <w:noProof/>
          <w:sz w:val="24"/>
          <w:szCs w:val="24"/>
        </w:rPr>
        <w:t xml:space="preserve">Arya, L. (2018). </w:t>
      </w:r>
      <w:r w:rsidRPr="00D95AD4">
        <w:rPr>
          <w:i/>
          <w:iCs/>
          <w:noProof/>
          <w:sz w:val="24"/>
          <w:szCs w:val="24"/>
        </w:rPr>
        <w:t>Melawan Bullying: Menggagas Kurikulum Anti Bullying di Sekolah</w:t>
      </w:r>
      <w:r w:rsidRPr="00D95AD4">
        <w:rPr>
          <w:noProof/>
          <w:sz w:val="24"/>
          <w:szCs w:val="24"/>
        </w:rPr>
        <w:t>. Mojokerto: Sepilar Publishing House.</w:t>
      </w:r>
    </w:p>
    <w:p w:rsidR="000903F7" w:rsidRPr="00D95AD4" w:rsidRDefault="000903F7" w:rsidP="000903F7">
      <w:pPr>
        <w:autoSpaceDE w:val="0"/>
        <w:autoSpaceDN w:val="0"/>
        <w:adjustRightInd w:val="0"/>
        <w:ind w:left="480" w:hanging="480"/>
        <w:jc w:val="both"/>
        <w:rPr>
          <w:noProof/>
          <w:sz w:val="24"/>
          <w:szCs w:val="24"/>
        </w:rPr>
      </w:pPr>
      <w:r w:rsidRPr="00D95AD4">
        <w:rPr>
          <w:noProof/>
          <w:sz w:val="24"/>
          <w:szCs w:val="24"/>
        </w:rPr>
        <w:t xml:space="preserve">Astuti, P. R. (2008). </w:t>
      </w:r>
      <w:r w:rsidRPr="00D95AD4">
        <w:rPr>
          <w:i/>
          <w:iCs/>
          <w:noProof/>
          <w:sz w:val="24"/>
          <w:szCs w:val="24"/>
        </w:rPr>
        <w:t>Meredam Bullying: 3 Cara Efektif Menanggulangi Kekerasan pada Anak</w:t>
      </w:r>
      <w:r w:rsidRPr="00D95AD4">
        <w:rPr>
          <w:noProof/>
          <w:sz w:val="24"/>
          <w:szCs w:val="24"/>
        </w:rPr>
        <w:t>. Jakarta: Grasindo.</w:t>
      </w:r>
    </w:p>
    <w:p w:rsidR="000903F7" w:rsidRPr="00D95AD4" w:rsidRDefault="000903F7" w:rsidP="000903F7">
      <w:pPr>
        <w:autoSpaceDE w:val="0"/>
        <w:autoSpaceDN w:val="0"/>
        <w:adjustRightInd w:val="0"/>
        <w:ind w:left="480" w:hanging="480"/>
        <w:jc w:val="both"/>
        <w:rPr>
          <w:noProof/>
          <w:sz w:val="24"/>
          <w:szCs w:val="24"/>
        </w:rPr>
      </w:pPr>
      <w:r w:rsidRPr="00D95AD4">
        <w:rPr>
          <w:noProof/>
          <w:sz w:val="24"/>
          <w:szCs w:val="24"/>
        </w:rPr>
        <w:t xml:space="preserve">Buan, Y. A. L. (2021). </w:t>
      </w:r>
      <w:r w:rsidRPr="00D95AD4">
        <w:rPr>
          <w:i/>
          <w:iCs/>
          <w:noProof/>
          <w:sz w:val="24"/>
          <w:szCs w:val="24"/>
        </w:rPr>
        <w:t>Guru dan Pendidikan Karakter: Sinergitas Peran Guru Dalam Menanamkan Nilai-Nilai Pendidikan Karakter di Era Milenial</w:t>
      </w:r>
      <w:r w:rsidRPr="00D95AD4">
        <w:rPr>
          <w:noProof/>
          <w:sz w:val="24"/>
          <w:szCs w:val="24"/>
        </w:rPr>
        <w:t>. Indramayu: Penerbit Adab.</w:t>
      </w:r>
    </w:p>
    <w:p w:rsidR="000903F7" w:rsidRPr="00D95AD4" w:rsidRDefault="000903F7" w:rsidP="000903F7">
      <w:pPr>
        <w:autoSpaceDE w:val="0"/>
        <w:autoSpaceDN w:val="0"/>
        <w:adjustRightInd w:val="0"/>
        <w:ind w:left="480" w:hanging="480"/>
        <w:jc w:val="both"/>
        <w:rPr>
          <w:noProof/>
          <w:sz w:val="24"/>
          <w:szCs w:val="24"/>
        </w:rPr>
      </w:pPr>
      <w:r w:rsidRPr="00D95AD4">
        <w:rPr>
          <w:noProof/>
          <w:sz w:val="24"/>
          <w:szCs w:val="24"/>
        </w:rPr>
        <w:t xml:space="preserve">Hamidah, Z. (2019). </w:t>
      </w:r>
      <w:r w:rsidRPr="00D95AD4">
        <w:rPr>
          <w:i/>
          <w:iCs/>
          <w:noProof/>
          <w:sz w:val="24"/>
          <w:szCs w:val="24"/>
        </w:rPr>
        <w:t>Peran Guru Pendidikan Agama Islam dalam Menangani Kasus Bullying di SMP Ta’miriyah Surabaya</w:t>
      </w:r>
      <w:r w:rsidRPr="00D95AD4">
        <w:rPr>
          <w:noProof/>
          <w:sz w:val="24"/>
          <w:szCs w:val="24"/>
        </w:rPr>
        <w:t>. UIN Sunan Ampel.</w:t>
      </w:r>
    </w:p>
    <w:p w:rsidR="000903F7" w:rsidRPr="00D95AD4" w:rsidRDefault="000903F7" w:rsidP="000903F7">
      <w:pPr>
        <w:autoSpaceDE w:val="0"/>
        <w:autoSpaceDN w:val="0"/>
        <w:adjustRightInd w:val="0"/>
        <w:ind w:left="480" w:hanging="480"/>
        <w:jc w:val="both"/>
        <w:rPr>
          <w:noProof/>
          <w:sz w:val="24"/>
          <w:szCs w:val="24"/>
        </w:rPr>
      </w:pPr>
      <w:r w:rsidRPr="00D95AD4">
        <w:rPr>
          <w:noProof/>
          <w:sz w:val="24"/>
          <w:szCs w:val="24"/>
        </w:rPr>
        <w:t xml:space="preserve">Hendri. (2020). Penguatan Pendidikan Kewarganegaraan Melalui Pendidikan Pesantren dalam Membentuk Keadaban Moral Santri. </w:t>
      </w:r>
      <w:r w:rsidRPr="00D95AD4">
        <w:rPr>
          <w:i/>
          <w:iCs/>
          <w:noProof/>
          <w:sz w:val="24"/>
          <w:szCs w:val="24"/>
        </w:rPr>
        <w:t>Jurnal Kewarganegaraan</w:t>
      </w:r>
      <w:r w:rsidRPr="00D95AD4">
        <w:rPr>
          <w:noProof/>
          <w:sz w:val="24"/>
          <w:szCs w:val="24"/>
        </w:rPr>
        <w:t xml:space="preserve">, </w:t>
      </w:r>
      <w:r w:rsidRPr="00D95AD4">
        <w:rPr>
          <w:i/>
          <w:iCs/>
          <w:noProof/>
          <w:sz w:val="24"/>
          <w:szCs w:val="24"/>
        </w:rPr>
        <w:t>17</w:t>
      </w:r>
      <w:r w:rsidRPr="00D95AD4">
        <w:rPr>
          <w:noProof/>
          <w:sz w:val="24"/>
          <w:szCs w:val="24"/>
        </w:rPr>
        <w:t>(1), 35–49. https://doi.org/10.24114/jk.v17i1.18702</w:t>
      </w:r>
    </w:p>
    <w:p w:rsidR="000903F7" w:rsidRPr="00D95AD4" w:rsidRDefault="000903F7" w:rsidP="000903F7">
      <w:pPr>
        <w:autoSpaceDE w:val="0"/>
        <w:autoSpaceDN w:val="0"/>
        <w:adjustRightInd w:val="0"/>
        <w:ind w:left="480" w:hanging="480"/>
        <w:jc w:val="both"/>
        <w:rPr>
          <w:noProof/>
          <w:sz w:val="24"/>
          <w:szCs w:val="24"/>
        </w:rPr>
      </w:pPr>
      <w:r w:rsidRPr="00D95AD4">
        <w:rPr>
          <w:noProof/>
          <w:sz w:val="24"/>
          <w:szCs w:val="24"/>
        </w:rPr>
        <w:t xml:space="preserve">Kabatiah, M. (2021). Efektivitas Pengintegrasian Pendidikan Karakter di Perguruan Tinggi Melalui Teknik Klarifikasi Nilai Pada Mata Kuliah Pendidikan Kewarganegaraan. </w:t>
      </w:r>
      <w:r w:rsidRPr="00D95AD4">
        <w:rPr>
          <w:i/>
          <w:iCs/>
          <w:noProof/>
          <w:sz w:val="24"/>
          <w:szCs w:val="24"/>
        </w:rPr>
        <w:t>Jurnal Kewarganegaraan</w:t>
      </w:r>
      <w:r w:rsidRPr="00D95AD4">
        <w:rPr>
          <w:noProof/>
          <w:sz w:val="24"/>
          <w:szCs w:val="24"/>
        </w:rPr>
        <w:t xml:space="preserve">, </w:t>
      </w:r>
      <w:r w:rsidRPr="00D95AD4">
        <w:rPr>
          <w:i/>
          <w:iCs/>
          <w:noProof/>
          <w:sz w:val="24"/>
          <w:szCs w:val="24"/>
        </w:rPr>
        <w:t>18</w:t>
      </w:r>
      <w:r w:rsidRPr="00D95AD4">
        <w:rPr>
          <w:noProof/>
          <w:sz w:val="24"/>
          <w:szCs w:val="24"/>
        </w:rPr>
        <w:t>(1), 65–73. https://doi.org/10.24114/JK.V18I1.23730</w:t>
      </w:r>
    </w:p>
    <w:p w:rsidR="000903F7" w:rsidRPr="00D95AD4" w:rsidRDefault="000903F7" w:rsidP="000903F7">
      <w:pPr>
        <w:autoSpaceDE w:val="0"/>
        <w:autoSpaceDN w:val="0"/>
        <w:adjustRightInd w:val="0"/>
        <w:ind w:left="480" w:hanging="480"/>
        <w:jc w:val="both"/>
        <w:rPr>
          <w:noProof/>
          <w:sz w:val="24"/>
          <w:szCs w:val="24"/>
        </w:rPr>
      </w:pPr>
      <w:r w:rsidRPr="00D95AD4">
        <w:rPr>
          <w:noProof/>
          <w:sz w:val="24"/>
          <w:szCs w:val="24"/>
        </w:rPr>
        <w:t xml:space="preserve">Kurniasih, I. (2018). </w:t>
      </w:r>
      <w:r w:rsidRPr="00D95AD4">
        <w:rPr>
          <w:i/>
          <w:iCs/>
          <w:noProof/>
          <w:sz w:val="24"/>
          <w:szCs w:val="24"/>
        </w:rPr>
        <w:t>Guru Zaman Now, Metode Cerdas Mengatasi Permasalahan dalam Kelas</w:t>
      </w:r>
      <w:r w:rsidRPr="00D95AD4">
        <w:rPr>
          <w:noProof/>
          <w:sz w:val="24"/>
          <w:szCs w:val="24"/>
        </w:rPr>
        <w:t>. Jakarta: Kata Pena.</w:t>
      </w:r>
    </w:p>
    <w:p w:rsidR="000903F7" w:rsidRPr="00D95AD4" w:rsidRDefault="000903F7" w:rsidP="000903F7">
      <w:pPr>
        <w:autoSpaceDE w:val="0"/>
        <w:autoSpaceDN w:val="0"/>
        <w:adjustRightInd w:val="0"/>
        <w:ind w:left="480" w:hanging="480"/>
        <w:jc w:val="both"/>
        <w:rPr>
          <w:noProof/>
          <w:sz w:val="24"/>
          <w:szCs w:val="24"/>
        </w:rPr>
      </w:pPr>
      <w:r w:rsidRPr="00D95AD4">
        <w:rPr>
          <w:noProof/>
          <w:sz w:val="24"/>
          <w:szCs w:val="24"/>
        </w:rPr>
        <w:t xml:space="preserve">Madiong, B., Andi, Z. M., &amp; Chakti, G. R. (2018). </w:t>
      </w:r>
      <w:r w:rsidRPr="00D95AD4">
        <w:rPr>
          <w:i/>
          <w:iCs/>
          <w:noProof/>
          <w:sz w:val="24"/>
          <w:szCs w:val="24"/>
        </w:rPr>
        <w:t>Pendidikan Kewarganegaraan: Civic Education</w:t>
      </w:r>
      <w:r w:rsidRPr="00D95AD4">
        <w:rPr>
          <w:noProof/>
          <w:sz w:val="24"/>
          <w:szCs w:val="24"/>
        </w:rPr>
        <w:t>. Makassar: Celebeces Media Perkasa.</w:t>
      </w:r>
    </w:p>
    <w:p w:rsidR="000903F7" w:rsidRPr="00D95AD4" w:rsidRDefault="000903F7" w:rsidP="000903F7">
      <w:pPr>
        <w:autoSpaceDE w:val="0"/>
        <w:autoSpaceDN w:val="0"/>
        <w:adjustRightInd w:val="0"/>
        <w:ind w:left="480" w:hanging="480"/>
        <w:jc w:val="both"/>
        <w:rPr>
          <w:noProof/>
          <w:sz w:val="24"/>
          <w:szCs w:val="24"/>
        </w:rPr>
      </w:pPr>
      <w:r w:rsidRPr="00D95AD4">
        <w:rPr>
          <w:noProof/>
          <w:sz w:val="24"/>
          <w:szCs w:val="24"/>
        </w:rPr>
        <w:t xml:space="preserve">Mayasari, I. (2020). Cyberbullying Versus Digital Citizenship. </w:t>
      </w:r>
      <w:r w:rsidRPr="00D95AD4">
        <w:rPr>
          <w:i/>
          <w:iCs/>
          <w:noProof/>
          <w:sz w:val="24"/>
          <w:szCs w:val="24"/>
        </w:rPr>
        <w:t>E Prosiding Seminar Nasional Virtual Pendidikan Kewarganegaraan 2020 “Penguatan Pendidikan Kewarganegaraan di Indonesia Pada Era Digital,”</w:t>
      </w:r>
      <w:r w:rsidRPr="00D95AD4">
        <w:rPr>
          <w:noProof/>
          <w:sz w:val="24"/>
          <w:szCs w:val="24"/>
        </w:rPr>
        <w:t xml:space="preserve"> 451–457. Surakarta: Prodi PPKn FKIP Universitas Sebelas Maret.</w:t>
      </w:r>
    </w:p>
    <w:p w:rsidR="000903F7" w:rsidRPr="00D95AD4" w:rsidRDefault="000903F7" w:rsidP="000903F7">
      <w:pPr>
        <w:autoSpaceDE w:val="0"/>
        <w:autoSpaceDN w:val="0"/>
        <w:adjustRightInd w:val="0"/>
        <w:ind w:left="480" w:hanging="480"/>
        <w:jc w:val="both"/>
        <w:rPr>
          <w:noProof/>
          <w:sz w:val="24"/>
          <w:szCs w:val="24"/>
        </w:rPr>
      </w:pPr>
      <w:r w:rsidRPr="00D95AD4">
        <w:rPr>
          <w:noProof/>
          <w:sz w:val="24"/>
          <w:szCs w:val="24"/>
        </w:rPr>
        <w:t xml:space="preserve">Nugroho, U. (2018). </w:t>
      </w:r>
      <w:r w:rsidRPr="00D95AD4">
        <w:rPr>
          <w:i/>
          <w:iCs/>
          <w:noProof/>
          <w:sz w:val="24"/>
          <w:szCs w:val="24"/>
        </w:rPr>
        <w:t>Metodologi Penelitian Kuantitatif Pendidikan Jasmani</w:t>
      </w:r>
      <w:r w:rsidRPr="00D95AD4">
        <w:rPr>
          <w:noProof/>
          <w:sz w:val="24"/>
          <w:szCs w:val="24"/>
        </w:rPr>
        <w:t>. Purwodadi: CV. Sarnu Untung.</w:t>
      </w:r>
    </w:p>
    <w:p w:rsidR="000903F7" w:rsidRPr="00D95AD4" w:rsidRDefault="000903F7" w:rsidP="000903F7">
      <w:pPr>
        <w:autoSpaceDE w:val="0"/>
        <w:autoSpaceDN w:val="0"/>
        <w:adjustRightInd w:val="0"/>
        <w:ind w:left="480" w:hanging="480"/>
        <w:jc w:val="both"/>
        <w:rPr>
          <w:noProof/>
          <w:sz w:val="24"/>
          <w:szCs w:val="24"/>
        </w:rPr>
      </w:pPr>
      <w:r w:rsidRPr="00D95AD4">
        <w:rPr>
          <w:noProof/>
          <w:sz w:val="24"/>
          <w:szCs w:val="24"/>
        </w:rPr>
        <w:t xml:space="preserve">Nursalam, Nawir, M., Suardi, &amp; K, H. (2020). </w:t>
      </w:r>
      <w:r w:rsidRPr="00D95AD4">
        <w:rPr>
          <w:i/>
          <w:iCs/>
          <w:noProof/>
          <w:sz w:val="24"/>
          <w:szCs w:val="24"/>
        </w:rPr>
        <w:t>Model Pendidikan Karakter pada Mata Pelajaran Ilmu Pengetahuan Sosial di Sekolah Dasar</w:t>
      </w:r>
      <w:r w:rsidRPr="00D95AD4">
        <w:rPr>
          <w:noProof/>
          <w:sz w:val="24"/>
          <w:szCs w:val="24"/>
        </w:rPr>
        <w:t>. Banten: CV. A.A. Rizky.</w:t>
      </w:r>
    </w:p>
    <w:p w:rsidR="000903F7" w:rsidRPr="00D95AD4" w:rsidRDefault="000903F7" w:rsidP="000903F7">
      <w:pPr>
        <w:autoSpaceDE w:val="0"/>
        <w:autoSpaceDN w:val="0"/>
        <w:adjustRightInd w:val="0"/>
        <w:ind w:left="480" w:hanging="480"/>
        <w:jc w:val="both"/>
        <w:rPr>
          <w:noProof/>
          <w:sz w:val="24"/>
          <w:szCs w:val="24"/>
        </w:rPr>
      </w:pPr>
      <w:r w:rsidRPr="00D95AD4">
        <w:rPr>
          <w:noProof/>
          <w:sz w:val="24"/>
          <w:szCs w:val="24"/>
        </w:rPr>
        <w:t xml:space="preserve">Rachman, F., Nurgiansyah, T. H., &amp; Kabatiah, M. (2021). Profilisasi Pendidikan Kewarganegaraan dalam Kurikulum Pendidikan Indonesia. </w:t>
      </w:r>
      <w:r w:rsidRPr="00D95AD4">
        <w:rPr>
          <w:i/>
          <w:iCs/>
          <w:noProof/>
          <w:sz w:val="24"/>
          <w:szCs w:val="24"/>
        </w:rPr>
        <w:t>Edukatif : Jurnal Ilmu Pendidikan</w:t>
      </w:r>
      <w:r w:rsidRPr="00D95AD4">
        <w:rPr>
          <w:noProof/>
          <w:sz w:val="24"/>
          <w:szCs w:val="24"/>
        </w:rPr>
        <w:t xml:space="preserve">, </w:t>
      </w:r>
      <w:r w:rsidRPr="00D95AD4">
        <w:rPr>
          <w:i/>
          <w:iCs/>
          <w:noProof/>
          <w:sz w:val="24"/>
          <w:szCs w:val="24"/>
        </w:rPr>
        <w:t>3</w:t>
      </w:r>
      <w:r w:rsidRPr="00D95AD4">
        <w:rPr>
          <w:noProof/>
          <w:sz w:val="24"/>
          <w:szCs w:val="24"/>
        </w:rPr>
        <w:t>(5), 2970–2984. https://doi.org/10.31004/edukatif.v3i5.1052</w:t>
      </w:r>
    </w:p>
    <w:p w:rsidR="000903F7" w:rsidRPr="00D95AD4" w:rsidRDefault="000903F7" w:rsidP="000903F7">
      <w:pPr>
        <w:autoSpaceDE w:val="0"/>
        <w:autoSpaceDN w:val="0"/>
        <w:adjustRightInd w:val="0"/>
        <w:ind w:left="480" w:hanging="480"/>
        <w:jc w:val="both"/>
        <w:rPr>
          <w:noProof/>
          <w:sz w:val="24"/>
          <w:szCs w:val="24"/>
        </w:rPr>
      </w:pPr>
      <w:r w:rsidRPr="00D95AD4">
        <w:rPr>
          <w:noProof/>
          <w:sz w:val="24"/>
          <w:szCs w:val="24"/>
        </w:rPr>
        <w:t xml:space="preserve">Readussolihin. (2019). </w:t>
      </w:r>
      <w:r w:rsidRPr="00D95AD4">
        <w:rPr>
          <w:i/>
          <w:iCs/>
          <w:noProof/>
          <w:sz w:val="24"/>
          <w:szCs w:val="24"/>
        </w:rPr>
        <w:t>Peran Guru Pendidikan Agama Islam dalam Mengantisipasi Perilaku Bullying di SMP Negeri Pagar Ayu Kec. Megang Sakti</w:t>
      </w:r>
      <w:r w:rsidRPr="00D95AD4">
        <w:rPr>
          <w:noProof/>
          <w:sz w:val="24"/>
          <w:szCs w:val="24"/>
        </w:rPr>
        <w:t>. STAI Bumi Silampari Lubuk Linggau.</w:t>
      </w:r>
    </w:p>
    <w:p w:rsidR="000903F7" w:rsidRPr="00D95AD4" w:rsidRDefault="000903F7" w:rsidP="000903F7">
      <w:pPr>
        <w:autoSpaceDE w:val="0"/>
        <w:autoSpaceDN w:val="0"/>
        <w:adjustRightInd w:val="0"/>
        <w:ind w:left="480" w:hanging="480"/>
        <w:jc w:val="both"/>
        <w:rPr>
          <w:noProof/>
          <w:sz w:val="24"/>
          <w:szCs w:val="24"/>
        </w:rPr>
      </w:pPr>
      <w:r w:rsidRPr="00D95AD4">
        <w:rPr>
          <w:noProof/>
          <w:sz w:val="24"/>
          <w:szCs w:val="24"/>
        </w:rPr>
        <w:t xml:space="preserve">Sapitri, W. A. (2020). </w:t>
      </w:r>
      <w:r w:rsidRPr="00D95AD4">
        <w:rPr>
          <w:i/>
          <w:iCs/>
          <w:noProof/>
          <w:sz w:val="24"/>
          <w:szCs w:val="24"/>
        </w:rPr>
        <w:t>Cegah dan Stop Bullying Sejak Dini</w:t>
      </w:r>
      <w:r w:rsidRPr="00D95AD4">
        <w:rPr>
          <w:noProof/>
          <w:sz w:val="24"/>
          <w:szCs w:val="24"/>
        </w:rPr>
        <w:t>. Semarang: Guepedia.</w:t>
      </w:r>
    </w:p>
    <w:p w:rsidR="000903F7" w:rsidRPr="00D95AD4" w:rsidRDefault="000903F7" w:rsidP="000903F7">
      <w:pPr>
        <w:autoSpaceDE w:val="0"/>
        <w:autoSpaceDN w:val="0"/>
        <w:adjustRightInd w:val="0"/>
        <w:ind w:left="480" w:hanging="480"/>
        <w:jc w:val="both"/>
        <w:rPr>
          <w:noProof/>
          <w:sz w:val="24"/>
          <w:szCs w:val="24"/>
        </w:rPr>
      </w:pPr>
      <w:r w:rsidRPr="00D95AD4">
        <w:rPr>
          <w:noProof/>
          <w:sz w:val="24"/>
          <w:szCs w:val="24"/>
        </w:rPr>
        <w:t xml:space="preserve">Setiawan, D., Yunita, S., &amp; Rachman, F. (2020). </w:t>
      </w:r>
      <w:r w:rsidRPr="00D95AD4">
        <w:rPr>
          <w:i/>
          <w:iCs/>
          <w:noProof/>
          <w:sz w:val="24"/>
          <w:szCs w:val="24"/>
        </w:rPr>
        <w:t>Buku Ajar Kapita Selekta Kewarganegaraan</w:t>
      </w:r>
      <w:r w:rsidRPr="00D95AD4">
        <w:rPr>
          <w:noProof/>
          <w:sz w:val="24"/>
          <w:szCs w:val="24"/>
        </w:rPr>
        <w:t>. Medan: Akasha Sakti.</w:t>
      </w:r>
    </w:p>
    <w:p w:rsidR="000903F7" w:rsidRPr="00D95AD4" w:rsidRDefault="000903F7" w:rsidP="000903F7">
      <w:pPr>
        <w:autoSpaceDE w:val="0"/>
        <w:autoSpaceDN w:val="0"/>
        <w:adjustRightInd w:val="0"/>
        <w:ind w:left="480" w:hanging="480"/>
        <w:jc w:val="both"/>
        <w:rPr>
          <w:noProof/>
          <w:sz w:val="24"/>
          <w:szCs w:val="24"/>
        </w:rPr>
      </w:pPr>
      <w:r w:rsidRPr="00D95AD4">
        <w:rPr>
          <w:noProof/>
          <w:sz w:val="24"/>
          <w:szCs w:val="24"/>
        </w:rPr>
        <w:t xml:space="preserve">Sugiyono. (2017). </w:t>
      </w:r>
      <w:r w:rsidRPr="00D95AD4">
        <w:rPr>
          <w:i/>
          <w:iCs/>
          <w:noProof/>
          <w:sz w:val="24"/>
          <w:szCs w:val="24"/>
        </w:rPr>
        <w:t>Metode Penelitian Pendidikan (Pendekatan Kuantitatif, Kualitatif dan R&amp;D)</w:t>
      </w:r>
      <w:r w:rsidRPr="00D95AD4">
        <w:rPr>
          <w:noProof/>
          <w:sz w:val="24"/>
          <w:szCs w:val="24"/>
        </w:rPr>
        <w:t>. Bandung: Alfabeta.</w:t>
      </w:r>
    </w:p>
    <w:p w:rsidR="000903F7" w:rsidRPr="00D95AD4" w:rsidRDefault="000903F7" w:rsidP="000903F7">
      <w:pPr>
        <w:autoSpaceDE w:val="0"/>
        <w:autoSpaceDN w:val="0"/>
        <w:adjustRightInd w:val="0"/>
        <w:ind w:left="480" w:hanging="480"/>
        <w:jc w:val="both"/>
        <w:rPr>
          <w:noProof/>
          <w:sz w:val="24"/>
          <w:szCs w:val="24"/>
        </w:rPr>
      </w:pPr>
      <w:r w:rsidRPr="00D95AD4">
        <w:rPr>
          <w:noProof/>
          <w:sz w:val="24"/>
          <w:szCs w:val="24"/>
        </w:rPr>
        <w:t xml:space="preserve">Umar. (2020). </w:t>
      </w:r>
      <w:r w:rsidRPr="00D95AD4">
        <w:rPr>
          <w:i/>
          <w:iCs/>
          <w:noProof/>
          <w:sz w:val="24"/>
          <w:szCs w:val="24"/>
        </w:rPr>
        <w:t>Pengantar Profesi Keguruan</w:t>
      </w:r>
      <w:r w:rsidRPr="00D95AD4">
        <w:rPr>
          <w:noProof/>
          <w:sz w:val="24"/>
          <w:szCs w:val="24"/>
        </w:rPr>
        <w:t>. Depok: Rajawali Press.</w:t>
      </w:r>
    </w:p>
    <w:p w:rsidR="000903F7" w:rsidRPr="00D95AD4" w:rsidRDefault="000903F7" w:rsidP="000903F7">
      <w:pPr>
        <w:autoSpaceDE w:val="0"/>
        <w:autoSpaceDN w:val="0"/>
        <w:adjustRightInd w:val="0"/>
        <w:ind w:left="480" w:hanging="480"/>
        <w:jc w:val="both"/>
        <w:rPr>
          <w:noProof/>
          <w:sz w:val="24"/>
          <w:szCs w:val="24"/>
        </w:rPr>
      </w:pPr>
      <w:r w:rsidRPr="00D95AD4">
        <w:rPr>
          <w:noProof/>
          <w:sz w:val="24"/>
          <w:szCs w:val="24"/>
        </w:rPr>
        <w:t xml:space="preserve">Untari, A. D., &amp; Setiawati, E. (2020). Strategi Guru PPKn dalam Mengantisipasi Kekerasan pada Siswa. </w:t>
      </w:r>
      <w:r w:rsidRPr="00D95AD4">
        <w:rPr>
          <w:i/>
          <w:iCs/>
          <w:noProof/>
          <w:sz w:val="24"/>
          <w:szCs w:val="24"/>
        </w:rPr>
        <w:t>Pro Patria: Jurnal Pendidikan, Kewarganegaraan, Hukum, Sosial, dan Politik</w:t>
      </w:r>
      <w:r w:rsidRPr="00D95AD4">
        <w:rPr>
          <w:noProof/>
          <w:sz w:val="24"/>
          <w:szCs w:val="24"/>
        </w:rPr>
        <w:t xml:space="preserve">, </w:t>
      </w:r>
      <w:r w:rsidRPr="00D95AD4">
        <w:rPr>
          <w:i/>
          <w:iCs/>
          <w:noProof/>
          <w:sz w:val="24"/>
          <w:szCs w:val="24"/>
        </w:rPr>
        <w:t>3</w:t>
      </w:r>
      <w:r w:rsidRPr="00D95AD4">
        <w:rPr>
          <w:noProof/>
          <w:sz w:val="24"/>
          <w:szCs w:val="24"/>
        </w:rPr>
        <w:t>(2), 185–200. https://doi.org/10.47080/PROPATRIA.V3I2.993</w:t>
      </w:r>
    </w:p>
    <w:p w:rsidR="000903F7" w:rsidRPr="00D95AD4" w:rsidRDefault="000903F7" w:rsidP="000903F7">
      <w:pPr>
        <w:autoSpaceDE w:val="0"/>
        <w:autoSpaceDN w:val="0"/>
        <w:adjustRightInd w:val="0"/>
        <w:ind w:left="480" w:hanging="480"/>
        <w:jc w:val="both"/>
        <w:rPr>
          <w:noProof/>
          <w:sz w:val="24"/>
        </w:rPr>
      </w:pPr>
      <w:r w:rsidRPr="00D95AD4">
        <w:rPr>
          <w:noProof/>
          <w:sz w:val="24"/>
          <w:szCs w:val="24"/>
        </w:rPr>
        <w:t xml:space="preserve">Winarsih. (2019). </w:t>
      </w:r>
      <w:r w:rsidRPr="00D95AD4">
        <w:rPr>
          <w:i/>
          <w:iCs/>
          <w:noProof/>
          <w:sz w:val="24"/>
          <w:szCs w:val="24"/>
        </w:rPr>
        <w:t>Pendidikan Karakter Bangsa</w:t>
      </w:r>
      <w:r w:rsidRPr="00D95AD4">
        <w:rPr>
          <w:noProof/>
          <w:sz w:val="24"/>
          <w:szCs w:val="24"/>
        </w:rPr>
        <w:t>. Tangerang: Loka Aksara.</w:t>
      </w:r>
    </w:p>
    <w:p w:rsidR="000903F7" w:rsidRDefault="005D39B9" w:rsidP="000903F7">
      <w:pPr>
        <w:jc w:val="both"/>
      </w:pPr>
      <w:r w:rsidRPr="00D95AD4">
        <w:rPr>
          <w:sz w:val="24"/>
        </w:rPr>
        <w:fldChar w:fldCharType="end"/>
      </w:r>
    </w:p>
    <w:p w:rsidR="000903F7" w:rsidRDefault="000903F7" w:rsidP="000903F7"/>
    <w:sectPr w:rsidR="000903F7">
      <w:pgSz w:w="12240" w:h="15840"/>
      <w:pgMar w:top="1701" w:right="1701" w:bottom="1701"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1506B"/>
    <w:multiLevelType w:val="multilevel"/>
    <w:tmpl w:val="CFA20E2E"/>
    <w:lvl w:ilvl="0">
      <w:start w:val="1"/>
      <w:numFmt w:val="lowerLetter"/>
      <w:lvlText w:val="%1)"/>
      <w:lvlJc w:val="left"/>
      <w:pPr>
        <w:ind w:left="567" w:hanging="360"/>
      </w:pPr>
    </w:lvl>
    <w:lvl w:ilvl="1">
      <w:start w:val="1"/>
      <w:numFmt w:val="lowerLetter"/>
      <w:lvlText w:val="%2."/>
      <w:lvlJc w:val="left"/>
      <w:pPr>
        <w:ind w:left="1287" w:hanging="360"/>
      </w:pPr>
    </w:lvl>
    <w:lvl w:ilvl="2">
      <w:start w:val="1"/>
      <w:numFmt w:val="lowerRoman"/>
      <w:lvlText w:val="%3."/>
      <w:lvlJc w:val="right"/>
      <w:pPr>
        <w:ind w:left="2007" w:hanging="180"/>
      </w:pPr>
    </w:lvl>
    <w:lvl w:ilvl="3">
      <w:start w:val="1"/>
      <w:numFmt w:val="decimal"/>
      <w:lvlText w:val="%4."/>
      <w:lvlJc w:val="left"/>
      <w:pPr>
        <w:ind w:left="2727" w:hanging="360"/>
      </w:pPr>
    </w:lvl>
    <w:lvl w:ilvl="4">
      <w:start w:val="1"/>
      <w:numFmt w:val="lowerLetter"/>
      <w:lvlText w:val="%5."/>
      <w:lvlJc w:val="left"/>
      <w:pPr>
        <w:ind w:left="3447" w:hanging="360"/>
      </w:pPr>
    </w:lvl>
    <w:lvl w:ilvl="5">
      <w:start w:val="1"/>
      <w:numFmt w:val="lowerRoman"/>
      <w:lvlText w:val="%6."/>
      <w:lvlJc w:val="right"/>
      <w:pPr>
        <w:ind w:left="4167" w:hanging="180"/>
      </w:pPr>
    </w:lvl>
    <w:lvl w:ilvl="6">
      <w:start w:val="1"/>
      <w:numFmt w:val="decimal"/>
      <w:lvlText w:val="%7."/>
      <w:lvlJc w:val="left"/>
      <w:pPr>
        <w:ind w:left="4887" w:hanging="360"/>
      </w:pPr>
    </w:lvl>
    <w:lvl w:ilvl="7">
      <w:start w:val="1"/>
      <w:numFmt w:val="lowerLetter"/>
      <w:lvlText w:val="%8."/>
      <w:lvlJc w:val="left"/>
      <w:pPr>
        <w:ind w:left="5607" w:hanging="360"/>
      </w:pPr>
    </w:lvl>
    <w:lvl w:ilvl="8">
      <w:start w:val="1"/>
      <w:numFmt w:val="lowerRoman"/>
      <w:lvlText w:val="%9."/>
      <w:lvlJc w:val="right"/>
      <w:pPr>
        <w:ind w:left="63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IwNzWxNDcwszQxMDZV0lEKTi0uzszPAykwqQUA6o75tiwAAAA="/>
  </w:docVars>
  <w:rsids>
    <w:rsidRoot w:val="005E3FD0"/>
    <w:rsid w:val="000021B3"/>
    <w:rsid w:val="000326BD"/>
    <w:rsid w:val="000903F7"/>
    <w:rsid w:val="00283EC0"/>
    <w:rsid w:val="002951A8"/>
    <w:rsid w:val="00317A06"/>
    <w:rsid w:val="005D39B9"/>
    <w:rsid w:val="005E3FD0"/>
    <w:rsid w:val="006449A4"/>
    <w:rsid w:val="006D1615"/>
    <w:rsid w:val="007424A5"/>
    <w:rsid w:val="00780B54"/>
    <w:rsid w:val="007E41CF"/>
    <w:rsid w:val="009007BE"/>
    <w:rsid w:val="009B0F80"/>
    <w:rsid w:val="00C64640"/>
    <w:rsid w:val="00D274F1"/>
    <w:rsid w:val="00D92A88"/>
    <w:rsid w:val="00D95AD4"/>
    <w:rsid w:val="00EC66D9"/>
    <w:rsid w:val="00ED075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9A1CE2-6219-402D-BB3A-F86ED7B49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ms" w:eastAsia="id-ID"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ind w:left="100"/>
      <w:outlineLvl w:val="0"/>
    </w:pPr>
    <w:rPr>
      <w:b/>
      <w:sz w:val="24"/>
      <w:szCs w:val="24"/>
    </w:rPr>
  </w:style>
  <w:style w:type="paragraph" w:styleId="Heading2">
    <w:name w:val="heading 2"/>
    <w:basedOn w:val="Normal"/>
    <w:next w:val="Normal"/>
    <w:pPr>
      <w:ind w:left="1832" w:right="1856"/>
      <w:jc w:val="center"/>
      <w:outlineLvl w:val="1"/>
    </w:pPr>
    <w:rPr>
      <w:b/>
      <w:i/>
      <w:sz w:val="24"/>
      <w:szCs w:val="24"/>
    </w:rPr>
  </w:style>
  <w:style w:type="paragraph" w:styleId="Heading3">
    <w:name w:val="heading 3"/>
    <w:basedOn w:val="Normal"/>
    <w:next w:val="Normal"/>
    <w:pPr>
      <w:widowControl/>
      <w:outlineLvl w:val="2"/>
    </w:pPr>
    <w:rPr>
      <w:rFonts w:ascii="Courier New" w:eastAsia="Courier New" w:hAnsi="Courier New" w:cs="Courier New"/>
      <w:b/>
      <w:color w:val="000000"/>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53"/>
      <w:ind w:left="1832" w:right="1855"/>
      <w:jc w:val="center"/>
    </w:pPr>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ind w:firstLine="720"/>
      <w:jc w:val="both"/>
    </w:pPr>
    <w:rPr>
      <w:sz w:val="24"/>
      <w:szCs w:val="24"/>
    </w:rPr>
    <w:tblPr>
      <w:tblStyleRowBandSize w:val="1"/>
      <w:tblStyleColBandSize w:val="1"/>
    </w:tblPr>
    <w:tblStylePr w:type="firstRow">
      <w:rPr>
        <w:b/>
      </w:rPr>
      <w:tblPr/>
      <w:tcPr>
        <w:tcBorders>
          <w:top w:val="nil"/>
          <w:bottom w:val="single" w:sz="12" w:space="0" w:color="F4B083"/>
          <w:insideH w:val="nil"/>
          <w:insideV w:val="nil"/>
        </w:tcBorders>
        <w:shd w:val="clear" w:color="auto" w:fill="FFFFFF"/>
      </w:tcPr>
    </w:tblStylePr>
    <w:tblStylePr w:type="lastRow">
      <w:rPr>
        <w:b/>
      </w:rPr>
      <w:tblPr/>
      <w:tcPr>
        <w:tcBorders>
          <w:top w:val="single" w:sz="4" w:space="0" w:color="F4B083"/>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a0">
    <w:basedOn w:val="TableNormal"/>
    <w:pPr>
      <w:ind w:firstLine="720"/>
      <w:jc w:val="both"/>
    </w:pPr>
    <w:rPr>
      <w:sz w:val="24"/>
      <w:szCs w:val="24"/>
    </w:rPr>
    <w:tblPr>
      <w:tblStyleRowBandSize w:val="1"/>
      <w:tblStyleColBandSize w:val="1"/>
    </w:tblPr>
    <w:tblStylePr w:type="firstRow">
      <w:rPr>
        <w:b/>
      </w:rPr>
      <w:tblPr/>
      <w:tcPr>
        <w:tcBorders>
          <w:top w:val="nil"/>
          <w:bottom w:val="single" w:sz="12" w:space="0" w:color="F4B083"/>
          <w:insideH w:val="nil"/>
          <w:insideV w:val="nil"/>
        </w:tcBorders>
        <w:shd w:val="clear" w:color="auto" w:fill="FFFFFF"/>
      </w:tcPr>
    </w:tblStylePr>
    <w:tblStylePr w:type="lastRow">
      <w:rPr>
        <w:b/>
      </w:rPr>
      <w:tblPr/>
      <w:tcPr>
        <w:tcBorders>
          <w:top w:val="single" w:sz="4" w:space="0" w:color="F4B083"/>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a1">
    <w:basedOn w:val="TableNormal"/>
    <w:pPr>
      <w:ind w:firstLine="720"/>
      <w:jc w:val="both"/>
    </w:pPr>
    <w:rPr>
      <w:sz w:val="24"/>
      <w:szCs w:val="24"/>
    </w:rPr>
    <w:tblPr>
      <w:tblStyleRowBandSize w:val="1"/>
      <w:tblStyleColBandSize w:val="1"/>
    </w:tblPr>
    <w:tblStylePr w:type="firstRow">
      <w:rPr>
        <w:b/>
      </w:rPr>
      <w:tblPr/>
      <w:tcPr>
        <w:tcBorders>
          <w:top w:val="nil"/>
          <w:bottom w:val="single" w:sz="12" w:space="0" w:color="F4B083"/>
          <w:insideH w:val="nil"/>
          <w:insideV w:val="nil"/>
        </w:tcBorders>
        <w:shd w:val="clear" w:color="auto" w:fill="FFFFFF"/>
      </w:tcPr>
    </w:tblStylePr>
    <w:tblStylePr w:type="lastRow">
      <w:rPr>
        <w:b/>
      </w:rPr>
      <w:tblPr/>
      <w:tcPr>
        <w:tcBorders>
          <w:top w:val="single" w:sz="4" w:space="0" w:color="F4B083"/>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a2">
    <w:basedOn w:val="TableNormal"/>
    <w:pPr>
      <w:ind w:firstLine="720"/>
      <w:jc w:val="both"/>
    </w:pPr>
    <w:rPr>
      <w:sz w:val="24"/>
      <w:szCs w:val="24"/>
    </w:rPr>
    <w:tblPr>
      <w:tblStyleRowBandSize w:val="1"/>
      <w:tblStyleColBandSize w:val="1"/>
    </w:tblPr>
    <w:tblStylePr w:type="firstRow">
      <w:rPr>
        <w:b/>
      </w:rPr>
      <w:tblPr/>
      <w:tcPr>
        <w:tcBorders>
          <w:top w:val="nil"/>
          <w:bottom w:val="single" w:sz="12" w:space="0" w:color="F4B083"/>
          <w:insideH w:val="nil"/>
          <w:insideV w:val="nil"/>
        </w:tcBorders>
        <w:shd w:val="clear" w:color="auto" w:fill="FFFFFF"/>
      </w:tcPr>
    </w:tblStylePr>
    <w:tblStylePr w:type="lastRow">
      <w:rPr>
        <w:b/>
      </w:rPr>
      <w:tblPr/>
      <w:tcPr>
        <w:tcBorders>
          <w:top w:val="single" w:sz="4" w:space="0" w:color="F4B083"/>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a3">
    <w:basedOn w:val="TableNormal"/>
    <w:pPr>
      <w:ind w:firstLine="720"/>
      <w:jc w:val="both"/>
    </w:pPr>
    <w:rPr>
      <w:sz w:val="24"/>
      <w:szCs w:val="24"/>
    </w:rPr>
    <w:tblPr>
      <w:tblStyleRowBandSize w:val="1"/>
      <w:tblStyleColBandSize w:val="1"/>
    </w:tblPr>
    <w:tblStylePr w:type="firstRow">
      <w:rPr>
        <w:b/>
      </w:rPr>
      <w:tblPr/>
      <w:tcPr>
        <w:tcBorders>
          <w:top w:val="nil"/>
          <w:bottom w:val="single" w:sz="12" w:space="0" w:color="F4B083"/>
          <w:insideH w:val="nil"/>
          <w:insideV w:val="nil"/>
        </w:tcBorders>
        <w:shd w:val="clear" w:color="auto" w:fill="FFFFFF"/>
      </w:tcPr>
    </w:tblStylePr>
    <w:tblStylePr w:type="lastRow">
      <w:rPr>
        <w:b/>
      </w:rPr>
      <w:tblPr/>
      <w:tcPr>
        <w:tcBorders>
          <w:top w:val="single" w:sz="4" w:space="0" w:color="F4B083"/>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a4">
    <w:basedOn w:val="TableNormal"/>
    <w:pPr>
      <w:ind w:firstLine="720"/>
      <w:jc w:val="both"/>
    </w:pPr>
    <w:rPr>
      <w:sz w:val="24"/>
      <w:szCs w:val="24"/>
    </w:rPr>
    <w:tblPr>
      <w:tblStyleRowBandSize w:val="1"/>
      <w:tblStyleColBandSize w:val="1"/>
    </w:tblPr>
    <w:tblStylePr w:type="firstRow">
      <w:rPr>
        <w:b/>
      </w:rPr>
      <w:tblPr/>
      <w:tcPr>
        <w:tcBorders>
          <w:top w:val="nil"/>
          <w:bottom w:val="single" w:sz="12" w:space="0" w:color="F4B083"/>
          <w:insideH w:val="nil"/>
          <w:insideV w:val="nil"/>
        </w:tcBorders>
        <w:shd w:val="clear" w:color="auto" w:fill="FFFFFF"/>
      </w:tcPr>
    </w:tblStylePr>
    <w:tblStylePr w:type="lastRow">
      <w:rPr>
        <w:b/>
      </w:rPr>
      <w:tblPr/>
      <w:tcPr>
        <w:tcBorders>
          <w:top w:val="single" w:sz="4" w:space="0" w:color="F4B083"/>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a5">
    <w:basedOn w:val="TableNormal"/>
    <w:pPr>
      <w:ind w:firstLine="720"/>
      <w:jc w:val="both"/>
    </w:pPr>
    <w:rPr>
      <w:sz w:val="24"/>
      <w:szCs w:val="24"/>
    </w:rPr>
    <w:tblPr>
      <w:tblStyleRowBandSize w:val="1"/>
      <w:tblStyleColBandSize w:val="1"/>
    </w:tblPr>
    <w:tblStylePr w:type="firstRow">
      <w:rPr>
        <w:b/>
      </w:rPr>
      <w:tblPr/>
      <w:tcPr>
        <w:tcBorders>
          <w:top w:val="nil"/>
          <w:bottom w:val="single" w:sz="12" w:space="0" w:color="F4B083"/>
          <w:insideH w:val="nil"/>
          <w:insideV w:val="nil"/>
        </w:tcBorders>
        <w:shd w:val="clear" w:color="auto" w:fill="FFFFFF"/>
      </w:tcPr>
    </w:tblStylePr>
    <w:tblStylePr w:type="lastRow">
      <w:rPr>
        <w:b/>
      </w:rPr>
      <w:tblPr/>
      <w:tcPr>
        <w:tcBorders>
          <w:top w:val="single" w:sz="4" w:space="0" w:color="F4B083"/>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a6">
    <w:basedOn w:val="TableNormal"/>
    <w:pPr>
      <w:ind w:firstLine="720"/>
      <w:jc w:val="both"/>
    </w:pPr>
    <w:rPr>
      <w:sz w:val="24"/>
      <w:szCs w:val="24"/>
    </w:rPr>
    <w:tblPr>
      <w:tblStyleRowBandSize w:val="1"/>
      <w:tblStyleColBandSize w:val="1"/>
    </w:tblPr>
    <w:tblStylePr w:type="firstRow">
      <w:rPr>
        <w:b/>
      </w:rPr>
      <w:tblPr/>
      <w:tcPr>
        <w:tcBorders>
          <w:top w:val="nil"/>
          <w:bottom w:val="single" w:sz="12" w:space="0" w:color="F4B083"/>
          <w:insideH w:val="nil"/>
          <w:insideV w:val="nil"/>
        </w:tcBorders>
        <w:shd w:val="clear" w:color="auto" w:fill="FFFFFF"/>
      </w:tcPr>
    </w:tblStylePr>
    <w:tblStylePr w:type="lastRow">
      <w:rPr>
        <w:b/>
      </w:rPr>
      <w:tblPr/>
      <w:tcPr>
        <w:tcBorders>
          <w:top w:val="single" w:sz="4" w:space="0" w:color="F4B083"/>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GridTable2-Accent21">
    <w:name w:val="Grid Table 2 - Accent 21"/>
    <w:basedOn w:val="TableNormal"/>
    <w:next w:val="GridTable2-Accent2"/>
    <w:uiPriority w:val="47"/>
    <w:rsid w:val="00317A06"/>
    <w:pPr>
      <w:widowControl/>
    </w:pPr>
    <w:rPr>
      <w:rFonts w:ascii="Calibri" w:eastAsia="Calibri" w:hAnsi="Calibri"/>
      <w:lang w:val="en-US" w:eastAsia="en-US"/>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2">
    <w:name w:val="Grid Table 2 Accent 2"/>
    <w:basedOn w:val="TableNormal"/>
    <w:uiPriority w:val="47"/>
    <w:rsid w:val="00317A06"/>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17A06"/>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armibatubar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rmibatubara@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2CEF7-7D75-415C-B871-31B1BE01B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15</Pages>
  <Words>11828</Words>
  <Characters>67423</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Fazli Rachman</cp:lastModifiedBy>
  <cp:revision>15</cp:revision>
  <dcterms:created xsi:type="dcterms:W3CDTF">2022-03-18T11:24:00Z</dcterms:created>
  <dcterms:modified xsi:type="dcterms:W3CDTF">2022-03-20T01:08:00Z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8754c20a-f29c-3d0c-80b8-de8b2f84f0d3</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http://www.zotero.org/styles/chicago-fullnote-bibliography</vt:lpwstr>
  </property>
  <property fmtid="{D5CDD505-2E9C-101B-9397-08002B2CF9AE}" pid="14" name="Mendeley Recent Style Name 4_1">
    <vt:lpwstr>Chicago Manual of Style 17th edition (full note)</vt:lpwstr>
  </property>
  <property fmtid="{D5CDD505-2E9C-101B-9397-08002B2CF9AE}" pid="15" name="Mendeley Recent Style Id 5_1">
    <vt:lpwstr>http://www.zotero.org/styles/chicago-note-bibliography</vt:lpwstr>
  </property>
  <property fmtid="{D5CDD505-2E9C-101B-9397-08002B2CF9AE}" pid="16" name="Mendeley Recent Style Name 5_1">
    <vt:lpwstr>Chicago Manual of Style 17th edition (note)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