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140B7" w14:textId="77777777" w:rsidR="00A77097" w:rsidRPr="00591BB4" w:rsidRDefault="00AC3A89" w:rsidP="00A77097">
      <w:pPr>
        <w:pStyle w:val="StyleTitle"/>
        <w:rPr>
          <w:color w:val="000000" w:themeColor="text1"/>
          <w:sz w:val="28"/>
          <w:szCs w:val="28"/>
        </w:rPr>
      </w:pPr>
      <w:r w:rsidRPr="00591BB4">
        <w:rPr>
          <w:color w:val="000000" w:themeColor="text1"/>
          <w:sz w:val="28"/>
          <w:szCs w:val="28"/>
          <w:lang w:val="id-ID"/>
        </w:rPr>
        <w:t xml:space="preserve">PEMBERDAYAAN MASYARAKAT </w:t>
      </w:r>
      <w:r w:rsidRPr="00591BB4">
        <w:rPr>
          <w:color w:val="000000" w:themeColor="text1"/>
          <w:sz w:val="28"/>
          <w:szCs w:val="28"/>
        </w:rPr>
        <w:t>KELURAHAN MERJOSARI, KECAMATAN LOWOKWARU, MALANG</w:t>
      </w:r>
      <w:r w:rsidRPr="00591BB4">
        <w:rPr>
          <w:color w:val="000000" w:themeColor="text1"/>
          <w:sz w:val="28"/>
          <w:szCs w:val="28"/>
          <w:lang w:val="id-ID"/>
        </w:rPr>
        <w:t xml:space="preserve"> MELALUI </w:t>
      </w:r>
      <w:r w:rsidR="00F15729" w:rsidRPr="00591BB4">
        <w:rPr>
          <w:color w:val="000000" w:themeColor="text1"/>
          <w:sz w:val="28"/>
          <w:szCs w:val="28"/>
          <w:lang w:val="id-ID"/>
        </w:rPr>
        <w:t>PENINGKATAN KETRAMPILAN</w:t>
      </w:r>
      <w:r w:rsidR="00A77097" w:rsidRPr="00591BB4">
        <w:rPr>
          <w:color w:val="000000" w:themeColor="text1"/>
          <w:sz w:val="28"/>
          <w:szCs w:val="28"/>
        </w:rPr>
        <w:t xml:space="preserve"> PENGOLAHAN PASCA PANEN </w:t>
      </w:r>
    </w:p>
    <w:p w14:paraId="38CC90A9" w14:textId="77777777" w:rsidR="000616EE" w:rsidRPr="00591BB4" w:rsidRDefault="000616EE" w:rsidP="000616EE">
      <w:pPr>
        <w:rPr>
          <w:color w:val="000000" w:themeColor="text1"/>
          <w:sz w:val="20"/>
          <w:szCs w:val="20"/>
        </w:rPr>
      </w:pPr>
    </w:p>
    <w:p w14:paraId="1AD6779E" w14:textId="0555A83C" w:rsidR="00A77097" w:rsidRPr="00591BB4" w:rsidRDefault="00A77097" w:rsidP="00A77097">
      <w:pPr>
        <w:pStyle w:val="Author"/>
        <w:rPr>
          <w:rFonts w:asciiTheme="majorHAnsi" w:hAnsiTheme="majorHAnsi" w:cs="Arial"/>
          <w:b w:val="0"/>
          <w:color w:val="000000" w:themeColor="text1"/>
          <w:sz w:val="22"/>
          <w:szCs w:val="22"/>
        </w:rPr>
      </w:pPr>
      <w:r w:rsidRPr="00591BB4">
        <w:rPr>
          <w:color w:val="000000" w:themeColor="text1"/>
          <w:lang w:val="id-ID"/>
        </w:rPr>
        <w:t>Dwi Susilowati¹*, Siti Asmani</w:t>
      </w:r>
      <w:r w:rsidR="00A541EE">
        <w:rPr>
          <w:color w:val="000000" w:themeColor="text1"/>
        </w:rPr>
        <w:t>y</w:t>
      </w:r>
      <w:r w:rsidRPr="00591BB4">
        <w:rPr>
          <w:color w:val="000000" w:themeColor="text1"/>
          <w:lang w:val="id-ID"/>
        </w:rPr>
        <w:t>ah Mardiyani</w:t>
      </w:r>
      <w:r w:rsidRPr="00591BB4">
        <w:rPr>
          <w:color w:val="000000" w:themeColor="text1"/>
          <w:vertAlign w:val="superscript"/>
          <w:lang w:val="id-ID"/>
        </w:rPr>
        <w:t>2</w:t>
      </w:r>
      <w:r w:rsidRPr="00591BB4">
        <w:rPr>
          <w:color w:val="000000" w:themeColor="text1"/>
          <w:lang w:val="id-ID"/>
        </w:rPr>
        <w:t>, Dita Lailatul Fitriyah</w:t>
      </w:r>
      <w:r w:rsidRPr="00591BB4">
        <w:rPr>
          <w:color w:val="000000" w:themeColor="text1"/>
          <w:vertAlign w:val="superscript"/>
          <w:lang w:val="id-ID"/>
        </w:rPr>
        <w:t>1</w:t>
      </w:r>
      <w:r w:rsidRPr="00591BB4">
        <w:rPr>
          <w:color w:val="000000" w:themeColor="text1"/>
          <w:lang w:val="id-ID"/>
        </w:rPr>
        <w:t>, Abdillah Faisal</w:t>
      </w:r>
      <w:r w:rsidRPr="00591BB4">
        <w:rPr>
          <w:color w:val="000000" w:themeColor="text1"/>
          <w:vertAlign w:val="superscript"/>
          <w:lang w:val="id-ID"/>
        </w:rPr>
        <w:t>1</w:t>
      </w:r>
      <w:r w:rsidRPr="00591BB4">
        <w:rPr>
          <w:color w:val="000000" w:themeColor="text1"/>
          <w:lang w:val="id-ID"/>
        </w:rPr>
        <w:t xml:space="preserve">, Tania Afifa Nur </w:t>
      </w:r>
      <w:r w:rsidRPr="00591BB4">
        <w:rPr>
          <w:color w:val="000000" w:themeColor="text1"/>
          <w:vertAlign w:val="superscript"/>
          <w:lang w:val="id-ID"/>
        </w:rPr>
        <w:t>1</w:t>
      </w:r>
      <w:r w:rsidRPr="00591BB4">
        <w:rPr>
          <w:color w:val="000000" w:themeColor="text1"/>
          <w:lang w:val="id-ID"/>
        </w:rPr>
        <w:t>, Dini Rizkyoni</w:t>
      </w:r>
      <w:r w:rsidRPr="00591BB4">
        <w:rPr>
          <w:color w:val="000000" w:themeColor="text1"/>
          <w:vertAlign w:val="superscript"/>
          <w:lang w:val="id-ID"/>
        </w:rPr>
        <w:t>1</w:t>
      </w:r>
      <w:r w:rsidRPr="00591BB4">
        <w:rPr>
          <w:color w:val="000000" w:themeColor="text1"/>
          <w:lang w:val="id-ID"/>
        </w:rPr>
        <w:t xml:space="preserve"> </w:t>
      </w:r>
    </w:p>
    <w:p w14:paraId="30B7A22B" w14:textId="77777777" w:rsidR="000616EE" w:rsidRPr="00591BB4" w:rsidRDefault="000616EE" w:rsidP="000616EE">
      <w:pPr>
        <w:jc w:val="center"/>
        <w:rPr>
          <w:i/>
          <w:color w:val="000000" w:themeColor="text1"/>
          <w:lang w:val="id-ID"/>
        </w:rPr>
      </w:pPr>
    </w:p>
    <w:p w14:paraId="0FD52730" w14:textId="77777777" w:rsidR="000616EE" w:rsidRPr="00591BB4" w:rsidRDefault="00F964D4" w:rsidP="000616EE">
      <w:pPr>
        <w:jc w:val="center"/>
        <w:rPr>
          <w:i/>
          <w:color w:val="000000" w:themeColor="text1"/>
          <w:sz w:val="20"/>
          <w:szCs w:val="20"/>
        </w:rPr>
      </w:pPr>
      <w:r w:rsidRPr="00591BB4">
        <w:rPr>
          <w:i/>
          <w:color w:val="000000" w:themeColor="text1"/>
          <w:sz w:val="20"/>
          <w:szCs w:val="20"/>
          <w:vertAlign w:val="superscript"/>
          <w:lang w:val="id-ID"/>
        </w:rPr>
        <w:t>1</w:t>
      </w:r>
      <w:r w:rsidR="003B304B" w:rsidRPr="00591BB4">
        <w:rPr>
          <w:i/>
          <w:color w:val="000000" w:themeColor="text1"/>
          <w:sz w:val="20"/>
          <w:szCs w:val="20"/>
          <w:lang w:val="id-ID"/>
        </w:rPr>
        <w:t>Program Studi Agribisnis</w:t>
      </w:r>
      <w:r w:rsidR="000616EE" w:rsidRPr="00591BB4">
        <w:rPr>
          <w:i/>
          <w:color w:val="000000" w:themeColor="text1"/>
          <w:sz w:val="20"/>
          <w:szCs w:val="20"/>
        </w:rPr>
        <w:t xml:space="preserve">, Fakultas </w:t>
      </w:r>
      <w:r w:rsidR="003B304B" w:rsidRPr="00591BB4">
        <w:rPr>
          <w:i/>
          <w:color w:val="000000" w:themeColor="text1"/>
          <w:sz w:val="20"/>
          <w:szCs w:val="20"/>
          <w:lang w:val="id-ID"/>
        </w:rPr>
        <w:t>Pertanian</w:t>
      </w:r>
      <w:r w:rsidR="000616EE" w:rsidRPr="00591BB4">
        <w:rPr>
          <w:i/>
          <w:color w:val="000000" w:themeColor="text1"/>
          <w:sz w:val="20"/>
          <w:szCs w:val="20"/>
        </w:rPr>
        <w:t xml:space="preserve">, Universitas </w:t>
      </w:r>
      <w:r w:rsidR="003B304B" w:rsidRPr="00591BB4">
        <w:rPr>
          <w:i/>
          <w:color w:val="000000" w:themeColor="text1"/>
          <w:sz w:val="20"/>
          <w:szCs w:val="20"/>
          <w:lang w:val="id-ID"/>
        </w:rPr>
        <w:t>Islam Malang</w:t>
      </w:r>
      <w:r w:rsidR="000616EE" w:rsidRPr="00591BB4">
        <w:rPr>
          <w:i/>
          <w:color w:val="000000" w:themeColor="text1"/>
          <w:sz w:val="20"/>
          <w:szCs w:val="20"/>
        </w:rPr>
        <w:t>,</w:t>
      </w:r>
      <w:r w:rsidR="00B82A5B" w:rsidRPr="00591BB4">
        <w:rPr>
          <w:i/>
          <w:color w:val="000000" w:themeColor="text1"/>
          <w:sz w:val="20"/>
          <w:szCs w:val="20"/>
        </w:rPr>
        <w:t xml:space="preserve"> </w:t>
      </w:r>
      <w:r w:rsidR="003B304B" w:rsidRPr="00591BB4">
        <w:rPr>
          <w:i/>
          <w:color w:val="000000" w:themeColor="text1"/>
          <w:sz w:val="20"/>
          <w:szCs w:val="20"/>
          <w:lang w:val="id-ID"/>
        </w:rPr>
        <w:t>Malang</w:t>
      </w:r>
      <w:r w:rsidR="00B82A5B" w:rsidRPr="00591BB4">
        <w:rPr>
          <w:i/>
          <w:color w:val="000000" w:themeColor="text1"/>
          <w:sz w:val="20"/>
          <w:szCs w:val="20"/>
        </w:rPr>
        <w:t>, Indonesia</w:t>
      </w:r>
    </w:p>
    <w:p w14:paraId="7F4D0E90" w14:textId="77777777" w:rsidR="00F964D4" w:rsidRPr="00591BB4" w:rsidRDefault="00F964D4" w:rsidP="00F964D4">
      <w:pPr>
        <w:jc w:val="center"/>
        <w:rPr>
          <w:i/>
          <w:color w:val="000000" w:themeColor="text1"/>
          <w:sz w:val="20"/>
          <w:szCs w:val="20"/>
          <w:lang w:val="id-ID"/>
        </w:rPr>
      </w:pPr>
      <w:r w:rsidRPr="00591BB4">
        <w:rPr>
          <w:i/>
          <w:color w:val="000000" w:themeColor="text1"/>
          <w:sz w:val="20"/>
          <w:szCs w:val="20"/>
          <w:vertAlign w:val="superscript"/>
          <w:lang w:val="id-ID"/>
        </w:rPr>
        <w:t>2</w:t>
      </w:r>
      <w:r w:rsidRPr="00591BB4">
        <w:rPr>
          <w:i/>
          <w:color w:val="000000" w:themeColor="text1"/>
          <w:sz w:val="20"/>
          <w:szCs w:val="20"/>
          <w:lang w:val="id-ID"/>
        </w:rPr>
        <w:t>Program Studi Agr</w:t>
      </w:r>
      <w:r w:rsidR="005732A1" w:rsidRPr="00591BB4">
        <w:rPr>
          <w:i/>
          <w:color w:val="000000" w:themeColor="text1"/>
          <w:sz w:val="20"/>
          <w:szCs w:val="20"/>
          <w:lang w:val="id-ID"/>
        </w:rPr>
        <w:t>oteknologi</w:t>
      </w:r>
      <w:r w:rsidRPr="00591BB4">
        <w:rPr>
          <w:i/>
          <w:color w:val="000000" w:themeColor="text1"/>
          <w:sz w:val="20"/>
          <w:szCs w:val="20"/>
        </w:rPr>
        <w:t xml:space="preserve">, Fakultas </w:t>
      </w:r>
      <w:r w:rsidRPr="00591BB4">
        <w:rPr>
          <w:i/>
          <w:color w:val="000000" w:themeColor="text1"/>
          <w:sz w:val="20"/>
          <w:szCs w:val="20"/>
          <w:lang w:val="id-ID"/>
        </w:rPr>
        <w:t>Pertanian</w:t>
      </w:r>
      <w:r w:rsidRPr="00591BB4">
        <w:rPr>
          <w:i/>
          <w:color w:val="000000" w:themeColor="text1"/>
          <w:sz w:val="20"/>
          <w:szCs w:val="20"/>
        </w:rPr>
        <w:t xml:space="preserve">, Universitas </w:t>
      </w:r>
      <w:r w:rsidRPr="00591BB4">
        <w:rPr>
          <w:i/>
          <w:color w:val="000000" w:themeColor="text1"/>
          <w:sz w:val="20"/>
          <w:szCs w:val="20"/>
          <w:lang w:val="id-ID"/>
        </w:rPr>
        <w:t>Islam Malang</w:t>
      </w:r>
      <w:r w:rsidRPr="00591BB4">
        <w:rPr>
          <w:i/>
          <w:color w:val="000000" w:themeColor="text1"/>
          <w:sz w:val="20"/>
          <w:szCs w:val="20"/>
        </w:rPr>
        <w:t xml:space="preserve">, </w:t>
      </w:r>
      <w:r w:rsidRPr="00591BB4">
        <w:rPr>
          <w:i/>
          <w:color w:val="000000" w:themeColor="text1"/>
          <w:sz w:val="20"/>
          <w:szCs w:val="20"/>
          <w:lang w:val="id-ID"/>
        </w:rPr>
        <w:t>Malang</w:t>
      </w:r>
      <w:r w:rsidRPr="00591BB4">
        <w:rPr>
          <w:i/>
          <w:color w:val="000000" w:themeColor="text1"/>
          <w:sz w:val="20"/>
          <w:szCs w:val="20"/>
        </w:rPr>
        <w:t>, Indonesia</w:t>
      </w:r>
    </w:p>
    <w:p w14:paraId="4A349802" w14:textId="77777777" w:rsidR="000616EE" w:rsidRPr="00591BB4" w:rsidRDefault="00906ABB" w:rsidP="000616EE">
      <w:pPr>
        <w:jc w:val="center"/>
        <w:rPr>
          <w:color w:val="000000" w:themeColor="text1"/>
          <w:sz w:val="20"/>
          <w:szCs w:val="20"/>
          <w:lang w:val="id-ID"/>
        </w:rPr>
      </w:pPr>
      <w:r w:rsidRPr="00591BB4">
        <w:rPr>
          <w:color w:val="000000" w:themeColor="text1"/>
          <w:sz w:val="20"/>
          <w:szCs w:val="20"/>
          <w:lang w:val="id-ID"/>
        </w:rPr>
        <w:t xml:space="preserve">* </w:t>
      </w:r>
      <w:r w:rsidR="000616EE" w:rsidRPr="00591BB4">
        <w:rPr>
          <w:color w:val="000000" w:themeColor="text1"/>
          <w:sz w:val="20"/>
          <w:szCs w:val="20"/>
          <w:lang w:val="id-ID"/>
        </w:rPr>
        <w:t xml:space="preserve">Penulis Korespodensi : </w:t>
      </w:r>
      <w:hyperlink r:id="rId6" w:history="1">
        <w:r w:rsidR="00F964D4" w:rsidRPr="00591BB4">
          <w:rPr>
            <w:rStyle w:val="Hyperlink"/>
            <w:color w:val="000000" w:themeColor="text1"/>
            <w:sz w:val="20"/>
            <w:szCs w:val="20"/>
            <w:lang w:val="id-ID"/>
          </w:rPr>
          <w:t>dwi_s@unisma.ac.id</w:t>
        </w:r>
      </w:hyperlink>
    </w:p>
    <w:p w14:paraId="5EB85B91" w14:textId="77777777" w:rsidR="000616EE" w:rsidRPr="00591BB4" w:rsidRDefault="000616EE" w:rsidP="000616EE">
      <w:pPr>
        <w:jc w:val="center"/>
        <w:rPr>
          <w:color w:val="000000" w:themeColor="text1"/>
          <w:sz w:val="20"/>
          <w:szCs w:val="20"/>
          <w:lang w:val="id-ID"/>
        </w:rPr>
      </w:pPr>
    </w:p>
    <w:p w14:paraId="619DB785" w14:textId="77777777" w:rsidR="000616EE" w:rsidRPr="00591BB4" w:rsidRDefault="000616EE" w:rsidP="000616EE">
      <w:pPr>
        <w:pStyle w:val="AbstractTitle"/>
        <w:rPr>
          <w:color w:val="000000" w:themeColor="text1"/>
          <w:sz w:val="24"/>
          <w:szCs w:val="24"/>
        </w:rPr>
      </w:pPr>
      <w:r w:rsidRPr="00591BB4">
        <w:rPr>
          <w:color w:val="000000" w:themeColor="text1"/>
          <w:sz w:val="24"/>
          <w:szCs w:val="24"/>
        </w:rPr>
        <w:t xml:space="preserve">Abstrak </w:t>
      </w:r>
    </w:p>
    <w:p w14:paraId="7A964E17" w14:textId="77777777" w:rsidR="000616EE" w:rsidRPr="00591BB4" w:rsidRDefault="000616EE" w:rsidP="000616EE">
      <w:pPr>
        <w:rPr>
          <w:color w:val="000000" w:themeColor="text1"/>
          <w:sz w:val="20"/>
          <w:szCs w:val="20"/>
        </w:rPr>
      </w:pPr>
    </w:p>
    <w:p w14:paraId="733ED452" w14:textId="77777777" w:rsidR="0037751F" w:rsidRPr="00591BB4" w:rsidRDefault="0037751F" w:rsidP="0037751F">
      <w:pPr>
        <w:pStyle w:val="BodyAbstract"/>
        <w:rPr>
          <w:rFonts w:asciiTheme="majorHAnsi" w:hAnsiTheme="majorHAnsi" w:cs="Arial"/>
          <w:i w:val="0"/>
          <w:color w:val="000000" w:themeColor="text1"/>
        </w:rPr>
      </w:pPr>
      <w:r w:rsidRPr="00591BB4">
        <w:rPr>
          <w:color w:val="000000" w:themeColor="text1"/>
        </w:rPr>
        <w:t xml:space="preserve">Hasil pekarangan </w:t>
      </w:r>
      <w:r w:rsidR="00832D6A" w:rsidRPr="00591BB4">
        <w:rPr>
          <w:color w:val="000000" w:themeColor="text1"/>
          <w:lang w:val="id-ID"/>
        </w:rPr>
        <w:t xml:space="preserve">warga di </w:t>
      </w:r>
      <w:r w:rsidR="00832D6A" w:rsidRPr="00591BB4">
        <w:rPr>
          <w:color w:val="000000" w:themeColor="text1"/>
        </w:rPr>
        <w:t>RW 11</w:t>
      </w:r>
      <w:r w:rsidR="00832D6A" w:rsidRPr="00591BB4">
        <w:rPr>
          <w:color w:val="000000" w:themeColor="text1"/>
          <w:lang w:val="id-ID"/>
        </w:rPr>
        <w:t xml:space="preserve"> Merjosari</w:t>
      </w:r>
      <w:r w:rsidR="00832D6A" w:rsidRPr="00591BB4">
        <w:rPr>
          <w:color w:val="000000" w:themeColor="text1"/>
        </w:rPr>
        <w:t xml:space="preserve">, Kecamatan Lowokwaru, Kota Malang </w:t>
      </w:r>
      <w:r w:rsidRPr="00591BB4">
        <w:rPr>
          <w:color w:val="000000" w:themeColor="text1"/>
        </w:rPr>
        <w:t>sebagian besa</w:t>
      </w:r>
      <w:r w:rsidR="005732A1" w:rsidRPr="00591BB4">
        <w:rPr>
          <w:color w:val="000000" w:themeColor="text1"/>
        </w:rPr>
        <w:t xml:space="preserve">r </w:t>
      </w:r>
      <w:r w:rsidR="00832D6A" w:rsidRPr="00591BB4">
        <w:rPr>
          <w:color w:val="000000" w:themeColor="text1"/>
          <w:lang w:val="id-ID"/>
        </w:rPr>
        <w:t xml:space="preserve">adalah </w:t>
      </w:r>
      <w:r w:rsidR="005732A1" w:rsidRPr="00591BB4">
        <w:rPr>
          <w:color w:val="000000" w:themeColor="text1"/>
        </w:rPr>
        <w:t>komoditi hortikultura dan lele.</w:t>
      </w:r>
      <w:r w:rsidRPr="00591BB4">
        <w:rPr>
          <w:color w:val="000000" w:themeColor="text1"/>
        </w:rPr>
        <w:t xml:space="preserve"> </w:t>
      </w:r>
      <w:r w:rsidR="005732A1" w:rsidRPr="00591BB4">
        <w:rPr>
          <w:color w:val="000000" w:themeColor="text1"/>
          <w:lang w:val="id-ID"/>
        </w:rPr>
        <w:t>K</w:t>
      </w:r>
      <w:r w:rsidRPr="00591BB4">
        <w:rPr>
          <w:color w:val="000000" w:themeColor="text1"/>
        </w:rPr>
        <w:t xml:space="preserve">arakteristik </w:t>
      </w:r>
      <w:r w:rsidR="005732A1" w:rsidRPr="00591BB4">
        <w:rPr>
          <w:color w:val="000000" w:themeColor="text1"/>
        </w:rPr>
        <w:t xml:space="preserve">hortikultura dan lele </w:t>
      </w:r>
      <w:r w:rsidRPr="00591BB4">
        <w:rPr>
          <w:color w:val="000000" w:themeColor="text1"/>
        </w:rPr>
        <w:t xml:space="preserve">mudah rusak sehingga perlu inovasi pengolahan pasca panen. Namun masyarakat belum memiliki keterampilan dalam pengolahan pasca panen yang baik dan benar.  Tujuan kegiatan untuk meningkatkan keterampilan teknologi pengolahan pasca panen komoditi hortikultura menjadi jus dan pengolahan lele menjadi abon dengan proses yang baik dan benar. Kegiatan dilakukan pada kelompok tani “Kenanga Kelurahan Merjosari” dan PKK RW 11 Kelurahan Merjosari Kecamatan Lowokwaru Kota Malang. Tahapan kegiatan diawali dengan persiapan yang terdiri dari sosialisasi, identifiksai masalah, penyusunan program dan analisis kebutuhan; tahap kedua yaitu pelaksanaan </w:t>
      </w:r>
      <w:r w:rsidR="005732A1" w:rsidRPr="00591BB4">
        <w:rPr>
          <w:color w:val="000000" w:themeColor="text1"/>
          <w:lang w:val="id-ID"/>
        </w:rPr>
        <w:t>melalui</w:t>
      </w:r>
      <w:r w:rsidRPr="00591BB4">
        <w:rPr>
          <w:color w:val="000000" w:themeColor="text1"/>
        </w:rPr>
        <w:t xml:space="preserve"> pelatihan pada kelompok tani “Kenanga Kelurahan Merjosari” dan PKK RW 11 Kelurahan Merjosari Kecamatan Lowokwaru Kota Malang; dan tahap terakhir yaitu evaluasi dengan menggunakan kuesioner untuk pengukuran peningkatan ketrampilan pengolahan hortokultura dan lele. Kegiatan dilakukan selama 6 bulan yang dimulai bulan Juni tahun 2021. </w:t>
      </w:r>
      <w:r w:rsidR="005732A1" w:rsidRPr="00591BB4">
        <w:rPr>
          <w:color w:val="000000" w:themeColor="text1"/>
          <w:lang w:val="id-ID"/>
        </w:rPr>
        <w:t>Respon m</w:t>
      </w:r>
      <w:r w:rsidRPr="00591BB4">
        <w:rPr>
          <w:color w:val="000000" w:themeColor="text1"/>
        </w:rPr>
        <w:t xml:space="preserve">asyarakat pada setiap pelaksanaan kegiatan baik. </w:t>
      </w:r>
      <w:r w:rsidR="00832D6A" w:rsidRPr="00591BB4">
        <w:rPr>
          <w:color w:val="000000" w:themeColor="text1"/>
          <w:lang w:val="id-ID"/>
        </w:rPr>
        <w:t>K</w:t>
      </w:r>
      <w:r w:rsidRPr="00591BB4">
        <w:rPr>
          <w:color w:val="000000" w:themeColor="text1"/>
        </w:rPr>
        <w:t xml:space="preserve">eterampilan  pengolahan </w:t>
      </w:r>
      <w:r w:rsidR="00832D6A" w:rsidRPr="00591BB4">
        <w:rPr>
          <w:color w:val="000000" w:themeColor="text1"/>
          <w:lang w:val="id-ID"/>
        </w:rPr>
        <w:t>pasca panen</w:t>
      </w:r>
      <w:r w:rsidRPr="00591BB4">
        <w:rPr>
          <w:color w:val="000000" w:themeColor="text1"/>
        </w:rPr>
        <w:t xml:space="preserve"> hortikultura dan </w:t>
      </w:r>
      <w:r w:rsidR="00832D6A" w:rsidRPr="00591BB4">
        <w:rPr>
          <w:color w:val="000000" w:themeColor="text1"/>
          <w:lang w:val="id-ID"/>
        </w:rPr>
        <w:t>abon</w:t>
      </w:r>
      <w:r w:rsidRPr="00591BB4">
        <w:rPr>
          <w:color w:val="000000" w:themeColor="text1"/>
        </w:rPr>
        <w:t xml:space="preserve"> lele  yang baik dan benar meningkat. Hal tersebut dapat dilihat dari data bahwa ketrampilan pengolahan komoditi hortikultura yang awalnya hanya 10% meningkat menjadi 85%, sedangkan ketrampilan pengolahan abon lele yang awalnya 13% meningkat menjadi 90%.</w:t>
      </w:r>
      <w:r w:rsidRPr="00591BB4">
        <w:rPr>
          <w:rFonts w:asciiTheme="majorHAnsi" w:hAnsiTheme="majorHAnsi" w:cs="Arial"/>
          <w:color w:val="000000" w:themeColor="text1"/>
          <w:lang w:val="id-ID"/>
        </w:rPr>
        <w:t xml:space="preserve"> </w:t>
      </w:r>
      <w:r w:rsidRPr="00591BB4">
        <w:rPr>
          <w:rFonts w:asciiTheme="majorHAnsi" w:hAnsiTheme="majorHAnsi" w:cs="Arial"/>
          <w:color w:val="000000" w:themeColor="text1"/>
        </w:rPr>
        <w:t xml:space="preserve"> </w:t>
      </w:r>
    </w:p>
    <w:p w14:paraId="4C643351" w14:textId="77777777" w:rsidR="000616EE" w:rsidRPr="00591BB4" w:rsidRDefault="000616EE" w:rsidP="000616EE">
      <w:pPr>
        <w:rPr>
          <w:color w:val="000000" w:themeColor="text1"/>
          <w:sz w:val="20"/>
          <w:szCs w:val="20"/>
        </w:rPr>
      </w:pPr>
    </w:p>
    <w:p w14:paraId="3B118910" w14:textId="77777777" w:rsidR="000616EE" w:rsidRPr="00591BB4" w:rsidRDefault="000616EE" w:rsidP="000616EE">
      <w:pPr>
        <w:pStyle w:val="BodyAbstract"/>
        <w:rPr>
          <w:color w:val="000000" w:themeColor="text1"/>
          <w:lang w:val="id-ID"/>
        </w:rPr>
      </w:pPr>
      <w:r w:rsidRPr="00591BB4">
        <w:rPr>
          <w:b/>
          <w:bCs/>
          <w:i w:val="0"/>
          <w:iCs/>
          <w:color w:val="000000" w:themeColor="text1"/>
        </w:rPr>
        <w:t>Kata kunci</w:t>
      </w:r>
      <w:r w:rsidRPr="00591BB4">
        <w:rPr>
          <w:b/>
          <w:bCs/>
          <w:iCs/>
          <w:color w:val="000000" w:themeColor="text1"/>
        </w:rPr>
        <w:t>:</w:t>
      </w:r>
      <w:r w:rsidRPr="00591BB4">
        <w:rPr>
          <w:color w:val="000000" w:themeColor="text1"/>
        </w:rPr>
        <w:t xml:space="preserve"> </w:t>
      </w:r>
      <w:r w:rsidR="00832D6A" w:rsidRPr="00591BB4">
        <w:rPr>
          <w:color w:val="000000" w:themeColor="text1"/>
          <w:lang w:val="id-ID"/>
        </w:rPr>
        <w:t>Pengolahan</w:t>
      </w:r>
      <w:r w:rsidR="00B33527" w:rsidRPr="00591BB4">
        <w:rPr>
          <w:color w:val="000000" w:themeColor="text1"/>
          <w:lang w:val="id-ID"/>
        </w:rPr>
        <w:t>,</w:t>
      </w:r>
      <w:r w:rsidR="00832D6A" w:rsidRPr="00591BB4">
        <w:rPr>
          <w:color w:val="000000" w:themeColor="text1"/>
          <w:lang w:val="id-ID"/>
        </w:rPr>
        <w:t xml:space="preserve"> Pasca Panen</w:t>
      </w:r>
      <w:r w:rsidRPr="00591BB4">
        <w:rPr>
          <w:color w:val="000000" w:themeColor="text1"/>
          <w:lang w:val="id-ID"/>
        </w:rPr>
        <w:t xml:space="preserve">, </w:t>
      </w:r>
      <w:r w:rsidR="00B33527" w:rsidRPr="00591BB4">
        <w:rPr>
          <w:color w:val="000000" w:themeColor="text1"/>
          <w:lang w:val="id-ID"/>
        </w:rPr>
        <w:t xml:space="preserve">Jus </w:t>
      </w:r>
      <w:r w:rsidR="00134F3D" w:rsidRPr="00591BB4">
        <w:rPr>
          <w:color w:val="000000" w:themeColor="text1"/>
          <w:lang w:val="id-ID"/>
        </w:rPr>
        <w:t>Hortikultura</w:t>
      </w:r>
      <w:r w:rsidRPr="00591BB4">
        <w:rPr>
          <w:color w:val="000000" w:themeColor="text1"/>
          <w:lang w:val="id-ID"/>
        </w:rPr>
        <w:t xml:space="preserve">, </w:t>
      </w:r>
      <w:r w:rsidR="00134F3D" w:rsidRPr="00591BB4">
        <w:rPr>
          <w:color w:val="000000" w:themeColor="text1"/>
          <w:lang w:val="id-ID"/>
        </w:rPr>
        <w:t>Abon Lele</w:t>
      </w:r>
    </w:p>
    <w:p w14:paraId="2AC3EE1A" w14:textId="77777777" w:rsidR="00134F3D" w:rsidRPr="00591BB4" w:rsidRDefault="00134F3D" w:rsidP="000616EE">
      <w:pPr>
        <w:pStyle w:val="AbstractTitle"/>
        <w:rPr>
          <w:color w:val="000000" w:themeColor="text1"/>
          <w:sz w:val="24"/>
          <w:szCs w:val="24"/>
        </w:rPr>
      </w:pPr>
    </w:p>
    <w:p w14:paraId="39921345" w14:textId="77777777" w:rsidR="000616EE" w:rsidRPr="00591BB4" w:rsidRDefault="000616EE" w:rsidP="000616EE">
      <w:pPr>
        <w:pStyle w:val="AbstractTitle"/>
        <w:rPr>
          <w:color w:val="000000" w:themeColor="text1"/>
          <w:sz w:val="24"/>
          <w:szCs w:val="24"/>
        </w:rPr>
      </w:pPr>
      <w:r w:rsidRPr="00591BB4">
        <w:rPr>
          <w:color w:val="000000" w:themeColor="text1"/>
          <w:sz w:val="24"/>
          <w:szCs w:val="24"/>
        </w:rPr>
        <w:t>Abstra</w:t>
      </w:r>
      <w:r w:rsidRPr="00591BB4">
        <w:rPr>
          <w:color w:val="000000" w:themeColor="text1"/>
          <w:sz w:val="24"/>
          <w:szCs w:val="24"/>
          <w:lang w:val="id-ID"/>
        </w:rPr>
        <w:t>ct</w:t>
      </w:r>
      <w:r w:rsidRPr="00591BB4">
        <w:rPr>
          <w:color w:val="000000" w:themeColor="text1"/>
          <w:sz w:val="24"/>
          <w:szCs w:val="24"/>
        </w:rPr>
        <w:t xml:space="preserve"> </w:t>
      </w:r>
    </w:p>
    <w:p w14:paraId="2D7E11F9" w14:textId="734CB1BF" w:rsidR="00B33527" w:rsidRPr="00591BB4" w:rsidRDefault="006E748C" w:rsidP="006E748C">
      <w:pPr>
        <w:pStyle w:val="BodyAbstract"/>
        <w:rPr>
          <w:color w:val="000000" w:themeColor="text1"/>
          <w:lang w:val="id-ID"/>
        </w:rPr>
      </w:pPr>
      <w:r w:rsidRPr="006E748C">
        <w:rPr>
          <w:color w:val="000000" w:themeColor="text1"/>
          <w:lang w:val="id-ID"/>
        </w:rPr>
        <w:t>The majority of the products produced by the residents' yards in RW 11 Merjosari, Lowokwaru Subdistrict, Malang City are horticulture and catfish commodities. Because the qualities of horticulture and catfish are easily damaged, post-harvest processing innovation is required. However, the community lacks expertise in good and correct post-harvest processing. The activity's goal is to increase abilities in post-harvest processing technology of horticulture commodities into juice and catfish processing into abon using a good and proper technique. The activities were carried out in the village of Merjosari, Lowokwaru District, Malang City, by the peasant organisation "Kenanga Kelurahan Merjosari" and the PKK RW 11 Merjosari. The activity stage begins with preparation, which includes socialising, problem identification, programme planning, and needs analysis. The second stage is training in the peasant group "Kenanga Kelurahan Merjosari" and PKK RW 11 Merjosari Village Lowokwaru District of Malang City, and the last stage is evaluation using questionnaires to measure improved horticultural and catfish processing abilities. The action lasted six months, beginning in June 2021. Every good activity generates a positive response from the community. Post-harvest horticulture processing skills, as well as catfish abon, are improving. This can be observed in the statistics, which shows that agricultural commodity processing abilities, which were initially just 10%, increased to 85%, while catfish processing skills, which were initially 13%, increased to 90%.</w:t>
      </w:r>
    </w:p>
    <w:p w14:paraId="178C1D15" w14:textId="77777777" w:rsidR="00444CBD" w:rsidRDefault="00444CBD" w:rsidP="000616EE">
      <w:pPr>
        <w:pStyle w:val="BodyAbstract"/>
        <w:rPr>
          <w:b/>
          <w:bCs/>
          <w:i w:val="0"/>
          <w:iCs/>
          <w:color w:val="000000" w:themeColor="text1"/>
          <w:lang w:val="id-ID"/>
        </w:rPr>
      </w:pPr>
    </w:p>
    <w:p w14:paraId="58843CC5" w14:textId="399801DC" w:rsidR="009636D6" w:rsidRPr="00591BB4" w:rsidRDefault="000616EE" w:rsidP="000616EE">
      <w:pPr>
        <w:pStyle w:val="BodyAbstract"/>
        <w:rPr>
          <w:color w:val="000000" w:themeColor="text1"/>
          <w:lang w:val="id-ID"/>
        </w:rPr>
      </w:pPr>
      <w:r w:rsidRPr="00591BB4">
        <w:rPr>
          <w:b/>
          <w:bCs/>
          <w:i w:val="0"/>
          <w:iCs/>
          <w:color w:val="000000" w:themeColor="text1"/>
          <w:lang w:val="id-ID"/>
        </w:rPr>
        <w:t>Keywords</w:t>
      </w:r>
      <w:r w:rsidRPr="00591BB4">
        <w:rPr>
          <w:b/>
          <w:bCs/>
          <w:iCs/>
          <w:color w:val="000000" w:themeColor="text1"/>
        </w:rPr>
        <w:t>:</w:t>
      </w:r>
      <w:r w:rsidRPr="00591BB4">
        <w:rPr>
          <w:color w:val="000000" w:themeColor="text1"/>
        </w:rPr>
        <w:t xml:space="preserve"> </w:t>
      </w:r>
      <w:r w:rsidR="009636D6" w:rsidRPr="00591BB4">
        <w:rPr>
          <w:color w:val="000000" w:themeColor="text1"/>
          <w:lang w:val="id-ID"/>
        </w:rPr>
        <w:t>Processing, Post Harvest, Horticultural Juice, Abon Catfish</w:t>
      </w:r>
    </w:p>
    <w:p w14:paraId="6913684E" w14:textId="75445F08" w:rsidR="000616EE" w:rsidRDefault="000616EE" w:rsidP="000616EE">
      <w:pPr>
        <w:pStyle w:val="Heading1"/>
        <w:tabs>
          <w:tab w:val="left" w:pos="0"/>
        </w:tabs>
        <w:rPr>
          <w:color w:val="000000" w:themeColor="text1"/>
          <w:sz w:val="24"/>
          <w:szCs w:val="24"/>
        </w:rPr>
      </w:pPr>
    </w:p>
    <w:p w14:paraId="5AFE9CC8" w14:textId="77777777" w:rsidR="00444CBD" w:rsidRPr="00444CBD" w:rsidRDefault="00444CBD" w:rsidP="00444CBD">
      <w:pPr>
        <w:rPr>
          <w:lang w:eastAsia="ar-SA"/>
        </w:rPr>
        <w:sectPr w:rsidR="00444CBD" w:rsidRPr="00444CBD" w:rsidSect="00605102">
          <w:pgSz w:w="12240" w:h="15840"/>
          <w:pgMar w:top="1701" w:right="1134" w:bottom="1134" w:left="1418" w:header="720" w:footer="720" w:gutter="0"/>
          <w:cols w:space="720"/>
          <w:docGrid w:linePitch="360"/>
        </w:sectPr>
      </w:pPr>
    </w:p>
    <w:p w14:paraId="2895571F" w14:textId="77777777" w:rsidR="00B82A5B" w:rsidRPr="00591BB4" w:rsidRDefault="00B82A5B" w:rsidP="0090008B">
      <w:pPr>
        <w:pStyle w:val="Heading1"/>
        <w:tabs>
          <w:tab w:val="left" w:pos="0"/>
        </w:tabs>
        <w:rPr>
          <w:color w:val="000000" w:themeColor="text1"/>
          <w:sz w:val="24"/>
          <w:szCs w:val="24"/>
          <w:lang w:val="id-ID"/>
        </w:rPr>
        <w:sectPr w:rsidR="00B82A5B" w:rsidRPr="00591BB4" w:rsidSect="0018745D">
          <w:type w:val="continuous"/>
          <w:pgSz w:w="12240" w:h="15840"/>
          <w:pgMar w:top="1701" w:right="1134" w:bottom="1134" w:left="1418" w:header="720" w:footer="720" w:gutter="0"/>
          <w:cols w:space="567"/>
          <w:docGrid w:linePitch="360"/>
        </w:sectPr>
      </w:pPr>
    </w:p>
    <w:p w14:paraId="043C117D" w14:textId="77777777" w:rsidR="000616EE" w:rsidRPr="00591BB4" w:rsidRDefault="00FA622B" w:rsidP="00FA622B">
      <w:pPr>
        <w:pStyle w:val="Body"/>
        <w:numPr>
          <w:ilvl w:val="0"/>
          <w:numId w:val="6"/>
        </w:numPr>
        <w:ind w:left="284" w:hanging="284"/>
        <w:rPr>
          <w:b/>
          <w:color w:val="000000" w:themeColor="text1"/>
          <w:lang w:val="id-ID"/>
        </w:rPr>
      </w:pPr>
      <w:r w:rsidRPr="00591BB4">
        <w:rPr>
          <w:b/>
          <w:color w:val="000000" w:themeColor="text1"/>
          <w:lang w:val="id-ID"/>
        </w:rPr>
        <w:lastRenderedPageBreak/>
        <w:t xml:space="preserve">PENDAHULUAN </w:t>
      </w:r>
    </w:p>
    <w:p w14:paraId="0F7797FE" w14:textId="77777777" w:rsidR="00A6450D" w:rsidRPr="00591BB4" w:rsidRDefault="00A6450D" w:rsidP="00372CEC">
      <w:pPr>
        <w:pStyle w:val="Body"/>
        <w:rPr>
          <w:color w:val="000000" w:themeColor="text1"/>
          <w:lang w:val="id-ID"/>
        </w:rPr>
      </w:pPr>
      <w:r w:rsidRPr="00591BB4">
        <w:rPr>
          <w:color w:val="000000" w:themeColor="text1"/>
          <w:lang w:val="id-ID"/>
        </w:rPr>
        <w:t>Malang merupakan kota yang memiliki brand “Beautiful Malang”</w:t>
      </w:r>
      <w:r w:rsidRPr="00591BB4">
        <w:rPr>
          <w:color w:val="000000" w:themeColor="text1"/>
          <w:lang w:val="id-ID"/>
        </w:rPr>
        <w:fldChar w:fldCharType="begin" w:fldLock="1"/>
      </w:r>
      <w:r w:rsidRPr="00591BB4">
        <w:rPr>
          <w:color w:val="000000" w:themeColor="text1"/>
          <w:lang w:val="id-ID"/>
        </w:rPr>
        <w:instrText>ADDIN CSL_CITATION {"citationItems":[{"id":"ITEM-1","itemData":{"DOI":"10.21776/ub.jiap.2016.002.02.7","ISSN":"23022698","abstract":"A Shift occurs on the development paradigm from the political development orientation, citizens' economy development paradigm up to local independence paradigm. With the participation, subsequently the development activities should be surely understood, not only considered as a responsibility but also require the citizens' participation in order to improve their life quality. Merjosari Village has the society participation channel in a form of a neighborhood group Savings and Loan named \" Srikandi \" as an opportunity for the society to improve their local economy especially family economy. Next, this paper used descriptive qualitative analysis. The result of the study showed that citizens' participation in neighborhood Group (RT) 06, Community Group (RW) 11, Merjosari Village, Lowokwaru District, Malang in increasing the family economy through Srikandi could be seen from a forum that accommodates society participation and capability to take a part so that it can continuously progress. The emphasis of Srikandi was on the economy development through informal sectors, such as on the small-scaled industries which can give multiplier effect in increasing family economy so that local independence can be reached. INTISARI Pergeseran paradigma pembangunan dari orientasi pembangunan politik, paradigma pengembangan perekonomian rakyat sampai dengan paradigma kemandirian lokal. Dengan adanya partisipasi yang diberikan maka kegiatan pembangunan itu harus benar-benar disadari bukan hanya kewajiban semata tapi menuntut adanya keterlibatan masyarakat guna memperbaiki kualitas hidupnya. Kelurahan Merjosari memiliki saluran partisipasi masyarakat berupa simpan pinjam RT \" Srikandi \" . Simpan pinjam RT \" Srikandi \" ini merupakan peluang bagi masyarakat untuk meningkatkan ekonomi lokal khususnya keluarga. Sesuai dengan tujuan penelitian yang telah ditetapkan, maka jenis penelitian yang digunakan adalah jenis penelitian deskriptif dengan pendekatan kualitatif. Hasil Penelitian ini menunjukkan bahwa Partisipasi Warga RT 06 RW 11, Kelurahan Merjosari, Kecamatan Lowokwaru, Kota Malang dalam Peningkatan Ekonomi Keluarga melalui Simpan Pinjam RT \" Srikandi \" bisa dilihat dari adanya forum yang menampung partisipasi masyarakat serta kemampuan masyarakat untuk terlibat sehingga keberadaan simpan pinjam RT \" Srikandi \" terus berkembang. Penekanan dalam simpan pinjam RT \" Srikandi \" ini adalah pembangunan ekonomi melalui sektor informal yaitu pada usaha-usaha berskala kecil yang da…","author":[{"dropping-particle":"","family":"Mindarti","given":"Lely Indah","non-dropping-particle":"","parse-names":false,"suffix":""}],"container-title":"Jurnal Ilmiah Administrasi Publik","id":"ITEM-1","issue":"2","issued":{"date-parts":[["2016"]]},"page":"142-147","title":"The Implementation of Participation Principles in Good Governance","type":"article-journal","volume":"2"},"uris":["http://www.mendeley.com/documents/?uuid=e30f6fe6-6c75-4e2e-b293-acebb6cf9893"]}],"mendeley":{"formattedCitation":"(Mindarti, 2016)","plainTextFormattedCitation":"(Mindarti, 2016)","previouslyFormattedCitation":"(Mindarti, 2016)"},"properties":{"noteIndex":0},"schema":"https://github.com/citation-style-language/schema/raw/master/csl-citation.json"}</w:instrText>
      </w:r>
      <w:r w:rsidRPr="00591BB4">
        <w:rPr>
          <w:color w:val="000000" w:themeColor="text1"/>
          <w:lang w:val="id-ID"/>
        </w:rPr>
        <w:fldChar w:fldCharType="separate"/>
      </w:r>
      <w:r w:rsidRPr="00591BB4">
        <w:rPr>
          <w:noProof/>
          <w:color w:val="000000" w:themeColor="text1"/>
          <w:lang w:val="id-ID"/>
        </w:rPr>
        <w:t>(Mindarti, 2016)</w:t>
      </w:r>
      <w:r w:rsidRPr="00591BB4">
        <w:rPr>
          <w:color w:val="000000" w:themeColor="text1"/>
          <w:lang w:val="id-ID"/>
        </w:rPr>
        <w:fldChar w:fldCharType="end"/>
      </w:r>
      <w:r w:rsidRPr="00591BB4">
        <w:rPr>
          <w:color w:val="000000" w:themeColor="text1"/>
          <w:lang w:val="id-ID"/>
        </w:rPr>
        <w:t xml:space="preserve">. Salah satu kelurahan dikota Malang yang cukup menarik untuk dikembangkan adalah Kelurahan Merjosari.  Kelurahan Merjosari merupakan wilayah perkotaan yang memiliki beberapa kelompok tani. Salah satu kelompok tani yang berada di Kelurahan Merjosari adalah Kelompok tani “Kenanga Merjosari” tepatnya di RW 11 </w:t>
      </w:r>
      <w:r w:rsidRPr="00591BB4">
        <w:rPr>
          <w:color w:val="000000" w:themeColor="text1"/>
          <w:lang w:val="id-ID"/>
        </w:rPr>
        <w:fldChar w:fldCharType="begin" w:fldLock="1"/>
      </w:r>
      <w:r w:rsidRPr="00591BB4">
        <w:rPr>
          <w:color w:val="000000" w:themeColor="text1"/>
          <w:lang w:val="id-ID"/>
        </w:rPr>
        <w:instrText>ADDIN CSL_CITATION {"citationItems":[{"id":"ITEM-1","itemData":{"ISSN":"0387-3293","author":[{"dropping-particle":"","family":"Nafiqoh","given":"Siti Ulin","non-dropping-particle":"","parse-names":false,"suffix":""},{"dropping-particle":"","family":"Susilowati","given":"Dwi","non-dropping-particle":"","parse-names":false,"suffix":""},{"dropping-particle":"","family":"Maula","given":"Lia Rohmah","non-dropping-particle":"","parse-names":false,"suffix":""}],"container-title":"Jurnal Sosial Ekonomi Pertanian dan Agribisnis","id":"ITEM-1","issue":"3","issued":{"date-parts":[["2021"]]},"page":"8","title":"Pemberdayaan Masyarakat Melalui Kelompok Tani Perkotaan","type":"article-journal","volume":"9"},"uris":["http://www.mendeley.com/documents/?uuid=9eeab955-eb4a-432e-987a-292e289c6d45"]}],"mendeley":{"formattedCitation":"(Nafiqoh, Susilowati, &amp; Maula, 2021)","plainTextFormattedCitation":"(Nafiqoh, Susilowati, &amp; Maula, 2021)","previouslyFormattedCitation":"(Nafiqoh, Susilowati, &amp; Maula, 2021)"},"properties":{"noteIndex":0},"schema":"https://github.com/citation-style-language/schema/raw/master/csl-citation.json"}</w:instrText>
      </w:r>
      <w:r w:rsidRPr="00591BB4">
        <w:rPr>
          <w:color w:val="000000" w:themeColor="text1"/>
          <w:lang w:val="id-ID"/>
        </w:rPr>
        <w:fldChar w:fldCharType="separate"/>
      </w:r>
      <w:r w:rsidRPr="00591BB4">
        <w:rPr>
          <w:noProof/>
          <w:color w:val="000000" w:themeColor="text1"/>
          <w:lang w:val="id-ID"/>
        </w:rPr>
        <w:t>(Nafiqoh, Susilowati, &amp; Maula, 2021)</w:t>
      </w:r>
      <w:r w:rsidRPr="00591BB4">
        <w:rPr>
          <w:color w:val="000000" w:themeColor="text1"/>
          <w:lang w:val="id-ID"/>
        </w:rPr>
        <w:fldChar w:fldCharType="end"/>
      </w:r>
      <w:r w:rsidRPr="00591BB4">
        <w:rPr>
          <w:color w:val="000000" w:themeColor="text1"/>
          <w:lang w:val="id-ID"/>
        </w:rPr>
        <w:t>. RW 11 merupakan RW dengan jumlah RT terbanyak di Kelurahan Merjosari yaitu sebanyak 17 RT. Pada  tahun 2020, Kelurahan Merjosari RW 11 ini diresmikan menjadi kampung tangguh. Kampung tangguh merupakan suatu program yang bertujuan untuk menanggulangi dampak dari wabah covid-19. Kelurahan Merjosari RW 11 ini mempunyai potensi yaitu pemanfaatan lahan pekarangan sebagai budidaya tanaman dan perikanan</w:t>
      </w:r>
      <w:r w:rsidRPr="00591BB4">
        <w:rPr>
          <w:color w:val="000000" w:themeColor="text1"/>
          <w:lang w:val="id-ID"/>
        </w:rPr>
        <w:fldChar w:fldCharType="begin" w:fldLock="1"/>
      </w:r>
      <w:r w:rsidRPr="00591BB4">
        <w:rPr>
          <w:color w:val="000000" w:themeColor="text1"/>
          <w:lang w:val="id-ID"/>
        </w:rPr>
        <w:instrText>ADDIN CSL_CITATION {"citationItems":[{"id":"ITEM-1","itemData":{"ISSN":"0387-3293","author":[{"dropping-particle":"","family":"Nafiqoh","given":"Siti Ulin","non-dropping-particle":"","parse-names":false,"suffix":""},{"dropping-particle":"","family":"Susilowati","given":"Dwi","non-dropping-particle":"","parse-names":false,"suffix":""},{"dropping-particle":"","family":"Maula","given":"Lia Rohmah","non-dropping-particle":"","parse-names":false,"suffix":""}],"container-title":"Jurnal Sosial Ekonomi Pertanian dan Agribisnis","id":"ITEM-1","issue":"3","issued":{"date-parts":[["2021"]]},"page":"8","title":"Pemberdayaan Masyarakat Melalui Kelompok Tani Perkotaan","type":"article-journal","volume":"9"},"uris":["http://www.mendeley.com/documents/?uuid=9eeab955-eb4a-432e-987a-292e289c6d45"]}],"mendeley":{"formattedCitation":"(Nafiqoh et al., 2021)","plainTextFormattedCitation":"(Nafiqoh et al., 2021)","previouslyFormattedCitation":"(Nafiqoh et al., 2021)"},"properties":{"noteIndex":0},"schema":"https://github.com/citation-style-language/schema/raw/master/csl-citation.json"}</w:instrText>
      </w:r>
      <w:r w:rsidRPr="00591BB4">
        <w:rPr>
          <w:color w:val="000000" w:themeColor="text1"/>
          <w:lang w:val="id-ID"/>
        </w:rPr>
        <w:fldChar w:fldCharType="separate"/>
      </w:r>
      <w:r w:rsidRPr="00591BB4">
        <w:rPr>
          <w:noProof/>
          <w:color w:val="000000" w:themeColor="text1"/>
          <w:lang w:val="id-ID"/>
        </w:rPr>
        <w:t>(Nafiqoh et al., 2021)</w:t>
      </w:r>
      <w:r w:rsidRPr="00591BB4">
        <w:rPr>
          <w:color w:val="000000" w:themeColor="text1"/>
          <w:lang w:val="id-ID"/>
        </w:rPr>
        <w:fldChar w:fldCharType="end"/>
      </w:r>
      <w:r w:rsidRPr="00591BB4">
        <w:rPr>
          <w:color w:val="000000" w:themeColor="text1"/>
          <w:lang w:val="id-ID"/>
        </w:rPr>
        <w:t>. Sebagian besar masyarakat RW 11 sudah memulai bercocok tanam di pekarangan rumah masing-masing</w:t>
      </w:r>
      <w:r w:rsidRPr="00591BB4">
        <w:rPr>
          <w:color w:val="000000" w:themeColor="text1"/>
          <w:lang w:val="id-ID"/>
        </w:rPr>
        <w:fldChar w:fldCharType="begin" w:fldLock="1"/>
      </w:r>
      <w:r w:rsidRPr="00591BB4">
        <w:rPr>
          <w:color w:val="000000" w:themeColor="text1"/>
          <w:lang w:val="id-ID"/>
        </w:rPr>
        <w:instrText>ADDIN CSL_CITATION {"citationItems":[{"id":"ITEM-1","itemData":{"author":[{"dropping-particle":"","family":"Adriani","given":"Sacico Desi","non-dropping-particle":"","parse-names":false,"suffix":""},{"dropping-particle":"","family":"Susilowati","given":"Dwi","non-dropping-particle":"","parse-names":false,"suffix":""},{"dropping-particle":"","family":"Sudjoni","given":"M.Noerhadi","non-dropping-particle":"","parse-names":false,"suffix":""}],"container-title":"Jurnal Sosial Ekonomi Pertanian dan Agribisnis","id":"ITEM-1","issue":"3","issued":{"date-parts":[["2021"]]},"title":"Analisis Partisipasi Masyarakat Pada Program PHP2D Himagri Unisma di Kelurahan Merjosari Kota Malang","type":"article-journal","volume":"9"},"uris":["http://www.mendeley.com/documents/?uuid=20b5f421-754c-4afc-bd6d-8cee9244458d"]}],"mendeley":{"formattedCitation":"(Adriani, Susilowati, &amp; Sudjoni, 2021)","plainTextFormattedCitation":"(Adriani, Susilowati, &amp; Sudjoni, 2021)","previouslyFormattedCitation":"(Adriani, Susilowati, &amp; Sudjoni, 2021)"},"properties":{"noteIndex":0},"schema":"https://github.com/citation-style-language/schema/raw/master/csl-citation.json"}</w:instrText>
      </w:r>
      <w:r w:rsidRPr="00591BB4">
        <w:rPr>
          <w:color w:val="000000" w:themeColor="text1"/>
          <w:lang w:val="id-ID"/>
        </w:rPr>
        <w:fldChar w:fldCharType="separate"/>
      </w:r>
      <w:r w:rsidRPr="00591BB4">
        <w:rPr>
          <w:noProof/>
          <w:color w:val="000000" w:themeColor="text1"/>
          <w:lang w:val="id-ID"/>
        </w:rPr>
        <w:t>(Adriani, Susilowati, &amp; Sudjoni, 2021)</w:t>
      </w:r>
      <w:r w:rsidRPr="00591BB4">
        <w:rPr>
          <w:color w:val="000000" w:themeColor="text1"/>
          <w:lang w:val="id-ID"/>
        </w:rPr>
        <w:fldChar w:fldCharType="end"/>
      </w:r>
      <w:r w:rsidRPr="00591BB4">
        <w:rPr>
          <w:color w:val="000000" w:themeColor="text1"/>
          <w:lang w:val="id-ID"/>
        </w:rPr>
        <w:t xml:space="preserve">. Melihat perkembangan tersebut sebagai potensi peluang untuk menangani agribisnis di hilir yaitu pengolahan pasca panen. Selain itu RW 11 mempunyai kawasan kuliner UMKM yang telah diresmikan pada bulan April tahun 2021 sehingga hal tersebut dapat berpotensi untuk mengembangkan usaha dari olahan komoditi pertanian. </w:t>
      </w:r>
    </w:p>
    <w:p w14:paraId="7A0EABDC" w14:textId="77777777" w:rsidR="00A6450D" w:rsidRPr="00591BB4" w:rsidRDefault="00A6450D" w:rsidP="00372CEC">
      <w:pPr>
        <w:pStyle w:val="Body"/>
        <w:rPr>
          <w:color w:val="000000" w:themeColor="text1"/>
          <w:lang w:val="id-ID"/>
        </w:rPr>
      </w:pPr>
      <w:r w:rsidRPr="00591BB4">
        <w:rPr>
          <w:color w:val="000000" w:themeColor="text1"/>
          <w:lang w:val="id-ID"/>
        </w:rPr>
        <w:t xml:space="preserve">Istilah pasca panen dalam bidang pertanian yaitu berbagai tindakan atau perlakuan yang diberikan pada hasil pertanian setelah panen sampai komoditass berada ditangan konsumen. Pengolahan (Secondary Processing) merupakan tindakan mengubah hasil pertanian ke kondisi lain atau bentuk lain sehingga dapat tahan lebih lama </w:t>
      </w:r>
      <w:r w:rsidRPr="00591BB4">
        <w:rPr>
          <w:color w:val="000000" w:themeColor="text1"/>
          <w:lang w:val="id-ID"/>
        </w:rPr>
        <w:fldChar w:fldCharType="begin" w:fldLock="1"/>
      </w:r>
      <w:r w:rsidR="00D75D66" w:rsidRPr="00591BB4">
        <w:rPr>
          <w:color w:val="000000" w:themeColor="text1"/>
          <w:lang w:val="id-ID"/>
        </w:rPr>
        <w:instrText>ADDIN CSL_CITATION {"citationItems":[{"id":"ITEM-1","itemData":{"author":[{"dropping-particle":"","family":"Kembaren","given":"Emmia Tambarta","non-dropping-particle":"","parse-names":false,"suffix":""},{"dropping-particle":"","family":"Muchsin","given":"Muchsin","non-dropping-particle":"","parse-names":false,"suffix":""}],"container-title":"Jurnal Visioner &amp;Strategis","id":"ITEM-1","issue":"1","issued":{"date-parts":[["2021"]]},"page":"29-36","title":"Pengelolaan Pasca Panen Kopi Arabika Gayo Aceh","type":"article-journal","volume":"10"},"uris":["http://www.mendeley.com/documents/?uuid=91d93a08-4355-4227-b8e0-1418be3238f1"]}],"mendeley":{"formattedCitation":"(Kembaren &amp; Muchsin, 2021)","plainTextFormattedCitation":"(Kembaren &amp; Muchsin, 2021)","previouslyFormattedCitation":"(Kembaren &amp; Muchsin, 2021)"},"properties":{"noteIndex":0},"schema":"https://github.com/citation-style-language/schema/raw/master/csl-citation.json"}</w:instrText>
      </w:r>
      <w:r w:rsidRPr="00591BB4">
        <w:rPr>
          <w:color w:val="000000" w:themeColor="text1"/>
          <w:lang w:val="id-ID"/>
        </w:rPr>
        <w:fldChar w:fldCharType="separate"/>
      </w:r>
      <w:r w:rsidR="00D75D66" w:rsidRPr="00591BB4">
        <w:rPr>
          <w:noProof/>
          <w:color w:val="000000" w:themeColor="text1"/>
          <w:lang w:val="id-ID"/>
        </w:rPr>
        <w:t>(Kembaren &amp; Muchsin, 2021)</w:t>
      </w:r>
      <w:r w:rsidRPr="00591BB4">
        <w:rPr>
          <w:color w:val="000000" w:themeColor="text1"/>
          <w:lang w:val="id-ID"/>
        </w:rPr>
        <w:fldChar w:fldCharType="end"/>
      </w:r>
      <w:r w:rsidRPr="00591BB4">
        <w:rPr>
          <w:color w:val="000000" w:themeColor="text1"/>
          <w:lang w:val="id-ID"/>
        </w:rPr>
        <w:t>. Pengolahan pasca panen bertujuan untuk meningkatkan keterampilan masyarakat dalam mengolah hasil pertanian menjadi produk unggulan daerah yang bernilai jual tinggi</w:t>
      </w:r>
      <w:r w:rsidR="00372CEC" w:rsidRPr="00591BB4">
        <w:rPr>
          <w:color w:val="000000" w:themeColor="text1"/>
          <w:lang w:val="id-ID"/>
        </w:rPr>
        <w:fldChar w:fldCharType="begin" w:fldLock="1"/>
      </w:r>
      <w:r w:rsidR="00372CEC" w:rsidRPr="00591BB4">
        <w:rPr>
          <w:color w:val="000000" w:themeColor="text1"/>
          <w:lang w:val="id-ID"/>
        </w:rPr>
        <w:instrText>ADDIN CSL_CITATION {"citationItems":[{"id":"ITEM-1","itemData":{"DOI":"10.33104/jihp.v15i2.6318","ISSN":"1979-0023","abstract":"Cocoa beans postharvest handling is an important step to improve bean quality to meet the applicable standard and consumer demand. This review aims to identify stages of postharvest handling that affect the quality improvement of cocoa beans. Ripening of cocoa pods, fermentation, and drying of beans significantly affect the quality of beans, especially in the formation of their characteristic precursors for taste and appearance. Ripening aims to reduce the pulp layer and form an empty space in bean piles so that oxygen can enter piles during fermentation, accelerate the process, reduce moisture, polyphenols, and acidity. Fermentation aims to produce candidate compounds that form the chocolate distinctive flavor and affect bean quality and appearance. The length of the process is generally 5-7 days, influenced by cocoa types and various factors like method, temperature, and the number of beans. Furthermore, drying aims to reduce moisture content by ≤7.5%, form flavor, and determine the quality characteristics of beans. Increasing drying temperature will increase the chelating and sour taste so the temperature should be &lt;70 °C. Finally, to improve the cocoa beans quality and value, implementation of MOA No. 51 of 2012 on cocoa post-harvest handling guidelines still needs to be pursued more intensively.","author":[{"dropping-particle":"","family":"Hartuti","given":"Sri","non-dropping-particle":"","parse-names":false,"suffix":""},{"dropping-particle":"","family":"Juanda","given":"Juanda","non-dropping-particle":"","parse-names":false,"suffix":""},{"dropping-particle":"","family":"Khatir","given":"Rita","non-dropping-particle":"","parse-names":false,"suffix":""}],"container-title":"Jurnal Industri Hasil Perkebunan","id":"ITEM-1","issue":"2","issued":{"date-parts":[["2020"]]},"page":"38-52","title":"UPAYA PENINGKATAN KUALITAS BIJI KAKAO (Theobroma Cacao L.) MELALUI TAHAP PENANGANAN PASCAPANEN (ULASAN)","type":"article-journal","volume":"15"},"uris":["http://www.mendeley.com/documents/?uuid=3bf63241-6624-43c4-b643-a3917c807af5"]}],"mendeley":{"formattedCitation":"(Hartuti, Juanda, &amp; Khatir, 2020)","plainTextFormattedCitation":"(Hartuti, Juanda, &amp; Khatir, 2020)","previouslyFormattedCitation":"(Hartuti, Juanda, &amp; Khatir, 2020)"},"properties":{"noteIndex":0},"schema":"https://github.com/citation-style-language/schema/raw/master/csl-citation.json"}</w:instrText>
      </w:r>
      <w:r w:rsidR="00372CEC" w:rsidRPr="00591BB4">
        <w:rPr>
          <w:color w:val="000000" w:themeColor="text1"/>
          <w:lang w:val="id-ID"/>
        </w:rPr>
        <w:fldChar w:fldCharType="separate"/>
      </w:r>
      <w:r w:rsidR="00372CEC" w:rsidRPr="00591BB4">
        <w:rPr>
          <w:noProof/>
          <w:color w:val="000000" w:themeColor="text1"/>
          <w:lang w:val="id-ID"/>
        </w:rPr>
        <w:t>(Hartuti, Juanda, &amp; Khatir, 2020)</w:t>
      </w:r>
      <w:r w:rsidR="00372CEC" w:rsidRPr="00591BB4">
        <w:rPr>
          <w:color w:val="000000" w:themeColor="text1"/>
          <w:lang w:val="id-ID"/>
        </w:rPr>
        <w:fldChar w:fldCharType="end"/>
      </w:r>
      <w:r w:rsidRPr="00591BB4">
        <w:rPr>
          <w:color w:val="000000" w:themeColor="text1"/>
          <w:lang w:val="id-ID"/>
        </w:rPr>
        <w:t xml:space="preserve">. Sehingga olahan komoditi pertanian bisa dijadikan peluang yang berpotensi untuk menjadi usaha yang dapat meningkatkan perekonomian wilayah. Untuk memperoleh produk yang memenuhi standar mutu maka diperlukan upaya pengendalian mutu yang dimulai dari penanganan pasca panen, proses pengolahan, kemasan dan penyimpanan </w:t>
      </w:r>
      <w:r w:rsidRPr="00591BB4">
        <w:rPr>
          <w:color w:val="000000" w:themeColor="text1"/>
          <w:lang w:val="id-ID"/>
        </w:rPr>
        <w:fldChar w:fldCharType="begin" w:fldLock="1"/>
      </w:r>
      <w:r w:rsidR="00372CEC" w:rsidRPr="00591BB4">
        <w:rPr>
          <w:color w:val="000000" w:themeColor="text1"/>
          <w:lang w:val="id-ID"/>
        </w:rPr>
        <w:instrText>ADDIN CSL_CITATION {"citationItems":[{"id":"ITEM-1","itemData":{"author":[{"dropping-particle":"","family":"Nadapdap","given":"Hendrik johannes","non-dropping-particle":"","parse-names":false,"suffix":""}],"container-title":"Jurnal Agribisnis dan Pengembangan Wilayah","id":"ITEM-1","issue":"1","issued":{"date-parts":[["2012"]]},"page":"1-12","title":"faktor faktor yang mempengaruhi pengendalian kualitas Baby Buncis Untuk Memenuhi Pasar Ekspor","type":"article-journal","volume":"4"},"uris":["http://www.mendeley.com/documents/?uuid=e8f4d90b-d5fa-4ce4-8bd0-b50866b3db2b"]}],"mendeley":{"formattedCitation":"(Nadapdap, 2012)","plainTextFormattedCitation":"(Nadapdap, 2012)","previouslyFormattedCitation":"(Nadapdap, 2012)"},"properties":{"noteIndex":0},"schema":"https://github.com/citation-style-language/schema/raw/master/csl-citation.json"}</w:instrText>
      </w:r>
      <w:r w:rsidRPr="00591BB4">
        <w:rPr>
          <w:color w:val="000000" w:themeColor="text1"/>
          <w:lang w:val="id-ID"/>
        </w:rPr>
        <w:fldChar w:fldCharType="separate"/>
      </w:r>
      <w:r w:rsidR="00372CEC" w:rsidRPr="00591BB4">
        <w:rPr>
          <w:noProof/>
          <w:color w:val="000000" w:themeColor="text1"/>
          <w:lang w:val="id-ID"/>
        </w:rPr>
        <w:t>(Nadapdap, 2012)</w:t>
      </w:r>
      <w:r w:rsidRPr="00591BB4">
        <w:rPr>
          <w:color w:val="000000" w:themeColor="text1"/>
          <w:lang w:val="id-ID"/>
        </w:rPr>
        <w:fldChar w:fldCharType="end"/>
      </w:r>
      <w:r w:rsidRPr="00591BB4">
        <w:rPr>
          <w:color w:val="000000" w:themeColor="text1"/>
          <w:lang w:val="id-ID"/>
        </w:rPr>
        <w:t>. Namun masyarakat Kelurahan Merjosari Kecamatan Lowokwaru Kota Malang belum terampil dalam melakukan proses pengolahan pasca panen komoditi-komoditi pertanian yang baik dan benar. Oleh karena itu penting untuk melakukan pengabdian masyarakat tentang pengolahan pasca panen komoditi pertanian.</w:t>
      </w:r>
    </w:p>
    <w:p w14:paraId="1FE406CB" w14:textId="77777777" w:rsidR="00A6450D" w:rsidRPr="00591BB4" w:rsidRDefault="00A6450D" w:rsidP="00372CEC">
      <w:pPr>
        <w:pStyle w:val="Body"/>
        <w:rPr>
          <w:color w:val="000000" w:themeColor="text1"/>
          <w:lang w:val="id-ID"/>
        </w:rPr>
      </w:pPr>
      <w:r w:rsidRPr="00591BB4">
        <w:rPr>
          <w:color w:val="000000" w:themeColor="text1"/>
          <w:lang w:val="id-ID"/>
        </w:rPr>
        <w:t xml:space="preserve">Tujuan dari pengabdian ini adalah membantu masyarakat dalam meningkatkan keterampilan inovasi teknologi pengolahan pasca panen komoditi pertanian yang baik dan benar, sebab kurangnya keterampilan yang dimiliki oleh masyarakat sasaran dalam pengolahan pasca </w:t>
      </w:r>
      <w:r w:rsidRPr="00591BB4">
        <w:rPr>
          <w:color w:val="000000" w:themeColor="text1"/>
          <w:lang w:val="id-ID"/>
        </w:rPr>
        <w:lastRenderedPageBreak/>
        <w:t>panen yang baik dan benar terkait pengolahan buah, sayur, dan ikan</w:t>
      </w:r>
      <w:r w:rsidR="00FA622B" w:rsidRPr="00591BB4">
        <w:rPr>
          <w:color w:val="000000" w:themeColor="text1"/>
          <w:lang w:val="id-ID"/>
        </w:rPr>
        <w:t xml:space="preserve"> lele</w:t>
      </w:r>
      <w:r w:rsidRPr="00591BB4">
        <w:rPr>
          <w:color w:val="000000" w:themeColor="text1"/>
          <w:lang w:val="id-ID"/>
        </w:rPr>
        <w:t>.</w:t>
      </w:r>
    </w:p>
    <w:p w14:paraId="09E55492" w14:textId="77777777" w:rsidR="00A6450D" w:rsidRPr="00591BB4" w:rsidRDefault="00A6450D" w:rsidP="000616EE">
      <w:pPr>
        <w:pStyle w:val="Body"/>
        <w:rPr>
          <w:color w:val="000000" w:themeColor="text1"/>
          <w:lang w:val="id-ID"/>
        </w:rPr>
      </w:pPr>
    </w:p>
    <w:p w14:paraId="3DEA08B5" w14:textId="77777777" w:rsidR="00B82A5B" w:rsidRPr="00591BB4" w:rsidRDefault="00B82A5B" w:rsidP="00B82A5B">
      <w:pPr>
        <w:pStyle w:val="Body"/>
        <w:numPr>
          <w:ilvl w:val="0"/>
          <w:numId w:val="6"/>
        </w:numPr>
        <w:ind w:left="284" w:hanging="284"/>
        <w:rPr>
          <w:color w:val="000000" w:themeColor="text1"/>
          <w:lang w:val="id-ID"/>
        </w:rPr>
      </w:pPr>
      <w:r w:rsidRPr="00591BB4">
        <w:rPr>
          <w:b/>
          <w:color w:val="000000" w:themeColor="text1"/>
          <w:lang w:val="id-ID"/>
        </w:rPr>
        <w:t>BAHAN DAN METODE</w:t>
      </w:r>
    </w:p>
    <w:p w14:paraId="565CCCE9" w14:textId="77777777" w:rsidR="00FA622B" w:rsidRPr="00591BB4" w:rsidRDefault="00FA622B" w:rsidP="00FA622B">
      <w:pPr>
        <w:pStyle w:val="Body"/>
        <w:rPr>
          <w:color w:val="000000" w:themeColor="text1"/>
          <w:lang w:val="id-ID"/>
        </w:rPr>
      </w:pPr>
      <w:r w:rsidRPr="00591BB4">
        <w:rPr>
          <w:color w:val="000000" w:themeColor="text1"/>
          <w:lang w:val="id-ID"/>
        </w:rPr>
        <w:t>Pengabdian dilakukan di RW 11 Kelurahan Merjosari Kecamatan Lowokwaru Kota Malang. Masyarkat sasaran dari pengabdian adalah kelompok tani, UMKM pengolahan komoditas pertanian dan ibu-ibu PKK. Tujuan pengabdian dicapai dengan melalui tahapan-tahapan sebagai berikut:</w:t>
      </w:r>
    </w:p>
    <w:p w14:paraId="412DF996" w14:textId="77777777" w:rsidR="00FA622B" w:rsidRPr="00591BB4" w:rsidRDefault="00FA622B" w:rsidP="00FA622B">
      <w:pPr>
        <w:pStyle w:val="Body"/>
        <w:numPr>
          <w:ilvl w:val="0"/>
          <w:numId w:val="9"/>
        </w:numPr>
        <w:ind w:left="284" w:hanging="284"/>
        <w:rPr>
          <w:b/>
          <w:color w:val="000000" w:themeColor="text1"/>
          <w:lang w:val="id-ID"/>
        </w:rPr>
      </w:pPr>
      <w:r w:rsidRPr="00591BB4">
        <w:rPr>
          <w:b/>
          <w:color w:val="000000" w:themeColor="text1"/>
          <w:lang w:val="id-ID"/>
        </w:rPr>
        <w:t>Persiapan</w:t>
      </w:r>
    </w:p>
    <w:p w14:paraId="1BCCBB66" w14:textId="77777777" w:rsidR="00FA622B" w:rsidRPr="00591BB4" w:rsidRDefault="00FA622B" w:rsidP="00D6787F">
      <w:pPr>
        <w:pStyle w:val="Body"/>
        <w:ind w:left="284" w:firstLine="0"/>
        <w:rPr>
          <w:color w:val="000000" w:themeColor="text1"/>
          <w:lang w:val="id-ID"/>
        </w:rPr>
      </w:pPr>
      <w:r w:rsidRPr="00591BB4">
        <w:rPr>
          <w:color w:val="000000" w:themeColor="text1"/>
          <w:lang w:val="id-ID"/>
        </w:rPr>
        <w:t>Pada tahap persiapan ini ada beberapa langkah yang dilakukan yakni :</w:t>
      </w:r>
    </w:p>
    <w:p w14:paraId="183DEB9C" w14:textId="77777777" w:rsidR="00FA622B" w:rsidRPr="00591BB4" w:rsidRDefault="00FA622B" w:rsidP="00D6787F">
      <w:pPr>
        <w:pStyle w:val="Body"/>
        <w:numPr>
          <w:ilvl w:val="0"/>
          <w:numId w:val="10"/>
        </w:numPr>
        <w:ind w:left="426" w:hanging="142"/>
        <w:rPr>
          <w:b/>
          <w:color w:val="000000" w:themeColor="text1"/>
          <w:lang w:val="id-ID"/>
        </w:rPr>
      </w:pPr>
      <w:r w:rsidRPr="00591BB4">
        <w:rPr>
          <w:b/>
          <w:color w:val="000000" w:themeColor="text1"/>
          <w:lang w:val="id-ID"/>
        </w:rPr>
        <w:t xml:space="preserve">Sosialisasi </w:t>
      </w:r>
    </w:p>
    <w:p w14:paraId="1A8471F4" w14:textId="77777777" w:rsidR="00FA622B" w:rsidRPr="00591BB4" w:rsidRDefault="00FA622B" w:rsidP="00D6787F">
      <w:pPr>
        <w:pStyle w:val="Body"/>
        <w:ind w:left="426" w:firstLine="0"/>
        <w:rPr>
          <w:color w:val="000000" w:themeColor="text1"/>
          <w:lang w:val="id-ID"/>
        </w:rPr>
      </w:pPr>
      <w:r w:rsidRPr="00591BB4">
        <w:rPr>
          <w:color w:val="000000" w:themeColor="text1"/>
          <w:lang w:val="id-ID"/>
        </w:rPr>
        <w:t>Sosialisasi sebagai langkah awal dalam pelaksanaan pengabdian ini yang dilakukan dengan metode sosialisasi secara langsung kepada masyarakat di Kelurahan Merjosari RW 11, Kecamatan Lowokwaru, Malang.</w:t>
      </w:r>
    </w:p>
    <w:p w14:paraId="66144C8B" w14:textId="77777777" w:rsidR="00FA622B" w:rsidRPr="00591BB4" w:rsidRDefault="00FA622B" w:rsidP="00D6787F">
      <w:pPr>
        <w:pStyle w:val="Body"/>
        <w:numPr>
          <w:ilvl w:val="0"/>
          <w:numId w:val="10"/>
        </w:numPr>
        <w:ind w:left="426" w:hanging="142"/>
        <w:rPr>
          <w:b/>
          <w:color w:val="000000" w:themeColor="text1"/>
          <w:lang w:val="id-ID"/>
        </w:rPr>
      </w:pPr>
      <w:r w:rsidRPr="00591BB4">
        <w:rPr>
          <w:b/>
          <w:color w:val="000000" w:themeColor="text1"/>
          <w:lang w:val="id-ID"/>
        </w:rPr>
        <w:t>Identifikasi Masalah</w:t>
      </w:r>
    </w:p>
    <w:p w14:paraId="33C96576" w14:textId="77777777" w:rsidR="00FA622B" w:rsidRPr="00591BB4" w:rsidRDefault="00FA622B" w:rsidP="00D6787F">
      <w:pPr>
        <w:pStyle w:val="Body"/>
        <w:ind w:left="426" w:firstLine="0"/>
        <w:rPr>
          <w:color w:val="000000" w:themeColor="text1"/>
          <w:lang w:val="id-ID"/>
        </w:rPr>
      </w:pPr>
      <w:r w:rsidRPr="00591BB4">
        <w:rPr>
          <w:color w:val="000000" w:themeColor="text1"/>
          <w:lang w:val="id-ID"/>
        </w:rPr>
        <w:t>Identifikasi masalah diperoleh dari hasil sosialisasi yaitu :</w:t>
      </w:r>
    </w:p>
    <w:p w14:paraId="50462819" w14:textId="77777777" w:rsidR="00FA622B" w:rsidRPr="00591BB4" w:rsidRDefault="00FA622B" w:rsidP="00D6787F">
      <w:pPr>
        <w:pStyle w:val="Body"/>
        <w:ind w:left="426" w:firstLine="0"/>
        <w:rPr>
          <w:color w:val="000000" w:themeColor="text1"/>
          <w:lang w:val="id-ID"/>
        </w:rPr>
      </w:pPr>
      <w:r w:rsidRPr="00591BB4">
        <w:rPr>
          <w:color w:val="000000" w:themeColor="text1"/>
          <w:lang w:val="id-ID"/>
        </w:rPr>
        <w:t>Kurangnya keterampilan masyarakat dalam pengolahan pasca panen hasil pertanian dari lahan pekarangan rumah.</w:t>
      </w:r>
    </w:p>
    <w:p w14:paraId="2E7D24D2" w14:textId="77777777" w:rsidR="00FA622B" w:rsidRPr="00591BB4" w:rsidRDefault="00FA622B" w:rsidP="00D6787F">
      <w:pPr>
        <w:pStyle w:val="Body"/>
        <w:ind w:left="426" w:firstLine="0"/>
        <w:rPr>
          <w:color w:val="000000" w:themeColor="text1"/>
          <w:lang w:val="id-ID"/>
        </w:rPr>
      </w:pPr>
      <w:r w:rsidRPr="00591BB4">
        <w:rPr>
          <w:color w:val="000000" w:themeColor="text1"/>
          <w:lang w:val="id-ID"/>
        </w:rPr>
        <w:t>Penyusunan program dan analisis kebutuhan</w:t>
      </w:r>
    </w:p>
    <w:p w14:paraId="11FA48AF" w14:textId="77777777" w:rsidR="00FA622B" w:rsidRPr="00591BB4" w:rsidRDefault="00FA622B" w:rsidP="00D6787F">
      <w:pPr>
        <w:pStyle w:val="Body"/>
        <w:ind w:left="426" w:firstLine="0"/>
        <w:rPr>
          <w:color w:val="000000" w:themeColor="text1"/>
          <w:lang w:val="id-ID"/>
        </w:rPr>
      </w:pPr>
      <w:r w:rsidRPr="00591BB4">
        <w:rPr>
          <w:color w:val="000000" w:themeColor="text1"/>
          <w:lang w:val="id-ID"/>
        </w:rPr>
        <w:t>Dari identifikasi masalah yang diperoleh maka disusunlah program yang sesuai yakni pelatihan pengolahan pasca panen. Sedangkan Sumberdaya yang dibutuhkan dalam pengabdian ini yaitu Narasumber ahli, materi untuk pelatihan pengolahan pasca panen, sarana penunjang pengolahan hasil pekarangan dan bahan-bahan yang dibutuhkan.</w:t>
      </w:r>
    </w:p>
    <w:p w14:paraId="49C3247C" w14:textId="77777777" w:rsidR="00FA622B" w:rsidRPr="00591BB4" w:rsidRDefault="00FA622B" w:rsidP="00D6787F">
      <w:pPr>
        <w:pStyle w:val="Body"/>
        <w:numPr>
          <w:ilvl w:val="0"/>
          <w:numId w:val="9"/>
        </w:numPr>
        <w:tabs>
          <w:tab w:val="left" w:pos="284"/>
        </w:tabs>
        <w:ind w:left="284" w:hanging="284"/>
        <w:rPr>
          <w:b/>
          <w:color w:val="000000" w:themeColor="text1"/>
          <w:lang w:val="id-ID"/>
        </w:rPr>
      </w:pPr>
      <w:r w:rsidRPr="00591BB4">
        <w:rPr>
          <w:b/>
          <w:color w:val="000000" w:themeColor="text1"/>
          <w:lang w:val="id-ID"/>
        </w:rPr>
        <w:t>Pelaksanaan</w:t>
      </w:r>
    </w:p>
    <w:p w14:paraId="5E5B8AC0" w14:textId="77777777" w:rsidR="00FA622B" w:rsidRPr="00591BB4" w:rsidRDefault="00FA622B" w:rsidP="00D6787F">
      <w:pPr>
        <w:pStyle w:val="Body"/>
        <w:ind w:left="284" w:firstLine="0"/>
        <w:rPr>
          <w:color w:val="000000" w:themeColor="text1"/>
          <w:lang w:val="id-ID"/>
        </w:rPr>
      </w:pPr>
      <w:r w:rsidRPr="00591BB4">
        <w:rPr>
          <w:color w:val="000000" w:themeColor="text1"/>
          <w:lang w:val="id-ID"/>
        </w:rPr>
        <w:t xml:space="preserve">Pelaksanaan pengabdian diawali dengan uji coba dilaboratorium Home Agroindustri Model Prodi Agribisnis Unisma. Kemudian dilakukan kegiatan pertama penyuluhan yang dilaksanakan dengan webinar dengan pertimbangan masih diperlakukan PPKM (Pemberlakuan Pembatasan Kegiatan Masyarakat) karena wabah Pandemi Covid-19. Kedua dengan melakukan pelatihan pengolahan pasca panen. </w:t>
      </w:r>
    </w:p>
    <w:p w14:paraId="78E6E28E" w14:textId="77777777" w:rsidR="00FA622B" w:rsidRPr="00591BB4" w:rsidRDefault="00FA622B" w:rsidP="00D6787F">
      <w:pPr>
        <w:pStyle w:val="Body"/>
        <w:numPr>
          <w:ilvl w:val="0"/>
          <w:numId w:val="9"/>
        </w:numPr>
        <w:ind w:left="284" w:hanging="284"/>
        <w:rPr>
          <w:b/>
          <w:color w:val="000000" w:themeColor="text1"/>
          <w:lang w:val="id-ID"/>
        </w:rPr>
      </w:pPr>
      <w:r w:rsidRPr="00591BB4">
        <w:rPr>
          <w:b/>
          <w:color w:val="000000" w:themeColor="text1"/>
          <w:lang w:val="id-ID"/>
        </w:rPr>
        <w:t>Pengukuran Indikator Keberhasilan</w:t>
      </w:r>
    </w:p>
    <w:p w14:paraId="4C8E56A0" w14:textId="77777777" w:rsidR="00FA622B" w:rsidRPr="00591BB4" w:rsidRDefault="00FA622B" w:rsidP="00D6787F">
      <w:pPr>
        <w:pStyle w:val="Body"/>
        <w:ind w:left="284" w:firstLine="0"/>
        <w:rPr>
          <w:color w:val="000000" w:themeColor="text1"/>
          <w:lang w:val="id-ID"/>
        </w:rPr>
      </w:pPr>
      <w:r w:rsidRPr="00591BB4">
        <w:rPr>
          <w:color w:val="000000" w:themeColor="text1"/>
          <w:lang w:val="id-ID"/>
        </w:rPr>
        <w:t>Pengukuran indikator keberhasilan dari pengabdian ini yaitu masyarakat sasaran bisa melakukan keterampilan dalam pengolahan pasca  panen hasil pertanian yang baik dan benar untuk menghasilkan pangan yang sehat dalam kondisi covid-19 ini. Kemudian menganalisis respon masyarakat terhadap teknologi pengolahan pasca panen untuk melihat tanggapan masyarakat dalam pelatihan tersebut.</w:t>
      </w:r>
    </w:p>
    <w:p w14:paraId="0B9E077A" w14:textId="77777777" w:rsidR="00975471" w:rsidRPr="00591BB4" w:rsidRDefault="00975471" w:rsidP="00D6787F">
      <w:pPr>
        <w:pStyle w:val="Body"/>
        <w:ind w:left="284" w:firstLine="0"/>
        <w:rPr>
          <w:color w:val="000000" w:themeColor="text1"/>
          <w:lang w:val="id-ID"/>
        </w:rPr>
      </w:pPr>
    </w:p>
    <w:p w14:paraId="48919482" w14:textId="77777777" w:rsidR="00975471" w:rsidRPr="00591BB4" w:rsidRDefault="00975471" w:rsidP="00D6787F">
      <w:pPr>
        <w:pStyle w:val="Body"/>
        <w:ind w:left="284" w:firstLine="0"/>
        <w:rPr>
          <w:color w:val="000000" w:themeColor="text1"/>
          <w:lang w:val="id-ID"/>
        </w:rPr>
      </w:pPr>
    </w:p>
    <w:p w14:paraId="13FB1A1E" w14:textId="77777777" w:rsidR="00975471" w:rsidRPr="00591BB4" w:rsidRDefault="00975471" w:rsidP="00D6787F">
      <w:pPr>
        <w:pStyle w:val="Body"/>
        <w:ind w:left="284" w:firstLine="0"/>
        <w:rPr>
          <w:color w:val="000000" w:themeColor="text1"/>
          <w:lang w:val="id-ID"/>
        </w:rPr>
      </w:pPr>
    </w:p>
    <w:p w14:paraId="2325B10A" w14:textId="77777777" w:rsidR="00B82A5B" w:rsidRPr="00591BB4" w:rsidRDefault="00B82A5B" w:rsidP="00B82A5B">
      <w:pPr>
        <w:pStyle w:val="Body"/>
        <w:ind w:firstLine="0"/>
        <w:rPr>
          <w:b/>
          <w:color w:val="000000" w:themeColor="text1"/>
          <w:lang w:val="id-ID"/>
        </w:rPr>
      </w:pPr>
    </w:p>
    <w:p w14:paraId="780592B0" w14:textId="77777777" w:rsidR="00B82A5B" w:rsidRPr="00591BB4" w:rsidRDefault="00B82A5B" w:rsidP="00B82A5B">
      <w:pPr>
        <w:pStyle w:val="Body"/>
        <w:numPr>
          <w:ilvl w:val="0"/>
          <w:numId w:val="6"/>
        </w:numPr>
        <w:ind w:left="284" w:hanging="284"/>
        <w:rPr>
          <w:color w:val="000000" w:themeColor="text1"/>
          <w:lang w:val="id-ID"/>
        </w:rPr>
      </w:pPr>
      <w:r w:rsidRPr="00591BB4">
        <w:rPr>
          <w:b/>
          <w:color w:val="000000" w:themeColor="text1"/>
          <w:lang w:val="id-ID"/>
        </w:rPr>
        <w:lastRenderedPageBreak/>
        <w:t>HASIL DAN PEMBAHASAN</w:t>
      </w:r>
    </w:p>
    <w:p w14:paraId="08D963C6" w14:textId="77777777" w:rsidR="00975471" w:rsidRPr="00591BB4" w:rsidRDefault="00975471" w:rsidP="00D229CC">
      <w:pPr>
        <w:ind w:left="66" w:firstLine="654"/>
        <w:jc w:val="both"/>
        <w:rPr>
          <w:color w:val="000000" w:themeColor="text1"/>
          <w:sz w:val="20"/>
          <w:szCs w:val="20"/>
          <w:lang w:val="id-ID" w:eastAsia="ar-SA"/>
        </w:rPr>
      </w:pPr>
      <w:r w:rsidRPr="00591BB4">
        <w:rPr>
          <w:color w:val="000000" w:themeColor="text1"/>
          <w:sz w:val="20"/>
          <w:szCs w:val="20"/>
          <w:lang w:val="id-ID" w:eastAsia="ar-SA"/>
        </w:rPr>
        <w:t>Rangkaian kegiatan pengabdian yang telah dilakukan dan hasil-hasil yang dicapai dapat disampaikan sebagai berikut:</w:t>
      </w:r>
    </w:p>
    <w:p w14:paraId="16D563E5" w14:textId="77777777" w:rsidR="00975471" w:rsidRPr="00591BB4" w:rsidRDefault="00D229CC" w:rsidP="00975471">
      <w:pPr>
        <w:ind w:left="66"/>
        <w:jc w:val="both"/>
        <w:rPr>
          <w:b/>
          <w:color w:val="000000" w:themeColor="text1"/>
          <w:sz w:val="20"/>
          <w:szCs w:val="20"/>
          <w:lang w:val="id-ID" w:eastAsia="ar-SA"/>
        </w:rPr>
      </w:pPr>
      <w:r w:rsidRPr="00591BB4">
        <w:rPr>
          <w:b/>
          <w:color w:val="000000" w:themeColor="text1"/>
          <w:sz w:val="20"/>
          <w:szCs w:val="20"/>
          <w:lang w:val="id-ID" w:eastAsia="ar-SA"/>
        </w:rPr>
        <w:t xml:space="preserve">a. </w:t>
      </w:r>
      <w:r w:rsidR="00975471" w:rsidRPr="00591BB4">
        <w:rPr>
          <w:b/>
          <w:color w:val="000000" w:themeColor="text1"/>
          <w:sz w:val="20"/>
          <w:szCs w:val="20"/>
          <w:lang w:val="id-ID" w:eastAsia="ar-SA"/>
        </w:rPr>
        <w:t>Kegiatan Persiapan</w:t>
      </w:r>
    </w:p>
    <w:p w14:paraId="13660E2D" w14:textId="77777777" w:rsidR="00975471" w:rsidRPr="00591BB4" w:rsidRDefault="00975471" w:rsidP="00975471">
      <w:pPr>
        <w:ind w:left="66"/>
        <w:jc w:val="both"/>
        <w:rPr>
          <w:color w:val="000000" w:themeColor="text1"/>
          <w:sz w:val="20"/>
          <w:szCs w:val="20"/>
          <w:lang w:val="id-ID" w:eastAsia="ar-SA"/>
        </w:rPr>
      </w:pPr>
      <w:r w:rsidRPr="00591BB4">
        <w:rPr>
          <w:color w:val="000000" w:themeColor="text1"/>
          <w:sz w:val="20"/>
          <w:szCs w:val="20"/>
          <w:lang w:val="id-ID" w:eastAsia="ar-SA"/>
        </w:rPr>
        <w:t>Pada kegiatan persiapan yang dilakukan adalah:</w:t>
      </w:r>
    </w:p>
    <w:p w14:paraId="4D3AA0D9" w14:textId="77777777" w:rsidR="00975471" w:rsidRPr="00591BB4" w:rsidRDefault="00975471" w:rsidP="00D229CC">
      <w:pPr>
        <w:pStyle w:val="ListParagraph"/>
        <w:numPr>
          <w:ilvl w:val="0"/>
          <w:numId w:val="8"/>
        </w:numPr>
        <w:suppressAutoHyphens/>
        <w:spacing w:before="0" w:after="0"/>
        <w:ind w:left="284" w:hanging="218"/>
        <w:contextualSpacing w:val="0"/>
        <w:jc w:val="both"/>
        <w:rPr>
          <w:rFonts w:ascii="Times New Roman" w:eastAsia="Times New Roman" w:hAnsi="Times New Roman"/>
          <w:b/>
          <w:color w:val="000000" w:themeColor="text1"/>
          <w:sz w:val="20"/>
          <w:szCs w:val="20"/>
          <w:lang w:val="id-ID" w:eastAsia="ar-SA"/>
        </w:rPr>
      </w:pPr>
      <w:r w:rsidRPr="00591BB4">
        <w:rPr>
          <w:rFonts w:ascii="Times New Roman" w:eastAsia="Times New Roman" w:hAnsi="Times New Roman"/>
          <w:b/>
          <w:color w:val="000000" w:themeColor="text1"/>
          <w:sz w:val="20"/>
          <w:szCs w:val="20"/>
          <w:lang w:val="id-ID" w:eastAsia="ar-SA"/>
        </w:rPr>
        <w:t xml:space="preserve">Sosialisasi </w:t>
      </w:r>
    </w:p>
    <w:p w14:paraId="5D399021" w14:textId="77777777" w:rsidR="00975471" w:rsidRPr="00591BB4" w:rsidRDefault="00975471" w:rsidP="00D229CC">
      <w:pPr>
        <w:pStyle w:val="ListParagraph"/>
        <w:spacing w:after="0"/>
        <w:ind w:left="284"/>
        <w:jc w:val="both"/>
        <w:rPr>
          <w:rFonts w:ascii="Times New Roman" w:eastAsia="Times New Roman" w:hAnsi="Times New Roman"/>
          <w:color w:val="000000" w:themeColor="text1"/>
          <w:sz w:val="20"/>
          <w:szCs w:val="20"/>
          <w:lang w:val="id-ID" w:eastAsia="ar-SA"/>
        </w:rPr>
      </w:pPr>
      <w:r w:rsidRPr="00591BB4">
        <w:rPr>
          <w:rFonts w:ascii="Times New Roman" w:eastAsia="Times New Roman" w:hAnsi="Times New Roman"/>
          <w:color w:val="000000" w:themeColor="text1"/>
          <w:sz w:val="20"/>
          <w:szCs w:val="20"/>
          <w:lang w:val="id-ID" w:eastAsia="ar-SA"/>
        </w:rPr>
        <w:t>Sosialisasi dilakukan secara langsung kepada masyarakat sasaran di Kelurahan Merjosari RW 11, Kecamatan Lowokwaru, Malang pada tanggal 24 Agustus tahun 2021. Tujuan sosialisasi adalah menyampaikan program pengabdian masyarakat tentang potensi  wilayah sasaran yaitu RW 11 Kelurahan Merjosari Kecamatan Lowokwaru Kota Malang dari komoditi pertanian yang diproduksi oleh kelompok tani “Kenangan Merjosari”. Potensi pengolahan pasca panen merupakan hal yang penting untuk disampaikan karena sebagai kegiatan yang dapat mendorong keberlanjutan agribisnis dan mencegah komoditi pertanian cepat rusak</w:t>
      </w:r>
      <w:r w:rsidRPr="00591BB4">
        <w:rPr>
          <w:rFonts w:ascii="Times New Roman" w:eastAsia="Times New Roman" w:hAnsi="Times New Roman"/>
          <w:color w:val="000000" w:themeColor="text1"/>
          <w:sz w:val="20"/>
          <w:szCs w:val="20"/>
          <w:lang w:val="id-ID" w:eastAsia="ar-SA"/>
        </w:rPr>
        <w:fldChar w:fldCharType="begin" w:fldLock="1"/>
      </w:r>
      <w:r w:rsidRPr="00591BB4">
        <w:rPr>
          <w:rFonts w:ascii="Times New Roman" w:eastAsia="Times New Roman" w:hAnsi="Times New Roman"/>
          <w:color w:val="000000" w:themeColor="text1"/>
          <w:sz w:val="20"/>
          <w:szCs w:val="20"/>
          <w:lang w:val="id-ID" w:eastAsia="ar-SA"/>
        </w:rPr>
        <w:instrText>ADDIN CSL_CITATION {"citationItems":[{"id":"ITEM-1","itemData":{"DOI":"10.33379/gtech.v1i1.260","ISSN":"2580-8737","abstract":"Dan Dialah yang menurunkan air hujan dari langit, lalu kami tumbuhkan dengan air itu segala macam tumbuh-tumbuhan, maka Kami keluarkan dari tumbuh-tumbuhan itu tanaman yang menghijau, Kami keluarkan dari tanaman yang menghijau itu butir yang banyak; dan dari mayang kurma mengurai tangkai-tangkai yang menjulai, dan kebun- kebun anggur, dan (Kami keluarkan pula) zaitun dan delima yang serupa dan yang tidak serupa. Perhatikanlah buahnya di waktu pohonnya berbuah, dan (perhatikan pulalah) kematangannya. Sesungguhnya pada yang demikian itu ada tanda-tanda (kekuasaan Allah) bagi orang-orang yang beriman. (Q.S. Al. An’aam Ayat 99).","author":[{"dropping-particle":"","family":"Pitaloka","given":"Dyah","non-dropping-particle":"","parse-names":false,"suffix":""}],"container-title":"Jurnal Teknologi Terapan: G-Tech","id":"ITEM-1","issue":"1","issued":{"date-parts":[["2020"]]},"page":"1-4","title":"Hortikultura: Potensi, Pengembangan Dan Tantangan","type":"article-journal","volume":"1"},"uris":["http://www.mendeley.com/documents/?uuid=2574cf86-17ea-46a3-8e63-f128ad6258c4"]}],"mendeley":{"formattedCitation":"(Pitaloka, 2020)","plainTextFormattedCitation":"(Pitaloka, 2020)","previouslyFormattedCitation":"(Pitaloka, 2020)"},"properties":{"noteIndex":0},"schema":"https://github.com/citation-style-language/schema/raw/master/csl-citation.json"}</w:instrText>
      </w:r>
      <w:r w:rsidRPr="00591BB4">
        <w:rPr>
          <w:rFonts w:ascii="Times New Roman" w:eastAsia="Times New Roman" w:hAnsi="Times New Roman"/>
          <w:color w:val="000000" w:themeColor="text1"/>
          <w:sz w:val="20"/>
          <w:szCs w:val="20"/>
          <w:lang w:val="id-ID" w:eastAsia="ar-SA"/>
        </w:rPr>
        <w:fldChar w:fldCharType="separate"/>
      </w:r>
      <w:r w:rsidRPr="00591BB4">
        <w:rPr>
          <w:rFonts w:ascii="Times New Roman" w:eastAsia="Times New Roman" w:hAnsi="Times New Roman"/>
          <w:noProof/>
          <w:color w:val="000000" w:themeColor="text1"/>
          <w:sz w:val="20"/>
          <w:szCs w:val="20"/>
          <w:lang w:val="id-ID" w:eastAsia="ar-SA"/>
        </w:rPr>
        <w:t>(Pitaloka, 2020)</w:t>
      </w:r>
      <w:r w:rsidRPr="00591BB4">
        <w:rPr>
          <w:rFonts w:ascii="Times New Roman" w:eastAsia="Times New Roman" w:hAnsi="Times New Roman"/>
          <w:color w:val="000000" w:themeColor="text1"/>
          <w:sz w:val="20"/>
          <w:szCs w:val="20"/>
          <w:lang w:val="id-ID" w:eastAsia="ar-SA"/>
        </w:rPr>
        <w:fldChar w:fldCharType="end"/>
      </w:r>
      <w:r w:rsidRPr="00591BB4">
        <w:rPr>
          <w:rFonts w:ascii="Times New Roman" w:eastAsia="Times New Roman" w:hAnsi="Times New Roman"/>
          <w:color w:val="000000" w:themeColor="text1"/>
          <w:sz w:val="20"/>
          <w:szCs w:val="20"/>
          <w:lang w:val="id-ID" w:eastAsia="ar-SA"/>
        </w:rPr>
        <w:t xml:space="preserve">. </w:t>
      </w:r>
    </w:p>
    <w:p w14:paraId="045B2007" w14:textId="77777777" w:rsidR="00975471" w:rsidRPr="00591BB4" w:rsidRDefault="00975471" w:rsidP="00D229CC">
      <w:pPr>
        <w:pStyle w:val="ListParagraph"/>
        <w:spacing w:after="0"/>
        <w:ind w:left="284"/>
        <w:jc w:val="both"/>
        <w:rPr>
          <w:rFonts w:ascii="Times New Roman" w:eastAsia="Times New Roman" w:hAnsi="Times New Roman"/>
          <w:color w:val="000000" w:themeColor="text1"/>
          <w:sz w:val="20"/>
          <w:szCs w:val="20"/>
          <w:lang w:val="id-ID" w:eastAsia="ar-SA"/>
        </w:rPr>
      </w:pPr>
      <w:r w:rsidRPr="00591BB4">
        <w:rPr>
          <w:rFonts w:ascii="Times New Roman" w:eastAsia="Times New Roman" w:hAnsi="Times New Roman"/>
          <w:noProof/>
          <w:color w:val="000000" w:themeColor="text1"/>
          <w:sz w:val="20"/>
          <w:szCs w:val="20"/>
        </w:rPr>
        <w:drawing>
          <wp:inline distT="0" distB="0" distL="0" distR="0" wp14:anchorId="1D735AEE" wp14:editId="6D741C39">
            <wp:extent cx="2699504" cy="1215081"/>
            <wp:effectExtent l="0" t="0" r="5715" b="4445"/>
            <wp:docPr id="6" name="Picture 6" descr="E:\jurnal\dita\panduan\Identifikasi &amp;penyusunan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dita\panduan\Identifikasi &amp;penyusunan progr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2348" cy="1261372"/>
                    </a:xfrm>
                    <a:prstGeom prst="rect">
                      <a:avLst/>
                    </a:prstGeom>
                    <a:noFill/>
                    <a:ln>
                      <a:noFill/>
                    </a:ln>
                  </pic:spPr>
                </pic:pic>
              </a:graphicData>
            </a:graphic>
          </wp:inline>
        </w:drawing>
      </w:r>
    </w:p>
    <w:p w14:paraId="36E85E72" w14:textId="77777777" w:rsidR="00975471" w:rsidRPr="00591BB4" w:rsidRDefault="00975471" w:rsidP="0049090D">
      <w:pPr>
        <w:pStyle w:val="ListParagraph"/>
        <w:spacing w:after="120"/>
        <w:ind w:left="1417" w:hanging="992"/>
        <w:rPr>
          <w:rFonts w:ascii="Times New Roman" w:eastAsia="Times New Roman" w:hAnsi="Times New Roman"/>
          <w:color w:val="000000" w:themeColor="text1"/>
          <w:sz w:val="20"/>
          <w:szCs w:val="20"/>
          <w:lang w:val="id-ID" w:eastAsia="ar-SA"/>
        </w:rPr>
      </w:pPr>
      <w:r w:rsidRPr="00591BB4">
        <w:rPr>
          <w:rFonts w:ascii="Times New Roman" w:eastAsia="Times New Roman" w:hAnsi="Times New Roman"/>
          <w:b/>
          <w:color w:val="000000" w:themeColor="text1"/>
          <w:sz w:val="20"/>
          <w:szCs w:val="20"/>
          <w:lang w:val="id-ID" w:eastAsia="ar-SA"/>
        </w:rPr>
        <w:t>Gambar 1.</w:t>
      </w:r>
      <w:r w:rsidRPr="00591BB4">
        <w:rPr>
          <w:rFonts w:ascii="Times New Roman" w:eastAsia="Times New Roman" w:hAnsi="Times New Roman"/>
          <w:color w:val="000000" w:themeColor="text1"/>
          <w:sz w:val="20"/>
          <w:szCs w:val="20"/>
          <w:lang w:val="id-ID" w:eastAsia="ar-SA"/>
        </w:rPr>
        <w:t xml:space="preserve"> Kegiatan Sosialisasi Potensi Pengolahan Komoditi Pertanian</w:t>
      </w:r>
    </w:p>
    <w:p w14:paraId="0B7C1435" w14:textId="77777777" w:rsidR="00975471" w:rsidRPr="00591BB4" w:rsidRDefault="00975471" w:rsidP="00D229CC">
      <w:pPr>
        <w:pStyle w:val="ListParagraph"/>
        <w:spacing w:after="0"/>
        <w:ind w:left="426"/>
        <w:jc w:val="both"/>
        <w:rPr>
          <w:rFonts w:ascii="Times New Roman" w:eastAsia="Times New Roman" w:hAnsi="Times New Roman"/>
          <w:color w:val="000000" w:themeColor="text1"/>
          <w:sz w:val="20"/>
          <w:szCs w:val="20"/>
          <w:lang w:val="id-ID" w:eastAsia="ar-SA"/>
        </w:rPr>
      </w:pPr>
      <w:r w:rsidRPr="00591BB4">
        <w:rPr>
          <w:rFonts w:ascii="Times New Roman" w:eastAsia="Times New Roman" w:hAnsi="Times New Roman"/>
          <w:color w:val="000000" w:themeColor="text1"/>
          <w:sz w:val="20"/>
          <w:szCs w:val="20"/>
          <w:lang w:val="id-ID" w:eastAsia="ar-SA"/>
        </w:rPr>
        <w:t>Sosialisasi diakhiri dengan diskusi terkait dengan penyampaian kondisi lapang terkait dengan hasil komoditi yang diperoleh dari pekarangan-pekarangan dilingkungan RW 11 Kelurahan Merjosari Kecamatan Lowokwaru Kota Malang.</w:t>
      </w:r>
    </w:p>
    <w:p w14:paraId="321FF219" w14:textId="77777777" w:rsidR="00975471" w:rsidRPr="00591BB4" w:rsidRDefault="00975471" w:rsidP="00927DCC">
      <w:pPr>
        <w:pStyle w:val="ListParagraph"/>
        <w:numPr>
          <w:ilvl w:val="0"/>
          <w:numId w:val="8"/>
        </w:numPr>
        <w:suppressAutoHyphens/>
        <w:spacing w:before="0" w:after="0"/>
        <w:ind w:left="426" w:hanging="284"/>
        <w:contextualSpacing w:val="0"/>
        <w:jc w:val="both"/>
        <w:rPr>
          <w:rFonts w:ascii="Times New Roman" w:eastAsia="Times New Roman" w:hAnsi="Times New Roman"/>
          <w:b/>
          <w:color w:val="000000" w:themeColor="text1"/>
          <w:sz w:val="20"/>
          <w:szCs w:val="20"/>
          <w:lang w:val="id-ID" w:eastAsia="ar-SA"/>
        </w:rPr>
      </w:pPr>
      <w:r w:rsidRPr="00591BB4">
        <w:rPr>
          <w:rFonts w:ascii="Times New Roman" w:eastAsia="Times New Roman" w:hAnsi="Times New Roman"/>
          <w:b/>
          <w:color w:val="000000" w:themeColor="text1"/>
          <w:sz w:val="20"/>
          <w:szCs w:val="20"/>
          <w:lang w:val="id-ID" w:eastAsia="ar-SA"/>
        </w:rPr>
        <w:t>Identifikasi Masalah</w:t>
      </w:r>
    </w:p>
    <w:p w14:paraId="0E976F71" w14:textId="77777777" w:rsidR="00975471" w:rsidRPr="00591BB4" w:rsidRDefault="00975471" w:rsidP="00737465">
      <w:pPr>
        <w:pStyle w:val="ListParagraph"/>
        <w:spacing w:after="0"/>
        <w:ind w:left="426"/>
        <w:jc w:val="both"/>
        <w:rPr>
          <w:rFonts w:ascii="Times New Roman" w:eastAsia="Times New Roman" w:hAnsi="Times New Roman"/>
          <w:color w:val="000000" w:themeColor="text1"/>
          <w:sz w:val="20"/>
          <w:szCs w:val="20"/>
          <w:lang w:val="id-ID" w:eastAsia="ar-SA"/>
        </w:rPr>
      </w:pPr>
      <w:r w:rsidRPr="00591BB4">
        <w:rPr>
          <w:rFonts w:ascii="Times New Roman" w:eastAsia="Times New Roman" w:hAnsi="Times New Roman"/>
          <w:color w:val="000000" w:themeColor="text1"/>
          <w:sz w:val="20"/>
          <w:szCs w:val="20"/>
          <w:lang w:val="id-ID" w:eastAsia="ar-SA"/>
        </w:rPr>
        <w:t xml:space="preserve">Identifikasi masalah merupakan kegiatan yang penting karena tidak mudah menggali permasalahan-permasalahan yang timbul dimasyarakat </w:t>
      </w:r>
      <w:r w:rsidRPr="00591BB4">
        <w:rPr>
          <w:rFonts w:ascii="Times New Roman" w:eastAsia="Times New Roman" w:hAnsi="Times New Roman"/>
          <w:color w:val="000000" w:themeColor="text1"/>
          <w:sz w:val="20"/>
          <w:szCs w:val="20"/>
          <w:lang w:val="id-ID" w:eastAsia="ar-SA"/>
        </w:rPr>
        <w:fldChar w:fldCharType="begin" w:fldLock="1"/>
      </w:r>
      <w:r w:rsidRPr="00591BB4">
        <w:rPr>
          <w:rFonts w:ascii="Times New Roman" w:eastAsia="Times New Roman" w:hAnsi="Times New Roman"/>
          <w:color w:val="000000" w:themeColor="text1"/>
          <w:sz w:val="20"/>
          <w:szCs w:val="20"/>
          <w:lang w:val="id-ID" w:eastAsia="ar-SA"/>
        </w:rPr>
        <w:instrText>ADDIN CSL_CITATION {"citationItems":[{"id":"ITEM-1","itemData":{"ISBN":"978-602-60713-0-9","abstract":"Pembangunan merupakan suatu proses untuk memperbaiki produktivitas dan pencapaian kesejahteraan masyarakat. Dua kata yang tidak pernah lepas di dalam memahami pembangunana yaitu pertumbuhan dan perubahan. Secara nasional pembangunan selalu dilihat dari kemampuan Negara untuk mencapai angka pertumbuhan tertentu. Apakah angka pertumbuhan yang telah ditetapkan telah mampu merubah kesejahteraan, hal inilah yang selalu menjadi perbincangan.","author":[{"dropping-particle":"","family":"Dwijatenaya","given":"Ida Bagus Made Agung","non-dropping-particle":"","parse-names":false,"suffix":""},{"dropping-particle":"","family":"Raden","given":"Ince","non-dropping-particle":"","parse-names":false,"suffix":""}],"id":"ITEM-1","issued":{"date-parts":[["2016"]]},"number-of-pages":"137","title":"Pembangunan Perdesaan dan Kemitraan Agribisnis","type":"book"},"uris":["http://www.mendeley.com/documents/?uuid=d069a597-ddf2-4c51-b6b2-96b424f30337"]}],"mendeley":{"formattedCitation":"(Dwijatenaya &amp; Raden, 2016)","plainTextFormattedCitation":"(Dwijatenaya &amp; Raden, 2016)","previouslyFormattedCitation":"(Dwijatenaya &amp; Raden, 2016)"},"properties":{"noteIndex":0},"schema":"https://github.com/citation-style-language/schema/raw/master/csl-citation.json"}</w:instrText>
      </w:r>
      <w:r w:rsidRPr="00591BB4">
        <w:rPr>
          <w:rFonts w:ascii="Times New Roman" w:eastAsia="Times New Roman" w:hAnsi="Times New Roman"/>
          <w:color w:val="000000" w:themeColor="text1"/>
          <w:sz w:val="20"/>
          <w:szCs w:val="20"/>
          <w:lang w:val="id-ID" w:eastAsia="ar-SA"/>
        </w:rPr>
        <w:fldChar w:fldCharType="separate"/>
      </w:r>
      <w:r w:rsidRPr="00591BB4">
        <w:rPr>
          <w:rFonts w:ascii="Times New Roman" w:eastAsia="Times New Roman" w:hAnsi="Times New Roman"/>
          <w:noProof/>
          <w:color w:val="000000" w:themeColor="text1"/>
          <w:sz w:val="20"/>
          <w:szCs w:val="20"/>
          <w:lang w:val="id-ID" w:eastAsia="ar-SA"/>
        </w:rPr>
        <w:t>(Dwijatenaya &amp; Raden, 2016)</w:t>
      </w:r>
      <w:r w:rsidRPr="00591BB4">
        <w:rPr>
          <w:rFonts w:ascii="Times New Roman" w:eastAsia="Times New Roman" w:hAnsi="Times New Roman"/>
          <w:color w:val="000000" w:themeColor="text1"/>
          <w:sz w:val="20"/>
          <w:szCs w:val="20"/>
          <w:lang w:val="id-ID" w:eastAsia="ar-SA"/>
        </w:rPr>
        <w:fldChar w:fldCharType="end"/>
      </w:r>
      <w:r w:rsidRPr="00591BB4">
        <w:rPr>
          <w:rFonts w:ascii="Times New Roman" w:eastAsia="Times New Roman" w:hAnsi="Times New Roman"/>
          <w:color w:val="000000" w:themeColor="text1"/>
          <w:sz w:val="20"/>
          <w:szCs w:val="20"/>
          <w:lang w:val="id-ID" w:eastAsia="ar-SA"/>
        </w:rPr>
        <w:t xml:space="preserve"> . Hasil dari sosialisasi dan diskusi-diskusi dengan masyarakat sasaran yang disimpulkan sebagai permasalahan </w:t>
      </w:r>
      <w:r w:rsidR="0049090D" w:rsidRPr="00591BB4">
        <w:rPr>
          <w:rFonts w:ascii="Times New Roman" w:eastAsia="Times New Roman" w:hAnsi="Times New Roman"/>
          <w:color w:val="000000" w:themeColor="text1"/>
          <w:sz w:val="20"/>
          <w:szCs w:val="20"/>
          <w:lang w:val="id-ID" w:eastAsia="ar-SA"/>
        </w:rPr>
        <w:t>kemudian</w:t>
      </w:r>
      <w:r w:rsidRPr="00591BB4">
        <w:rPr>
          <w:rFonts w:ascii="Times New Roman" w:eastAsia="Times New Roman" w:hAnsi="Times New Roman"/>
          <w:color w:val="000000" w:themeColor="text1"/>
          <w:sz w:val="20"/>
          <w:szCs w:val="20"/>
          <w:lang w:val="id-ID" w:eastAsia="ar-SA"/>
        </w:rPr>
        <w:t xml:space="preserve"> dijadikan dasar untuk menyusun program kegiatan dari </w:t>
      </w:r>
      <w:r w:rsidR="0049090D" w:rsidRPr="00591BB4">
        <w:rPr>
          <w:rFonts w:ascii="Times New Roman" w:eastAsia="Times New Roman" w:hAnsi="Times New Roman"/>
          <w:color w:val="000000" w:themeColor="text1"/>
          <w:sz w:val="20"/>
          <w:szCs w:val="20"/>
          <w:lang w:val="id-ID" w:eastAsia="ar-SA"/>
        </w:rPr>
        <w:t>pemberdayaan</w:t>
      </w:r>
      <w:r w:rsidRPr="00591BB4">
        <w:rPr>
          <w:rFonts w:ascii="Times New Roman" w:eastAsia="Times New Roman" w:hAnsi="Times New Roman"/>
          <w:color w:val="000000" w:themeColor="text1"/>
          <w:sz w:val="20"/>
          <w:szCs w:val="20"/>
          <w:lang w:val="id-ID" w:eastAsia="ar-SA"/>
        </w:rPr>
        <w:t>. Selain dari diskusi</w:t>
      </w:r>
      <w:r w:rsidR="0049090D" w:rsidRPr="00591BB4">
        <w:rPr>
          <w:rFonts w:ascii="Times New Roman" w:eastAsia="Times New Roman" w:hAnsi="Times New Roman"/>
          <w:color w:val="000000" w:themeColor="text1"/>
          <w:sz w:val="20"/>
          <w:szCs w:val="20"/>
          <w:lang w:val="id-ID" w:eastAsia="ar-SA"/>
        </w:rPr>
        <w:t xml:space="preserve">-diskusi </w:t>
      </w:r>
      <w:r w:rsidRPr="00591BB4">
        <w:rPr>
          <w:rFonts w:ascii="Times New Roman" w:eastAsia="Times New Roman" w:hAnsi="Times New Roman"/>
          <w:color w:val="000000" w:themeColor="text1"/>
          <w:sz w:val="20"/>
          <w:szCs w:val="20"/>
          <w:lang w:val="id-ID" w:eastAsia="ar-SA"/>
        </w:rPr>
        <w:t>dengan warga</w:t>
      </w:r>
      <w:r w:rsidR="0049090D" w:rsidRPr="00591BB4">
        <w:rPr>
          <w:rFonts w:ascii="Times New Roman" w:eastAsia="Times New Roman" w:hAnsi="Times New Roman"/>
          <w:color w:val="000000" w:themeColor="text1"/>
          <w:sz w:val="20"/>
          <w:szCs w:val="20"/>
          <w:lang w:val="id-ID" w:eastAsia="ar-SA"/>
        </w:rPr>
        <w:t>,</w:t>
      </w:r>
      <w:r w:rsidRPr="00591BB4">
        <w:rPr>
          <w:rFonts w:ascii="Times New Roman" w:eastAsia="Times New Roman" w:hAnsi="Times New Roman"/>
          <w:color w:val="000000" w:themeColor="text1"/>
          <w:sz w:val="20"/>
          <w:szCs w:val="20"/>
          <w:lang w:val="id-ID" w:eastAsia="ar-SA"/>
        </w:rPr>
        <w:t xml:space="preserve"> permasalahan juga diperoleh dari observasi dan wawancara langsung dengan menggunakan kuesioner di wilayah sasaran. Dari hasil wawancara dengan menggunakan kuesioner diperoleh bahwa </w:t>
      </w:r>
      <w:r w:rsidRPr="00591BB4">
        <w:rPr>
          <w:rFonts w:ascii="Times New Roman" w:eastAsia="Times New Roman" w:hAnsi="Times New Roman"/>
          <w:color w:val="000000" w:themeColor="text1"/>
          <w:sz w:val="20"/>
          <w:szCs w:val="20"/>
          <w:lang w:val="id-ID" w:eastAsia="ar-SA"/>
        </w:rPr>
        <w:lastRenderedPageBreak/>
        <w:t xml:space="preserve">masyarakat sasaran sebagian besar menginginkan adanya pengolahan komoditi hortikultura(buah dan sayur) dan juga pengolahan abon lele yang bisa diperoleh dari pekarangan mereka sendiri. </w:t>
      </w:r>
      <w:r w:rsidR="0049090D" w:rsidRPr="00591BB4">
        <w:rPr>
          <w:rFonts w:ascii="Times New Roman" w:eastAsia="Times New Roman" w:hAnsi="Times New Roman"/>
          <w:color w:val="000000" w:themeColor="text1"/>
          <w:sz w:val="20"/>
          <w:szCs w:val="20"/>
          <w:lang w:val="id-ID" w:eastAsia="ar-SA"/>
        </w:rPr>
        <w:t>H</w:t>
      </w:r>
      <w:r w:rsidRPr="00591BB4">
        <w:rPr>
          <w:rFonts w:ascii="Times New Roman" w:eastAsia="Times New Roman" w:hAnsi="Times New Roman"/>
          <w:color w:val="000000" w:themeColor="text1"/>
          <w:sz w:val="20"/>
          <w:szCs w:val="20"/>
          <w:lang w:val="id-ID" w:eastAsia="ar-SA"/>
        </w:rPr>
        <w:t xml:space="preserve">asil </w:t>
      </w:r>
      <w:r w:rsidR="0049090D" w:rsidRPr="00591BB4">
        <w:rPr>
          <w:rFonts w:ascii="Times New Roman" w:eastAsia="Times New Roman" w:hAnsi="Times New Roman"/>
          <w:color w:val="000000" w:themeColor="text1"/>
          <w:sz w:val="20"/>
          <w:szCs w:val="20"/>
          <w:lang w:val="id-ID" w:eastAsia="ar-SA"/>
        </w:rPr>
        <w:t xml:space="preserve">dari </w:t>
      </w:r>
      <w:r w:rsidRPr="00591BB4">
        <w:rPr>
          <w:rFonts w:ascii="Times New Roman" w:eastAsia="Times New Roman" w:hAnsi="Times New Roman"/>
          <w:color w:val="000000" w:themeColor="text1"/>
          <w:sz w:val="20"/>
          <w:szCs w:val="20"/>
          <w:lang w:val="id-ID" w:eastAsia="ar-SA"/>
        </w:rPr>
        <w:t xml:space="preserve">kuesioner  </w:t>
      </w:r>
      <w:r w:rsidR="00737465" w:rsidRPr="00591BB4">
        <w:rPr>
          <w:rFonts w:ascii="Times New Roman" w:eastAsia="Times New Roman" w:hAnsi="Times New Roman"/>
          <w:color w:val="000000" w:themeColor="text1"/>
          <w:sz w:val="20"/>
          <w:szCs w:val="20"/>
          <w:lang w:val="id-ID" w:eastAsia="ar-SA"/>
        </w:rPr>
        <w:t>diperoleh</w:t>
      </w:r>
      <w:r w:rsidRPr="00591BB4">
        <w:rPr>
          <w:rFonts w:ascii="Times New Roman" w:eastAsia="Times New Roman" w:hAnsi="Times New Roman"/>
          <w:color w:val="000000" w:themeColor="text1"/>
          <w:sz w:val="20"/>
          <w:szCs w:val="20"/>
          <w:lang w:val="id-ID" w:eastAsia="ar-SA"/>
        </w:rPr>
        <w:t xml:space="preserve"> bahwa </w:t>
      </w:r>
      <w:r w:rsidR="00737465" w:rsidRPr="00591BB4">
        <w:rPr>
          <w:rFonts w:ascii="Times New Roman" w:eastAsia="Times New Roman" w:hAnsi="Times New Roman"/>
          <w:color w:val="000000" w:themeColor="text1"/>
          <w:sz w:val="20"/>
          <w:szCs w:val="20"/>
          <w:lang w:val="id-ID" w:eastAsia="ar-SA"/>
        </w:rPr>
        <w:t xml:space="preserve">masyarakat </w:t>
      </w:r>
      <w:r w:rsidRPr="00591BB4">
        <w:rPr>
          <w:rFonts w:ascii="Times New Roman" w:eastAsia="Times New Roman" w:hAnsi="Times New Roman"/>
          <w:color w:val="000000" w:themeColor="text1"/>
          <w:sz w:val="20"/>
          <w:szCs w:val="20"/>
          <w:lang w:val="id-ID" w:eastAsia="ar-SA"/>
        </w:rPr>
        <w:t xml:space="preserve">sudah bisa pengolahan komoditi hortikultura hanya 10%, sedangkan </w:t>
      </w:r>
      <w:r w:rsidR="00737465" w:rsidRPr="00591BB4">
        <w:rPr>
          <w:rFonts w:ascii="Times New Roman" w:eastAsia="Times New Roman" w:hAnsi="Times New Roman"/>
          <w:color w:val="000000" w:themeColor="text1"/>
          <w:sz w:val="20"/>
          <w:szCs w:val="20"/>
          <w:lang w:val="id-ID" w:eastAsia="ar-SA"/>
        </w:rPr>
        <w:t xml:space="preserve">masyarakat </w:t>
      </w:r>
      <w:r w:rsidRPr="00591BB4">
        <w:rPr>
          <w:rFonts w:ascii="Times New Roman" w:eastAsia="Times New Roman" w:hAnsi="Times New Roman"/>
          <w:color w:val="000000" w:themeColor="text1"/>
          <w:sz w:val="20"/>
          <w:szCs w:val="20"/>
          <w:lang w:val="id-ID" w:eastAsia="ar-SA"/>
        </w:rPr>
        <w:t xml:space="preserve">yang sudah bisa pengolahan abon lele 13%. Program yang diawali dengan </w:t>
      </w:r>
      <w:r w:rsidR="00737465" w:rsidRPr="00591BB4">
        <w:rPr>
          <w:rFonts w:ascii="Times New Roman" w:eastAsia="Times New Roman" w:hAnsi="Times New Roman"/>
          <w:color w:val="000000" w:themeColor="text1"/>
          <w:sz w:val="20"/>
          <w:szCs w:val="20"/>
          <w:lang w:val="id-ID" w:eastAsia="ar-SA"/>
        </w:rPr>
        <w:t xml:space="preserve">identifikasi </w:t>
      </w:r>
      <w:r w:rsidRPr="00591BB4">
        <w:rPr>
          <w:rFonts w:ascii="Times New Roman" w:eastAsia="Times New Roman" w:hAnsi="Times New Roman"/>
          <w:color w:val="000000" w:themeColor="text1"/>
          <w:sz w:val="20"/>
          <w:szCs w:val="20"/>
          <w:lang w:val="id-ID" w:eastAsia="ar-SA"/>
        </w:rPr>
        <w:t>kebutuhan wilayah cenderung dapat berkelanjutan</w:t>
      </w:r>
      <w:r w:rsidRPr="00591BB4">
        <w:rPr>
          <w:rFonts w:ascii="Times New Roman" w:eastAsia="Times New Roman" w:hAnsi="Times New Roman"/>
          <w:color w:val="000000" w:themeColor="text1"/>
          <w:sz w:val="20"/>
          <w:szCs w:val="20"/>
          <w:lang w:val="id-ID" w:eastAsia="ar-SA"/>
        </w:rPr>
        <w:fldChar w:fldCharType="begin" w:fldLock="1"/>
      </w:r>
      <w:r w:rsidRPr="00591BB4">
        <w:rPr>
          <w:rFonts w:ascii="Times New Roman" w:eastAsia="Times New Roman" w:hAnsi="Times New Roman"/>
          <w:color w:val="000000" w:themeColor="text1"/>
          <w:sz w:val="20"/>
          <w:szCs w:val="20"/>
          <w:lang w:val="id-ID" w:eastAsia="ar-SA"/>
        </w:rPr>
        <w:instrText>ADDIN CSL_CITATION {"citationItems":[{"id":"ITEM-1","itemData":{"DOI":"10.24198/jppm.v5i3.20062","ISSN":"2442-448X","abstract":"Jatinangor telah mengalami perubahan. Lahan pertanian telah berubah menjadi area perumahan, komplek, bahkan apartemen. Meski demikian, tidak sedikit dari tanah-tanah yang ada dibiarkan kosong, terbengkalai, dan tidak terurus. Selain tidak enak dipandang, tanah-tanah kosong dikhawatirkan menjadi sarang ular, banyak nyamuk, bahkan menjadi tempat pembuangan sampah secara sembarangan. Artikel ini bertujuan untuk memaparkan pemanfaatan tanah-tanah kosong di perumahan RW 12, Dusun Caringin, Desa Sayang, Kecamatan Jatinangor, Sumedang, sebagai upaya membangun perilaku ketahanan pangan dalam keseharian masyarakat lokal. Metode yang dipergunakan adalah eksperimen. Masyarakat memanfaatkan tanah-tanah kosong untuk ditanami dengan tanaman yang dikonsumsi sehari-hari, seperti sayuran, tanaman bumbu-bumbu, dan umbi-umbian. Hasil dari eksperimen ini memperlihatkan bahwa pemanfaatan lahan kosong akan memberikan beberapa manfaat bagi masyarakat berupa: terpeliharanya lingkungan dan adanya ketersediaan pangan segar.","author":[{"dropping-particle":"","family":"Muttaqin","given":"Zaenal","non-dropping-particle":"","parse-names":false,"suffix":""},{"dropping-particle":"","family":"Sari","given":"Deasy Silvya","non-dropping-particle":"","parse-names":false,"suffix":""},{"dropping-particle":"","family":"Purbasari","given":"Ratih","non-dropping-particle":"","parse-names":false,"suffix":""}],"container-title":"Prosiding Penelitian dan Pengabdian kepada Masyarakat","id":"ITEM-1","issue":"3","issued":{"date-parts":[["2019"]]},"page":"237","title":"Pemanfaatan Lahan Kosong: Mengupayakan Ketahanan Pangan Global Dalam Keseharian Masyarakat Lokal Di Rw 12, Desa Sayang, Jatinangor, Sumedang","type":"article-journal","volume":"5"},"uris":["http://www.mendeley.com/documents/?uuid=dc50985f-38ac-4b16-8aab-2862c16a92f8"]}],"mendeley":{"formattedCitation":"(Muttaqin, Sari, &amp; Purbasari, 2019)","plainTextFormattedCitation":"(Muttaqin, Sari, &amp; Purbasari, 2019)","previouslyFormattedCitation":"(Muttaqin, Sari, &amp; Purbasari, 2019)"},"properties":{"noteIndex":0},"schema":"https://github.com/citation-style-language/schema/raw/master/csl-citation.json"}</w:instrText>
      </w:r>
      <w:r w:rsidRPr="00591BB4">
        <w:rPr>
          <w:rFonts w:ascii="Times New Roman" w:eastAsia="Times New Roman" w:hAnsi="Times New Roman"/>
          <w:color w:val="000000" w:themeColor="text1"/>
          <w:sz w:val="20"/>
          <w:szCs w:val="20"/>
          <w:lang w:val="id-ID" w:eastAsia="ar-SA"/>
        </w:rPr>
        <w:fldChar w:fldCharType="separate"/>
      </w:r>
      <w:r w:rsidRPr="00591BB4">
        <w:rPr>
          <w:rFonts w:ascii="Times New Roman" w:eastAsia="Times New Roman" w:hAnsi="Times New Roman"/>
          <w:noProof/>
          <w:color w:val="000000" w:themeColor="text1"/>
          <w:sz w:val="20"/>
          <w:szCs w:val="20"/>
          <w:lang w:val="id-ID" w:eastAsia="ar-SA"/>
        </w:rPr>
        <w:t>(Muttaqin, Sari, &amp; Purbasari, 2019)</w:t>
      </w:r>
      <w:r w:rsidRPr="00591BB4">
        <w:rPr>
          <w:rFonts w:ascii="Times New Roman" w:eastAsia="Times New Roman" w:hAnsi="Times New Roman"/>
          <w:color w:val="000000" w:themeColor="text1"/>
          <w:sz w:val="20"/>
          <w:szCs w:val="20"/>
          <w:lang w:val="id-ID" w:eastAsia="ar-SA"/>
        </w:rPr>
        <w:fldChar w:fldCharType="end"/>
      </w:r>
      <w:r w:rsidRPr="00591BB4">
        <w:rPr>
          <w:rFonts w:ascii="Times New Roman" w:eastAsia="Times New Roman" w:hAnsi="Times New Roman"/>
          <w:color w:val="000000" w:themeColor="text1"/>
          <w:sz w:val="20"/>
          <w:szCs w:val="20"/>
          <w:lang w:val="id-ID" w:eastAsia="ar-SA"/>
        </w:rPr>
        <w:t>. Hasil dari diskusi dengan masyarakat sasaran bahwa permasalahan-permasalahan pada wilayah</w:t>
      </w:r>
      <w:r w:rsidR="00737465" w:rsidRPr="00591BB4">
        <w:rPr>
          <w:rFonts w:ascii="Times New Roman" w:eastAsia="Times New Roman" w:hAnsi="Times New Roman"/>
          <w:color w:val="000000" w:themeColor="text1"/>
          <w:sz w:val="20"/>
          <w:szCs w:val="20"/>
          <w:lang w:val="id-ID" w:eastAsia="ar-SA"/>
        </w:rPr>
        <w:t xml:space="preserve"> RW 11 Kelurahan Merjosari: </w:t>
      </w:r>
      <w:r w:rsidRPr="00591BB4">
        <w:rPr>
          <w:rFonts w:ascii="Times New Roman" w:eastAsia="Times New Roman" w:hAnsi="Times New Roman"/>
          <w:color w:val="000000" w:themeColor="text1"/>
          <w:sz w:val="20"/>
          <w:szCs w:val="20"/>
          <w:lang w:val="id-ID" w:eastAsia="ar-SA"/>
        </w:rPr>
        <w:t xml:space="preserve">Wilayah RW 11 Kelurahan Merjosari Kecamatan Lowokwaru Kota Malang merupakan wilayah perumahan yang mempunyai lahan pekarangan tidak luas. Perkarangan  tersebut dimanfaatkan oleh warga untuk menanam tanaman hortikultura yaitu sayur dan buah. Akan tetapi permasalahanya adalah masyarakat belum mempunyai ketrampilan tentang pengolahan pasca panen hasil pertanian dari lahan pekarangan rumah yang baik dan benar. Dari permasalahan tersebut maka program yang dilakukan adalah meliputi workshop, pelatihan dan pendampingan tentang pengolahan pasca panen tanaman hortikultura dan ikan lele. </w:t>
      </w:r>
    </w:p>
    <w:p w14:paraId="629B0B07" w14:textId="77777777" w:rsidR="00975471" w:rsidRPr="00591BB4" w:rsidRDefault="00737465" w:rsidP="00975471">
      <w:pPr>
        <w:jc w:val="both"/>
        <w:rPr>
          <w:b/>
          <w:color w:val="000000" w:themeColor="text1"/>
          <w:sz w:val="20"/>
          <w:szCs w:val="20"/>
          <w:lang w:val="id-ID" w:eastAsia="ar-SA"/>
        </w:rPr>
      </w:pPr>
      <w:r w:rsidRPr="00591BB4">
        <w:rPr>
          <w:b/>
          <w:color w:val="000000" w:themeColor="text1"/>
          <w:sz w:val="20"/>
          <w:szCs w:val="20"/>
          <w:lang w:val="id-ID" w:eastAsia="ar-SA"/>
        </w:rPr>
        <w:t xml:space="preserve">b. </w:t>
      </w:r>
      <w:r w:rsidR="00975471" w:rsidRPr="00591BB4">
        <w:rPr>
          <w:b/>
          <w:color w:val="000000" w:themeColor="text1"/>
          <w:sz w:val="20"/>
          <w:szCs w:val="20"/>
          <w:lang w:val="id-ID" w:eastAsia="ar-SA"/>
        </w:rPr>
        <w:t>Pelaksanaan</w:t>
      </w:r>
    </w:p>
    <w:p w14:paraId="71030898" w14:textId="77777777" w:rsidR="00975471" w:rsidRPr="00591BB4" w:rsidRDefault="00975471" w:rsidP="00737465">
      <w:pPr>
        <w:tabs>
          <w:tab w:val="left" w:pos="426"/>
        </w:tabs>
        <w:jc w:val="both"/>
        <w:rPr>
          <w:color w:val="000000" w:themeColor="text1"/>
          <w:sz w:val="20"/>
          <w:szCs w:val="20"/>
          <w:lang w:val="id-ID" w:eastAsia="ar-SA"/>
        </w:rPr>
      </w:pPr>
      <w:r w:rsidRPr="00591BB4">
        <w:rPr>
          <w:color w:val="000000" w:themeColor="text1"/>
          <w:sz w:val="20"/>
          <w:szCs w:val="20"/>
          <w:lang w:val="id-ID" w:eastAsia="ar-SA"/>
        </w:rPr>
        <w:tab/>
        <w:t xml:space="preserve">Pelaksanaan </w:t>
      </w:r>
      <w:r w:rsidR="00737465" w:rsidRPr="00591BB4">
        <w:rPr>
          <w:color w:val="000000" w:themeColor="text1"/>
          <w:sz w:val="20"/>
          <w:szCs w:val="20"/>
          <w:lang w:val="id-ID" w:eastAsia="ar-SA"/>
        </w:rPr>
        <w:t>kegiatan pemberdayaan</w:t>
      </w:r>
      <w:r w:rsidRPr="00591BB4">
        <w:rPr>
          <w:color w:val="000000" w:themeColor="text1"/>
          <w:sz w:val="20"/>
          <w:szCs w:val="20"/>
          <w:lang w:val="id-ID" w:eastAsia="ar-SA"/>
        </w:rPr>
        <w:t xml:space="preserve"> terdiri dari beberapa kegiatan antara lain uji coba produk di laboratorium, penyuluhan dengan webinar, </w:t>
      </w:r>
      <w:r w:rsidR="00737465" w:rsidRPr="00591BB4">
        <w:rPr>
          <w:color w:val="000000" w:themeColor="text1"/>
          <w:sz w:val="20"/>
          <w:szCs w:val="20"/>
          <w:lang w:val="id-ID" w:eastAsia="ar-SA"/>
        </w:rPr>
        <w:t xml:space="preserve">dan </w:t>
      </w:r>
      <w:r w:rsidRPr="00591BB4">
        <w:rPr>
          <w:color w:val="000000" w:themeColor="text1"/>
          <w:sz w:val="20"/>
          <w:szCs w:val="20"/>
          <w:lang w:val="id-ID" w:eastAsia="ar-SA"/>
        </w:rPr>
        <w:t xml:space="preserve">pelatihan pengolahan pasca panen. Secara rinci pelaksanaan kegiatan-kegiatan tersebut dijelaskan sebagai berikut: </w:t>
      </w:r>
    </w:p>
    <w:p w14:paraId="1C6DB57E" w14:textId="77777777" w:rsidR="00975471" w:rsidRPr="00591BB4" w:rsidRDefault="00975471" w:rsidP="00737465">
      <w:pPr>
        <w:pStyle w:val="ListParagraph"/>
        <w:numPr>
          <w:ilvl w:val="0"/>
          <w:numId w:val="12"/>
        </w:numPr>
        <w:suppressAutoHyphens/>
        <w:spacing w:before="0" w:after="0"/>
        <w:ind w:left="284" w:hanging="284"/>
        <w:contextualSpacing w:val="0"/>
        <w:jc w:val="both"/>
        <w:rPr>
          <w:rFonts w:ascii="Times New Roman" w:eastAsia="Times New Roman" w:hAnsi="Times New Roman"/>
          <w:b/>
          <w:color w:val="000000" w:themeColor="text1"/>
          <w:sz w:val="20"/>
          <w:szCs w:val="20"/>
          <w:lang w:val="id-ID" w:eastAsia="ar-SA"/>
        </w:rPr>
      </w:pPr>
      <w:r w:rsidRPr="00591BB4">
        <w:rPr>
          <w:rFonts w:ascii="Times New Roman" w:eastAsia="Times New Roman" w:hAnsi="Times New Roman"/>
          <w:b/>
          <w:color w:val="000000" w:themeColor="text1"/>
          <w:sz w:val="20"/>
          <w:szCs w:val="20"/>
          <w:lang w:val="id-ID" w:eastAsia="ar-SA"/>
        </w:rPr>
        <w:t>Uji Coba Produk</w:t>
      </w:r>
    </w:p>
    <w:p w14:paraId="37D8696F" w14:textId="77777777" w:rsidR="00975471" w:rsidRPr="00591BB4" w:rsidRDefault="00975471" w:rsidP="00737465">
      <w:pPr>
        <w:tabs>
          <w:tab w:val="left" w:pos="426"/>
        </w:tabs>
        <w:ind w:firstLine="66"/>
        <w:jc w:val="both"/>
        <w:rPr>
          <w:color w:val="000000" w:themeColor="text1"/>
          <w:sz w:val="20"/>
          <w:szCs w:val="20"/>
          <w:lang w:val="id-ID" w:eastAsia="ar-SA"/>
        </w:rPr>
      </w:pPr>
      <w:r w:rsidRPr="00591BB4">
        <w:rPr>
          <w:color w:val="000000" w:themeColor="text1"/>
          <w:sz w:val="20"/>
          <w:szCs w:val="20"/>
          <w:lang w:val="id-ID" w:eastAsia="ar-SA"/>
        </w:rPr>
        <w:tab/>
        <w:t xml:space="preserve">Uji coba </w:t>
      </w:r>
      <w:r w:rsidR="00562E78" w:rsidRPr="00591BB4">
        <w:rPr>
          <w:color w:val="000000" w:themeColor="text1"/>
          <w:sz w:val="20"/>
          <w:szCs w:val="20"/>
          <w:lang w:val="id-ID" w:eastAsia="ar-SA"/>
        </w:rPr>
        <w:t xml:space="preserve">produk dilaksanakan </w:t>
      </w:r>
      <w:r w:rsidRPr="00591BB4">
        <w:rPr>
          <w:color w:val="000000" w:themeColor="text1"/>
          <w:sz w:val="20"/>
          <w:szCs w:val="20"/>
          <w:lang w:val="id-ID" w:eastAsia="ar-SA"/>
        </w:rPr>
        <w:t>di Laboratorium Home Agroindustri Model Pro</w:t>
      </w:r>
      <w:r w:rsidR="00562E78" w:rsidRPr="00591BB4">
        <w:rPr>
          <w:color w:val="000000" w:themeColor="text1"/>
          <w:sz w:val="20"/>
          <w:szCs w:val="20"/>
          <w:lang w:val="id-ID" w:eastAsia="ar-SA"/>
        </w:rPr>
        <w:t>gram Stu</w:t>
      </w:r>
      <w:r w:rsidRPr="00591BB4">
        <w:rPr>
          <w:color w:val="000000" w:themeColor="text1"/>
          <w:sz w:val="20"/>
          <w:szCs w:val="20"/>
          <w:lang w:val="id-ID" w:eastAsia="ar-SA"/>
        </w:rPr>
        <w:t xml:space="preserve">di Agribisnis Universitas Islam Malang. Tujuan uji coba </w:t>
      </w:r>
      <w:r w:rsidR="00562E78" w:rsidRPr="00591BB4">
        <w:rPr>
          <w:color w:val="000000" w:themeColor="text1"/>
          <w:sz w:val="20"/>
          <w:szCs w:val="20"/>
          <w:lang w:val="id-ID" w:eastAsia="ar-SA"/>
        </w:rPr>
        <w:t xml:space="preserve">produk </w:t>
      </w:r>
      <w:r w:rsidRPr="00591BB4">
        <w:rPr>
          <w:color w:val="000000" w:themeColor="text1"/>
          <w:sz w:val="20"/>
          <w:szCs w:val="20"/>
          <w:lang w:val="id-ID" w:eastAsia="ar-SA"/>
        </w:rPr>
        <w:t>adalah untuk mempersiapkan produk yang akan di</w:t>
      </w:r>
      <w:r w:rsidR="00562E78" w:rsidRPr="00591BB4">
        <w:rPr>
          <w:color w:val="000000" w:themeColor="text1"/>
          <w:sz w:val="20"/>
          <w:szCs w:val="20"/>
          <w:lang w:val="id-ID" w:eastAsia="ar-SA"/>
        </w:rPr>
        <w:t>produksi</w:t>
      </w:r>
      <w:r w:rsidRPr="00591BB4">
        <w:rPr>
          <w:color w:val="000000" w:themeColor="text1"/>
          <w:sz w:val="20"/>
          <w:szCs w:val="20"/>
          <w:lang w:val="id-ID" w:eastAsia="ar-SA"/>
        </w:rPr>
        <w:t xml:space="preserve"> pada wilayah sasaran</w:t>
      </w:r>
      <w:r w:rsidR="00562E78" w:rsidRPr="00591BB4">
        <w:rPr>
          <w:color w:val="000000" w:themeColor="text1"/>
          <w:sz w:val="20"/>
          <w:szCs w:val="20"/>
          <w:lang w:val="id-ID" w:eastAsia="ar-SA"/>
        </w:rPr>
        <w:t>. Produk yang diujicobakan</w:t>
      </w:r>
      <w:r w:rsidRPr="00591BB4">
        <w:rPr>
          <w:color w:val="000000" w:themeColor="text1"/>
          <w:sz w:val="20"/>
          <w:szCs w:val="20"/>
          <w:lang w:val="id-ID" w:eastAsia="ar-SA"/>
        </w:rPr>
        <w:t xml:space="preserve"> </w:t>
      </w:r>
      <w:r w:rsidR="00562E78" w:rsidRPr="00591BB4">
        <w:rPr>
          <w:color w:val="000000" w:themeColor="text1"/>
          <w:sz w:val="20"/>
          <w:szCs w:val="20"/>
          <w:lang w:val="id-ID" w:eastAsia="ar-SA"/>
        </w:rPr>
        <w:t>adalah</w:t>
      </w:r>
      <w:r w:rsidRPr="00591BB4">
        <w:rPr>
          <w:color w:val="000000" w:themeColor="text1"/>
          <w:sz w:val="20"/>
          <w:szCs w:val="20"/>
          <w:lang w:val="id-ID" w:eastAsia="ar-SA"/>
        </w:rPr>
        <w:t xml:space="preserve"> jus sayuran, jus buah dan abon lele. Produk-produk tersebut dipertimbangkan untuk diujicoba dengan pertimbangan bahwa bahan baku mudah diperoleh disekitar wilayah sasaran. </w:t>
      </w:r>
    </w:p>
    <w:p w14:paraId="045185D2" w14:textId="77777777" w:rsidR="00975471" w:rsidRPr="00591BB4" w:rsidRDefault="00975471" w:rsidP="00975471">
      <w:pPr>
        <w:tabs>
          <w:tab w:val="left" w:pos="709"/>
        </w:tabs>
        <w:ind w:firstLine="66"/>
        <w:jc w:val="center"/>
        <w:rPr>
          <w:color w:val="000000" w:themeColor="text1"/>
          <w:sz w:val="20"/>
          <w:szCs w:val="20"/>
          <w:lang w:val="id-ID" w:eastAsia="ar-SA"/>
        </w:rPr>
      </w:pPr>
      <w:r w:rsidRPr="00591BB4">
        <w:rPr>
          <w:noProof/>
          <w:color w:val="000000" w:themeColor="text1"/>
          <w:sz w:val="20"/>
          <w:szCs w:val="20"/>
        </w:rPr>
        <w:drawing>
          <wp:inline distT="0" distB="0" distL="0" distR="0" wp14:anchorId="1A6BA6A7" wp14:editId="2EE51688">
            <wp:extent cx="2725947" cy="1226676"/>
            <wp:effectExtent l="0" t="0" r="0" b="0"/>
            <wp:docPr id="8" name="Picture 8" descr="E:\jurnal\dita\panduan\olahan lele 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dita\panduan\olahan lele bua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554" cy="1234599"/>
                    </a:xfrm>
                    <a:prstGeom prst="rect">
                      <a:avLst/>
                    </a:prstGeom>
                    <a:noFill/>
                    <a:ln>
                      <a:noFill/>
                    </a:ln>
                  </pic:spPr>
                </pic:pic>
              </a:graphicData>
            </a:graphic>
          </wp:inline>
        </w:drawing>
      </w:r>
    </w:p>
    <w:p w14:paraId="46876922" w14:textId="6B33B892" w:rsidR="00975471" w:rsidRPr="00591BB4" w:rsidRDefault="00975471" w:rsidP="00975471">
      <w:pPr>
        <w:tabs>
          <w:tab w:val="left" w:pos="709"/>
        </w:tabs>
        <w:ind w:firstLine="66"/>
        <w:jc w:val="center"/>
        <w:rPr>
          <w:color w:val="000000" w:themeColor="text1"/>
          <w:sz w:val="20"/>
          <w:szCs w:val="20"/>
          <w:lang w:val="id-ID" w:eastAsia="ar-SA"/>
        </w:rPr>
      </w:pPr>
      <w:r w:rsidRPr="00591BB4">
        <w:rPr>
          <w:b/>
          <w:color w:val="000000" w:themeColor="text1"/>
          <w:sz w:val="20"/>
          <w:szCs w:val="20"/>
          <w:lang w:val="id-ID" w:eastAsia="ar-SA"/>
        </w:rPr>
        <w:t>Gambar 2</w:t>
      </w:r>
      <w:r w:rsidRPr="00591BB4">
        <w:rPr>
          <w:color w:val="000000" w:themeColor="text1"/>
          <w:sz w:val="20"/>
          <w:szCs w:val="20"/>
          <w:lang w:val="id-ID" w:eastAsia="ar-SA"/>
        </w:rPr>
        <w:t xml:space="preserve">. Produk </w:t>
      </w:r>
      <w:r w:rsidR="000419FC">
        <w:rPr>
          <w:color w:val="000000" w:themeColor="text1"/>
          <w:sz w:val="20"/>
          <w:szCs w:val="20"/>
          <w:lang w:val="id-ID" w:eastAsia="ar-SA"/>
        </w:rPr>
        <w:t>Pengolahan Pasca Panen</w:t>
      </w:r>
    </w:p>
    <w:p w14:paraId="53D91EC2" w14:textId="77777777" w:rsidR="00975471" w:rsidRPr="00591BB4" w:rsidRDefault="00975471" w:rsidP="00975471">
      <w:pPr>
        <w:jc w:val="both"/>
        <w:rPr>
          <w:color w:val="000000" w:themeColor="text1"/>
          <w:sz w:val="20"/>
          <w:szCs w:val="20"/>
          <w:lang w:val="id-ID" w:eastAsia="ar-SA"/>
        </w:rPr>
      </w:pPr>
    </w:p>
    <w:p w14:paraId="4B7DD769" w14:textId="77777777" w:rsidR="00975471" w:rsidRPr="00591BB4" w:rsidRDefault="00975471" w:rsidP="00975471">
      <w:pPr>
        <w:pStyle w:val="ListParagraph"/>
        <w:numPr>
          <w:ilvl w:val="0"/>
          <w:numId w:val="11"/>
        </w:numPr>
        <w:suppressAutoHyphens/>
        <w:spacing w:before="0" w:after="0"/>
        <w:ind w:left="426"/>
        <w:contextualSpacing w:val="0"/>
        <w:jc w:val="both"/>
        <w:rPr>
          <w:rFonts w:ascii="Times New Roman" w:eastAsia="Times New Roman" w:hAnsi="Times New Roman"/>
          <w:b/>
          <w:color w:val="000000" w:themeColor="text1"/>
          <w:sz w:val="20"/>
          <w:szCs w:val="20"/>
          <w:lang w:val="id-ID" w:eastAsia="ar-SA"/>
        </w:rPr>
      </w:pPr>
      <w:r w:rsidRPr="00591BB4">
        <w:rPr>
          <w:rFonts w:ascii="Times New Roman" w:eastAsia="Times New Roman" w:hAnsi="Times New Roman"/>
          <w:b/>
          <w:color w:val="000000" w:themeColor="text1"/>
          <w:sz w:val="20"/>
          <w:szCs w:val="20"/>
          <w:lang w:val="id-ID" w:eastAsia="ar-SA"/>
        </w:rPr>
        <w:lastRenderedPageBreak/>
        <w:t>Penyuluhan melalui Webinar</w:t>
      </w:r>
    </w:p>
    <w:p w14:paraId="35BDB64E" w14:textId="77777777" w:rsidR="00975471" w:rsidRPr="00591BB4" w:rsidRDefault="00975471" w:rsidP="008D61CF">
      <w:pPr>
        <w:tabs>
          <w:tab w:val="left" w:pos="426"/>
        </w:tabs>
        <w:jc w:val="both"/>
        <w:rPr>
          <w:color w:val="000000" w:themeColor="text1"/>
          <w:sz w:val="20"/>
          <w:szCs w:val="20"/>
          <w:lang w:val="id-ID" w:eastAsia="ar-SA"/>
        </w:rPr>
      </w:pPr>
      <w:r w:rsidRPr="00591BB4">
        <w:rPr>
          <w:color w:val="000000" w:themeColor="text1"/>
          <w:sz w:val="20"/>
          <w:szCs w:val="20"/>
          <w:lang w:val="id-ID" w:eastAsia="ar-SA"/>
        </w:rPr>
        <w:tab/>
        <w:t xml:space="preserve">Penyuluhan pengolahan pasca panen dilakukan secara online melalui webinar dengan pertimbangan masih diperlakukan PPKM (Pemberlakuan Pembatasan Kegiatan Masyarakat) karena wabah Pandemi Covid-19. Webinar pengolahan pasca panen dilakukan pada tanggal 28 Agustus 2021.  Narasumber webinar tersebut dari akademisi yaitu Dr. Siti Asmaniah Mardiyani,SP.,MP. dan dari praktisi yaitu Ir. Riyanto(Ketua CV.Brosem Batu). Peserta Webinar pengolahan pasca panen yang hadir sebanyak 73 orang yang berasal dari masyarakat sasaran dan masyarakat umum. Tujuan dari webinar pengolahan pascapanen adalah memberikan wawasan tentang bagaimana melakukan proses pasca panen komoditi hortikultura dan ikan </w:t>
      </w:r>
      <w:r w:rsidR="007E7652" w:rsidRPr="00591BB4">
        <w:rPr>
          <w:color w:val="000000" w:themeColor="text1"/>
          <w:sz w:val="20"/>
          <w:szCs w:val="20"/>
          <w:lang w:val="id-ID" w:eastAsia="ar-SA"/>
        </w:rPr>
        <w:t xml:space="preserve">lele </w:t>
      </w:r>
      <w:r w:rsidRPr="00591BB4">
        <w:rPr>
          <w:color w:val="000000" w:themeColor="text1"/>
          <w:sz w:val="20"/>
          <w:szCs w:val="20"/>
          <w:lang w:val="id-ID" w:eastAsia="ar-SA"/>
        </w:rPr>
        <w:t>yang baik dan benar. Pengolahan pasca panen pada setiap komoditi berbeda, harus menyesuaikan karakteristik dari bahan bakunya. Oleh karena itu cara pengolahan harus tepat agar tidak mengurangi komposisi nutrisi kandungan bahan baku karena pengolahan yang kurang tepat dapat mengurangi kualitas</w:t>
      </w:r>
      <w:r w:rsidRPr="00591BB4">
        <w:rPr>
          <w:color w:val="000000" w:themeColor="text1"/>
          <w:sz w:val="20"/>
          <w:szCs w:val="20"/>
          <w:lang w:val="id-ID" w:eastAsia="ar-SA"/>
        </w:rPr>
        <w:fldChar w:fldCharType="begin" w:fldLock="1"/>
      </w:r>
      <w:r w:rsidRPr="00591BB4">
        <w:rPr>
          <w:color w:val="000000" w:themeColor="text1"/>
          <w:sz w:val="20"/>
          <w:szCs w:val="20"/>
          <w:lang w:val="id-ID" w:eastAsia="ar-SA"/>
        </w:rPr>
        <w:instrText>ADDIN CSL_CITATION {"citationItems":[{"id":"ITEM-1","itemData":{"DOI":"10.21082/jp3.v30n2.2011.p66-72","ISSN":"0216-4418","abstract":"Analisis ini dilakukan untuk mengetahui kegiatan usaha tani dan penanganan pascapanen cabai merah untuk meningkatan nilai jual dan daya simpan dalam upaya menunjang penyediaan bahan baku industri dan meningkatkan pendapatan petani. Analisis menggunakan pendekatan kualitatif dan kuantitatif. Hasil analisis menunjukkan bahwa komoditas cabai merah berciri komersial dan memiliki nilai ekonomi cukup tinggi. Pada lahan kering, tingkat produktivitas varietas Tombak mencapai 6 t/ha, varietas Tanjung-2 5,70 t/ha, dan varietas Lembang-1 4,50 t/ha. Biaya produksi ketiga varietas tersebut masing-masing Rp10,15 juta/ha, dengan tingkat pendapatan Rp21,77 juta untuk varietas Tombak, Rp19,74 juta untuk Tanjung-2, dan Rp11,20 juta untuk Lembang-1. Pengusahaan ketiga varietas tersebut layak secara teknis dan ekonomis dengan B/C masing-masing 3,14; 2,94; dan 2,10. Penggunaan mulsa dapat meningkatkan pendapatan petani, yaitu Rp10,38 juta untuk mulsa plastik hitam, Rp7,34 juta untuk mulsa jerami padi, dan Rp3,64 juta/ha untuk mulsa sekam. Namun, hanya mulsa plastik hitam dan jerami padi yang layak secara ekonomi dengan B/C masing-masing 1,68 dan 1,27. Penanganan pascapanen cabai masih sederhana sehingga tingkat kerusakannya cukup tinggi, mencapai 40%. Oleh karena itu, penanganan pascapanen cabai merah perlu diperbaiki mulai dari panen, pengemasan, pengangkutan hingga penyimpanan untuk meningkatkan daya simpan, nilai jual produk, dan pendapatan petani.","author":[{"dropping-particle":"","family":"Taufik","given":"Muh","non-dropping-particle":"","parse-names":false,"suffix":""}],"container-title":"Jurnal Litbang Pertanian","id":"ITEM-1","issue":"2","issued":{"date-parts":[["2016"]]},"page":"66-72","title":"Analisis Pendapatan Usaha Tani dan Penanganan Pascapanen Cabai Merah","type":"article-journal","volume":"30"},"uris":["http://www.mendeley.com/documents/?uuid=f32cdcf9-6987-48e0-952c-16c194725463"]}],"mendeley":{"formattedCitation":"(Taufik, 2016)","plainTextFormattedCitation":"(Taufik, 2016)","previouslyFormattedCitation":"(Taufik, 2016)"},"properties":{"noteIndex":0},"schema":"https://github.com/citation-style-language/schema/raw/master/csl-citation.json"}</w:instrText>
      </w:r>
      <w:r w:rsidRPr="00591BB4">
        <w:rPr>
          <w:color w:val="000000" w:themeColor="text1"/>
          <w:sz w:val="20"/>
          <w:szCs w:val="20"/>
          <w:lang w:val="id-ID" w:eastAsia="ar-SA"/>
        </w:rPr>
        <w:fldChar w:fldCharType="separate"/>
      </w:r>
      <w:r w:rsidRPr="00591BB4">
        <w:rPr>
          <w:noProof/>
          <w:color w:val="000000" w:themeColor="text1"/>
          <w:sz w:val="20"/>
          <w:szCs w:val="20"/>
          <w:lang w:val="id-ID" w:eastAsia="ar-SA"/>
        </w:rPr>
        <w:t>(Taufik, 2016)</w:t>
      </w:r>
      <w:r w:rsidRPr="00591BB4">
        <w:rPr>
          <w:color w:val="000000" w:themeColor="text1"/>
          <w:sz w:val="20"/>
          <w:szCs w:val="20"/>
          <w:lang w:val="id-ID" w:eastAsia="ar-SA"/>
        </w:rPr>
        <w:fldChar w:fldCharType="end"/>
      </w:r>
      <w:r w:rsidRPr="00591BB4">
        <w:rPr>
          <w:color w:val="000000" w:themeColor="text1"/>
          <w:sz w:val="20"/>
          <w:szCs w:val="20"/>
          <w:lang w:val="id-ID" w:eastAsia="ar-SA"/>
        </w:rPr>
        <w:t xml:space="preserve">. </w:t>
      </w:r>
    </w:p>
    <w:p w14:paraId="4A079C09" w14:textId="77777777" w:rsidR="00975471" w:rsidRPr="00591BB4" w:rsidRDefault="00975471" w:rsidP="00975471">
      <w:pPr>
        <w:jc w:val="center"/>
        <w:rPr>
          <w:color w:val="000000" w:themeColor="text1"/>
          <w:sz w:val="20"/>
          <w:szCs w:val="20"/>
          <w:lang w:val="id-ID" w:eastAsia="ar-SA"/>
        </w:rPr>
      </w:pPr>
      <w:r w:rsidRPr="00591BB4">
        <w:rPr>
          <w:noProof/>
          <w:color w:val="000000" w:themeColor="text1"/>
          <w:sz w:val="20"/>
          <w:szCs w:val="20"/>
        </w:rPr>
        <w:drawing>
          <wp:inline distT="0" distB="0" distL="0" distR="0" wp14:anchorId="259E2C49" wp14:editId="4015ADEF">
            <wp:extent cx="2717320" cy="1528493"/>
            <wp:effectExtent l="0" t="0" r="6985" b="0"/>
            <wp:docPr id="2" name="Picture 2" descr="E:\jurnal\dita\panduan\penyuluhan m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dita\panduan\penyuluhan mllwe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239" cy="1545322"/>
                    </a:xfrm>
                    <a:prstGeom prst="rect">
                      <a:avLst/>
                    </a:prstGeom>
                    <a:noFill/>
                    <a:ln>
                      <a:noFill/>
                    </a:ln>
                  </pic:spPr>
                </pic:pic>
              </a:graphicData>
            </a:graphic>
          </wp:inline>
        </w:drawing>
      </w:r>
    </w:p>
    <w:p w14:paraId="20F9ECF9" w14:textId="77777777" w:rsidR="00975471" w:rsidRPr="00591BB4" w:rsidRDefault="00975471" w:rsidP="00975471">
      <w:pPr>
        <w:jc w:val="center"/>
        <w:rPr>
          <w:color w:val="000000" w:themeColor="text1"/>
          <w:sz w:val="20"/>
          <w:szCs w:val="20"/>
          <w:lang w:val="id-ID" w:eastAsia="ar-SA"/>
        </w:rPr>
      </w:pPr>
      <w:r w:rsidRPr="00591BB4">
        <w:rPr>
          <w:b/>
          <w:color w:val="000000" w:themeColor="text1"/>
          <w:sz w:val="20"/>
          <w:szCs w:val="20"/>
          <w:lang w:val="id-ID" w:eastAsia="ar-SA"/>
        </w:rPr>
        <w:t>Gambar 3.</w:t>
      </w:r>
      <w:r w:rsidRPr="00591BB4">
        <w:rPr>
          <w:color w:val="000000" w:themeColor="text1"/>
          <w:sz w:val="20"/>
          <w:szCs w:val="20"/>
          <w:lang w:val="id-ID" w:eastAsia="ar-SA"/>
        </w:rPr>
        <w:t xml:space="preserve"> Webinar pengolahan pasca panen</w:t>
      </w:r>
    </w:p>
    <w:p w14:paraId="2F04CEEB" w14:textId="77777777" w:rsidR="00975471" w:rsidRPr="00591BB4" w:rsidRDefault="00975471" w:rsidP="00975471">
      <w:pPr>
        <w:jc w:val="both"/>
        <w:rPr>
          <w:color w:val="000000" w:themeColor="text1"/>
          <w:sz w:val="20"/>
          <w:szCs w:val="20"/>
          <w:lang w:val="id-ID" w:eastAsia="ar-SA"/>
        </w:rPr>
      </w:pPr>
    </w:p>
    <w:p w14:paraId="6682EBA1" w14:textId="77777777" w:rsidR="007E7652" w:rsidRPr="00591BB4" w:rsidRDefault="007E7652" w:rsidP="007E7652">
      <w:pPr>
        <w:pStyle w:val="ListParagraph"/>
        <w:numPr>
          <w:ilvl w:val="0"/>
          <w:numId w:val="11"/>
        </w:numPr>
        <w:suppressAutoHyphens/>
        <w:spacing w:before="0" w:after="0"/>
        <w:ind w:left="426"/>
        <w:contextualSpacing w:val="0"/>
        <w:jc w:val="both"/>
        <w:rPr>
          <w:rFonts w:ascii="Times New Roman" w:eastAsia="Times New Roman" w:hAnsi="Times New Roman"/>
          <w:b/>
          <w:color w:val="000000" w:themeColor="text1"/>
          <w:sz w:val="20"/>
          <w:szCs w:val="20"/>
          <w:lang w:val="id-ID" w:eastAsia="ar-SA"/>
        </w:rPr>
      </w:pPr>
      <w:r w:rsidRPr="00591BB4">
        <w:rPr>
          <w:rFonts w:ascii="Times New Roman" w:eastAsia="Times New Roman" w:hAnsi="Times New Roman"/>
          <w:b/>
          <w:color w:val="000000" w:themeColor="text1"/>
          <w:sz w:val="20"/>
          <w:szCs w:val="20"/>
          <w:lang w:val="id-ID" w:eastAsia="ar-SA"/>
        </w:rPr>
        <w:t>Pelatihan Pengolahan Pasca Panen</w:t>
      </w:r>
    </w:p>
    <w:p w14:paraId="47966CA9" w14:textId="77777777" w:rsidR="00975471" w:rsidRPr="00591BB4" w:rsidRDefault="00975471" w:rsidP="007E7652">
      <w:pPr>
        <w:tabs>
          <w:tab w:val="left" w:pos="567"/>
        </w:tabs>
        <w:jc w:val="both"/>
        <w:rPr>
          <w:color w:val="000000" w:themeColor="text1"/>
          <w:sz w:val="20"/>
          <w:szCs w:val="20"/>
          <w:lang w:val="id-ID" w:eastAsia="ar-SA"/>
        </w:rPr>
      </w:pPr>
      <w:r w:rsidRPr="00591BB4">
        <w:rPr>
          <w:color w:val="000000" w:themeColor="text1"/>
          <w:sz w:val="20"/>
          <w:szCs w:val="20"/>
          <w:lang w:val="id-ID" w:eastAsia="ar-SA"/>
        </w:rPr>
        <w:tab/>
        <w:t>Pelatihan pengolahan pasca panen dilakukan pada tanggal 3 Oktober 2021 di RW 11 Kelurahan Merjosari Kecamatan Lowokwaru Kota Malang. Pelatihan tersebut dihadiri 30 peserta dari anggota PKK</w:t>
      </w:r>
      <w:r w:rsidR="0094387A" w:rsidRPr="00591BB4">
        <w:rPr>
          <w:color w:val="000000" w:themeColor="text1"/>
          <w:sz w:val="20"/>
          <w:szCs w:val="20"/>
          <w:lang w:val="id-ID" w:eastAsia="ar-SA"/>
        </w:rPr>
        <w:t>, anggota kelompok tani”Kenanga</w:t>
      </w:r>
      <w:r w:rsidRPr="00591BB4">
        <w:rPr>
          <w:color w:val="000000" w:themeColor="text1"/>
          <w:sz w:val="20"/>
          <w:szCs w:val="20"/>
          <w:lang w:val="id-ID" w:eastAsia="ar-SA"/>
        </w:rPr>
        <w:t xml:space="preserve"> Kelurahan Merjosari” dan pelaku UMKM. Narasumber pelatihan adalah Ir Farida Syakir dan Dr. Hadi yang memiliki kompetensi pengolahan pasca panen. Produk olahan pasca panen pada pelatihan tersebut adalah jus buah dan sayur yaitu antara lain jus wortel nanas(WORNAS), jus Pakcoy timun apel, dan abon lele. Bahan baku</w:t>
      </w:r>
      <w:r w:rsidR="0094387A" w:rsidRPr="00591BB4">
        <w:rPr>
          <w:color w:val="000000" w:themeColor="text1"/>
          <w:sz w:val="20"/>
          <w:szCs w:val="20"/>
          <w:lang w:val="id-ID" w:eastAsia="ar-SA"/>
        </w:rPr>
        <w:t xml:space="preserve"> sayur, buah</w:t>
      </w:r>
      <w:r w:rsidRPr="00591BB4">
        <w:rPr>
          <w:color w:val="000000" w:themeColor="text1"/>
          <w:sz w:val="20"/>
          <w:szCs w:val="20"/>
          <w:lang w:val="id-ID" w:eastAsia="ar-SA"/>
        </w:rPr>
        <w:t xml:space="preserve"> dan lele </w:t>
      </w:r>
      <w:r w:rsidR="0094387A" w:rsidRPr="00591BB4">
        <w:rPr>
          <w:color w:val="000000" w:themeColor="text1"/>
          <w:sz w:val="20"/>
          <w:szCs w:val="20"/>
          <w:lang w:val="id-ID" w:eastAsia="ar-SA"/>
        </w:rPr>
        <w:t>merupakan</w:t>
      </w:r>
      <w:r w:rsidRPr="00591BB4">
        <w:rPr>
          <w:color w:val="000000" w:themeColor="text1"/>
          <w:sz w:val="20"/>
          <w:szCs w:val="20"/>
          <w:lang w:val="id-ID" w:eastAsia="ar-SA"/>
        </w:rPr>
        <w:t xml:space="preserve"> bahan baku yang mudah diperoleh di lingkungan RW 11 Merjosari Malang. </w:t>
      </w:r>
      <w:r w:rsidR="004F504D" w:rsidRPr="00591BB4">
        <w:rPr>
          <w:color w:val="000000" w:themeColor="text1"/>
          <w:sz w:val="20"/>
          <w:szCs w:val="20"/>
          <w:lang w:val="id-ID" w:eastAsia="ar-SA"/>
        </w:rPr>
        <w:t>Pemanfaatan</w:t>
      </w:r>
      <w:r w:rsidRPr="00591BB4">
        <w:rPr>
          <w:color w:val="000000" w:themeColor="text1"/>
          <w:sz w:val="20"/>
          <w:szCs w:val="20"/>
          <w:lang w:val="id-ID" w:eastAsia="ar-SA"/>
        </w:rPr>
        <w:t xml:space="preserve"> pekarangan sampai </w:t>
      </w:r>
      <w:r w:rsidR="004F504D" w:rsidRPr="00591BB4">
        <w:rPr>
          <w:color w:val="000000" w:themeColor="text1"/>
          <w:sz w:val="20"/>
          <w:szCs w:val="20"/>
          <w:lang w:val="id-ID" w:eastAsia="ar-SA"/>
        </w:rPr>
        <w:t>dengan</w:t>
      </w:r>
      <w:r w:rsidRPr="00591BB4">
        <w:rPr>
          <w:color w:val="000000" w:themeColor="text1"/>
          <w:sz w:val="20"/>
          <w:szCs w:val="20"/>
          <w:lang w:val="id-ID" w:eastAsia="ar-SA"/>
        </w:rPr>
        <w:t xml:space="preserve"> pengolahan hasil pada masa pandemi Covid 19 merupakan solusi yang tepat dalam menunjang ketahan pangan. Oleh karena itu sinergisitas anta</w:t>
      </w:r>
      <w:r w:rsidR="004F504D" w:rsidRPr="00591BB4">
        <w:rPr>
          <w:color w:val="000000" w:themeColor="text1"/>
          <w:sz w:val="20"/>
          <w:szCs w:val="20"/>
          <w:lang w:val="id-ID" w:eastAsia="ar-SA"/>
        </w:rPr>
        <w:t>ra stakeholder pertanian yaitu p</w:t>
      </w:r>
      <w:r w:rsidRPr="00591BB4">
        <w:rPr>
          <w:color w:val="000000" w:themeColor="text1"/>
          <w:sz w:val="20"/>
          <w:szCs w:val="20"/>
          <w:lang w:val="id-ID" w:eastAsia="ar-SA"/>
        </w:rPr>
        <w:t xml:space="preserve">emerintah, penyuluh, akademisi, dan swasta </w:t>
      </w:r>
      <w:r w:rsidR="004F504D" w:rsidRPr="00591BB4">
        <w:rPr>
          <w:color w:val="000000" w:themeColor="text1"/>
          <w:sz w:val="20"/>
          <w:szCs w:val="20"/>
          <w:lang w:val="id-ID" w:eastAsia="ar-SA"/>
        </w:rPr>
        <w:t xml:space="preserve">diperlukan </w:t>
      </w:r>
      <w:r w:rsidRPr="00591BB4">
        <w:rPr>
          <w:color w:val="000000" w:themeColor="text1"/>
          <w:sz w:val="20"/>
          <w:szCs w:val="20"/>
          <w:lang w:val="id-ID" w:eastAsia="ar-SA"/>
        </w:rPr>
        <w:t>untuk memenuhi kebutuhan pangan</w:t>
      </w:r>
      <w:r w:rsidRPr="00591BB4">
        <w:rPr>
          <w:color w:val="000000" w:themeColor="text1"/>
          <w:sz w:val="20"/>
          <w:szCs w:val="20"/>
          <w:lang w:val="id-ID" w:eastAsia="ar-SA"/>
        </w:rPr>
        <w:fldChar w:fldCharType="begin" w:fldLock="1"/>
      </w:r>
      <w:r w:rsidRPr="00591BB4">
        <w:rPr>
          <w:color w:val="000000" w:themeColor="text1"/>
          <w:sz w:val="20"/>
          <w:szCs w:val="20"/>
          <w:lang w:val="id-ID" w:eastAsia="ar-SA"/>
        </w:rPr>
        <w:instrText>ADDIN CSL_CITATION {"citationItems":[{"id":"ITEM-1","itemData":{"abstract":"Pandemi Covid-19 telah menimbulkan ketidakstabilan di semua sektor perekonomian tidak terkecuali di sektor pertanian. Sektor pertanian menjadi sektor terakhir yang sanggup bertahan (sector of the last resort) dalam goncangan apapun. Namun bukan berarti pandemi Covid-19 tidak memiliki efek pada kegiatan usahatani. Oleh karena itu, penelitian ini bertujuan untuk menganalisis sektor pertanian selama pandemi Covid-19 yang ditinjau dari aspek subsistem agribisnis mulai dari hulu hingga hilir. Penelitian ini menggunakan metode analisis deskriptif kualitatif dengan mendeskripsikan fenomena-fenomena yang terjadi pada sektor pertanian akibat dari corona virus. Kebijakan pembatasan sosial berskala besar menyebabkan terjadinya pembatasan termasuk dalam hal distribusi saprodi untuk kegiatan pertanian dibagian hulu. Selain itu, pada bagian usahatani (subsistem onfarm) tetap harus dilakukan guna memenuhi kebutuhan pangan. Platform digital dan media online menjadi salah satu upaya efektif dalam pemasaran produk pertanian namun hanya bisa dinikmati oleh pelaku pertanian yang melek teknologi. Setiap stakeholder pendukung kegiatan usahatani harus selalu bersinergi guna mendukung terciptanya produk pertanian yang berkualitas dalam pemenuhan kebutuhan masyarakat. Berbagai upaya diperlukan guna menjaga eksistensi kegiatan usahatani dan menjaga stabilitas ketahanan pangan di masa pandemi.","author":[{"dropping-particle":"","family":"Khairad","given":"Fastabiqul","non-dropping-particle":"","parse-names":false,"suffix":""}],"container-title":"Journal Agriuma","id":"ITEM-1","issue":"2","issued":{"date-parts":[["2020"]]},"page":"82-89","title":"Sektor Pertanian di Tengah Pandemi COVID-19 ditinjau Dari Aspek Agribisnis","type":"article-journal","volume":"2"},"uris":["http://www.mendeley.com/documents/?uuid=73e2440a-7cc6-4570-98ea-9e2d4ac96586"]}],"mendeley":{"formattedCitation":"(Khairad, 2020)","plainTextFormattedCitation":"(Khairad, 2020)","previouslyFormattedCitation":"(Khairad, 2020)"},"properties":{"noteIndex":0},"schema":"https://github.com/citation-style-language/schema/raw/master/csl-citation.json"}</w:instrText>
      </w:r>
      <w:r w:rsidRPr="00591BB4">
        <w:rPr>
          <w:color w:val="000000" w:themeColor="text1"/>
          <w:sz w:val="20"/>
          <w:szCs w:val="20"/>
          <w:lang w:val="id-ID" w:eastAsia="ar-SA"/>
        </w:rPr>
        <w:fldChar w:fldCharType="separate"/>
      </w:r>
      <w:r w:rsidRPr="00591BB4">
        <w:rPr>
          <w:noProof/>
          <w:color w:val="000000" w:themeColor="text1"/>
          <w:sz w:val="20"/>
          <w:szCs w:val="20"/>
          <w:lang w:val="id-ID" w:eastAsia="ar-SA"/>
        </w:rPr>
        <w:t>(Khairad, 2020)</w:t>
      </w:r>
      <w:r w:rsidRPr="00591BB4">
        <w:rPr>
          <w:color w:val="000000" w:themeColor="text1"/>
          <w:sz w:val="20"/>
          <w:szCs w:val="20"/>
          <w:lang w:val="id-ID" w:eastAsia="ar-SA"/>
        </w:rPr>
        <w:fldChar w:fldCharType="end"/>
      </w:r>
      <w:r w:rsidRPr="00591BB4">
        <w:rPr>
          <w:color w:val="000000" w:themeColor="text1"/>
          <w:sz w:val="20"/>
          <w:szCs w:val="20"/>
          <w:lang w:val="id-ID" w:eastAsia="ar-SA"/>
        </w:rPr>
        <w:t xml:space="preserve">. Jus buah dan sayur mempunyai banyak manfaatnya yaitu antara lain menjaga keseimbangan tubuh dan anti oksidan yang tinggi </w:t>
      </w:r>
      <w:r w:rsidRPr="00591BB4">
        <w:rPr>
          <w:color w:val="000000" w:themeColor="text1"/>
          <w:sz w:val="20"/>
          <w:szCs w:val="20"/>
          <w:lang w:val="id-ID" w:eastAsia="ar-SA"/>
        </w:rPr>
        <w:lastRenderedPageBreak/>
        <w:t>sehingga bisa digunakan untuk menjaga daya tahan tubuh</w:t>
      </w:r>
      <w:r w:rsidRPr="00591BB4">
        <w:rPr>
          <w:color w:val="000000" w:themeColor="text1"/>
          <w:sz w:val="20"/>
          <w:szCs w:val="20"/>
          <w:lang w:val="id-ID" w:eastAsia="ar-SA"/>
        </w:rPr>
        <w:fldChar w:fldCharType="begin" w:fldLock="1"/>
      </w:r>
      <w:r w:rsidRPr="00591BB4">
        <w:rPr>
          <w:color w:val="000000" w:themeColor="text1"/>
          <w:sz w:val="20"/>
          <w:szCs w:val="20"/>
          <w:lang w:val="id-ID" w:eastAsia="ar-SA"/>
        </w:rPr>
        <w:instrText>ADDIN CSL_CITATION {"citationItems":[{"id":"ITEM-1","itemData":{"ISSN":"01266039","abstract":"There is an increasing trend of fruit juice consumption due to increasing reported health benefits of antioxidant content present in fruit juices. The aim of this study was to compare the total phenolic contents (TPC) and antioxidant activities of fresh fruit juices, commercial 100% fruit juices and fruit drinks. Seven types of freshly blended fruit juices and their commercial counterparts were selected. Folin-Ciocalteu method was used to determine the total phenolic content, whilst ferric reducing antioxidant power (FRAP) and 2,2-diphenyl-1-picrylhydrazyl (DPPH) assays were performed to evaluate the antioxidant activities of fruit juices. The TPC contents of fresh fruit juices, commercial 100% fruit juices and fruit drinks were at the ranges of 13.38-80.40, 21.65-130.39 and 3.32-45.10 mg GAE/100 mL, respectively. Both fresh guava juice and commercial guava drinks have exhibited the highest antioxidant activities in DPPH assay (205.71-770.12 μmol TE/100 mL) and FRAP assay (320.80-843.13 μmol TE/100 mL). Pomegranate juices demonstrated the highest antioxidant activities among commercial 100% fruit juices with DPPH and FRAP values of 2705.01 and 2953.85 μmol TE/100 mL, respectively. Fruits drinks group had the lowest TPC and antioxidant activities for all types of fruits. TPC was significantly correlated (p&lt;0.05) to FRAP (r=0.954) and DPPH (r=0.908) assays. In conclusion, the TPC and antioxidant activities of commercial 100% fruit juices and fresh juices were comparable as no significantly difference (p&gt;0.05) was found between these two groups. Commercial fruit drinks in this study were not good source of antioxidants. These findings provide some useful information especially for ageing population in choosing healthy fruit juice or drinks for their health maintenance purposes.","author":[{"dropping-particle":"","family":"Wern","given":"Khaw Hui","non-dropping-particle":"","parse-names":false,"suffix":""},{"dropping-particle":"","family":"Haron","given":"Hasnah","non-dropping-particle":"","parse-names":false,"suffix":""},{"dropping-particle":"","family":"Keng","given":"Chan Boon","non-dropping-particle":"","parse-names":false,"suffix":""}],"container-title":"Sains Malaysiana","id":"ITEM-1","issue":"9","issued":{"date-parts":[["2016"]]},"page":"1319-1327","title":"Comparison of total phenolic contents (TPC) and Antioxidant Activities of fresh fruit juices, commercial 100% fruit juices and fruit drinks (Perbandingan jumlah kandungan fenolik (TPC) dan aktiviti antioksidan jus Buah-buahan segar, 100% Jus Buah-buahan k","type":"article-journal","volume":"45"},"uris":["http://www.mendeley.com/documents/?uuid=42829760-b08d-4617-907d-4cd711c239de"]}],"mendeley":{"formattedCitation":"(Wern, Haron, &amp; Keng, 2016)","plainTextFormattedCitation":"(Wern, Haron, &amp; Keng, 2016)","previouslyFormattedCitation":"(Wern, Haron, &amp; Keng, 2016)"},"properties":{"noteIndex":0},"schema":"https://github.com/citation-style-language/schema/raw/master/csl-citation.json"}</w:instrText>
      </w:r>
      <w:r w:rsidRPr="00591BB4">
        <w:rPr>
          <w:color w:val="000000" w:themeColor="text1"/>
          <w:sz w:val="20"/>
          <w:szCs w:val="20"/>
          <w:lang w:val="id-ID" w:eastAsia="ar-SA"/>
        </w:rPr>
        <w:fldChar w:fldCharType="separate"/>
      </w:r>
      <w:r w:rsidRPr="00591BB4">
        <w:rPr>
          <w:noProof/>
          <w:color w:val="000000" w:themeColor="text1"/>
          <w:sz w:val="20"/>
          <w:szCs w:val="20"/>
          <w:lang w:val="id-ID" w:eastAsia="ar-SA"/>
        </w:rPr>
        <w:t>(Wern, Haron, &amp; Keng, 2016)</w:t>
      </w:r>
      <w:r w:rsidRPr="00591BB4">
        <w:rPr>
          <w:color w:val="000000" w:themeColor="text1"/>
          <w:sz w:val="20"/>
          <w:szCs w:val="20"/>
          <w:lang w:val="id-ID" w:eastAsia="ar-SA"/>
        </w:rPr>
        <w:fldChar w:fldCharType="end"/>
      </w:r>
      <w:r w:rsidRPr="00591BB4">
        <w:rPr>
          <w:color w:val="000000" w:themeColor="text1"/>
          <w:sz w:val="20"/>
          <w:szCs w:val="20"/>
          <w:lang w:val="id-ID" w:eastAsia="ar-SA"/>
        </w:rPr>
        <w:t>.</w:t>
      </w:r>
      <w:r w:rsidR="004F504D" w:rsidRPr="00591BB4">
        <w:rPr>
          <w:color w:val="000000" w:themeColor="text1"/>
          <w:sz w:val="20"/>
          <w:szCs w:val="20"/>
          <w:lang w:val="id-ID" w:eastAsia="ar-SA"/>
        </w:rPr>
        <w:t xml:space="preserve"> </w:t>
      </w:r>
      <w:r w:rsidRPr="00591BB4">
        <w:rPr>
          <w:color w:val="000000" w:themeColor="text1"/>
          <w:sz w:val="20"/>
          <w:szCs w:val="20"/>
          <w:lang w:val="id-ID" w:eastAsia="ar-SA"/>
        </w:rPr>
        <w:t>Abon lele merupakan olahan lele yang mempunyai ketahanan produk lama</w:t>
      </w:r>
      <w:r w:rsidR="007727EA" w:rsidRPr="00591BB4">
        <w:rPr>
          <w:color w:val="000000" w:themeColor="text1"/>
          <w:sz w:val="20"/>
          <w:szCs w:val="20"/>
          <w:lang w:val="id-ID" w:eastAsia="ar-SA"/>
        </w:rPr>
        <w:t>.</w:t>
      </w:r>
      <w:r w:rsidRPr="00591BB4">
        <w:rPr>
          <w:color w:val="000000" w:themeColor="text1"/>
          <w:sz w:val="20"/>
          <w:szCs w:val="20"/>
          <w:lang w:val="id-ID" w:eastAsia="ar-SA"/>
        </w:rPr>
        <w:t xml:space="preserve"> Oleh karena itu </w:t>
      </w:r>
      <w:r w:rsidR="007727EA" w:rsidRPr="00591BB4">
        <w:rPr>
          <w:color w:val="000000" w:themeColor="text1"/>
          <w:sz w:val="20"/>
          <w:szCs w:val="20"/>
          <w:lang w:val="id-ID" w:eastAsia="ar-SA"/>
        </w:rPr>
        <w:t>abon lele berpotensi</w:t>
      </w:r>
      <w:r w:rsidRPr="00591BB4">
        <w:rPr>
          <w:color w:val="000000" w:themeColor="text1"/>
          <w:sz w:val="20"/>
          <w:szCs w:val="20"/>
          <w:lang w:val="id-ID" w:eastAsia="ar-SA"/>
        </w:rPr>
        <w:t xml:space="preserve"> untuk dikembangkan menjadi </w:t>
      </w:r>
      <w:r w:rsidR="007727EA" w:rsidRPr="00591BB4">
        <w:rPr>
          <w:color w:val="000000" w:themeColor="text1"/>
          <w:sz w:val="20"/>
          <w:szCs w:val="20"/>
          <w:lang w:val="id-ID" w:eastAsia="ar-SA"/>
        </w:rPr>
        <w:t xml:space="preserve">produk </w:t>
      </w:r>
      <w:r w:rsidRPr="00591BB4">
        <w:rPr>
          <w:color w:val="000000" w:themeColor="text1"/>
          <w:sz w:val="20"/>
          <w:szCs w:val="20"/>
          <w:lang w:val="id-ID" w:eastAsia="ar-SA"/>
        </w:rPr>
        <w:t>UMKM untuk meningkatkan penghasilan keluarga</w:t>
      </w:r>
      <w:r w:rsidRPr="00591BB4">
        <w:rPr>
          <w:color w:val="000000" w:themeColor="text1"/>
          <w:sz w:val="20"/>
          <w:szCs w:val="20"/>
          <w:lang w:val="id-ID" w:eastAsia="ar-SA"/>
        </w:rPr>
        <w:fldChar w:fldCharType="begin" w:fldLock="1"/>
      </w:r>
      <w:r w:rsidRPr="00591BB4">
        <w:rPr>
          <w:color w:val="000000" w:themeColor="text1"/>
          <w:sz w:val="20"/>
          <w:szCs w:val="20"/>
          <w:lang w:val="id-ID" w:eastAsia="ar-SA"/>
        </w:rPr>
        <w:instrText>ADDIN CSL_CITATION {"citationItems":[{"id":"ITEM-1","itemData":{"DOI":"10.21831/jppm.v5i2.21071","ISSN":"2355-1615","abstract":"Kegiatan ini bertujuan untuk  meningkatkan pengetahuan dan keterampilan ibu-ibu melalui pelatihan dan pendampingan dalam pengelolaan abon ikan lele dan menciptakan peluang usaha secara nyata di masa mendatang. Pelaksanaan kegiatan dimulai dengan pengadaan alat. Metode yang digunakan adalah training of trainer (TOT), yaitu pemberian materi melalui ceramah, praktek langsung, dan pendampingan. Pemberdayaan ini telah mampu menghasilkan 3 varian rasa abon ikan lele (manis, asin dan pedas). Hasil organoleptik menunjukkan bahwa abon lele dengan rasa manis adalah yang terbaik. Abon lele terpilih memiliki kadar air 7,71%, abu 4,59%, protein 26,50%, lemak 24,12%, dan negatif dari mikroba Salmonella. Produk abon lele telah memperoleh lisensi P-IRT, berlabel dan berstandar halal. Kegiatan ini sangat bermanfaat dalam meningkatkan pengetahuan dan keterampilan ibu-ibu, sehingga perlu dilakukan inovasi lebih lanjut dalam pengolahan abon lele agar produk yang dihasilkan dapat memiliki kualitas yang lebih baik. Empowerment of farmers through the production of shredded catfish AbstractThis activity aimed to improve the knowledge and skills of mothers through training and mentoring in the management of shredded catfish and create real business opportunities in the future. The activity starts with the procurement of tools. The method used was trained of trainers (TOT), namely the provision of materials through discourse, direct practice, and mentoring. This empowerment had to produce 3 flavors of shredded catfish (sweet, salty and spicy). The organoleptic results showed  that shredded catfish with sweet flavors was best. The shredded catfish selected had 7.71% moisture content, 4.59% ash, 26.50% protein, 24.12% fat, and negative from Salmonella microbes. The shredded catfish products have obtained P-IRT license, has labeled and halal standards. This activity is very useful in increasing the knowledge and skills of mothers, so that further innovation needs to be carried out in the processing of shredded catfish so that the products produced can be of better quality.","author":[{"dropping-particle":"","family":"Harianti","given":"Rini","non-dropping-particle":"","parse-names":false,"suffix":""},{"dropping-particle":"","family":"Tanberika","given":"Fajar Sari","non-dropping-particle":"","parse-names":false,"suffix":""}],"container-title":"JPPM (Jurnal Pendidikan dan Pemberdayaan Masyarakat)","id":"ITEM-1","issue":"2","issued":{"date-parts":[["2018"]]},"page":"167-180","title":"Pemberdayaan wanita tani melalui produksi abon ikan lele","type":"article-journal","volume":"5"},"uris":["http://www.mendeley.com/documents/?uuid=99f3e5f3-2776-446f-9472-cb212cd19195"]}],"mendeley":{"formattedCitation":"(Harianti &amp; Tanberika, 2018)","plainTextFormattedCitation":"(Harianti &amp; Tanberika, 2018)","previouslyFormattedCitation":"(Harianti &amp; Tanberika, 2018)"},"properties":{"noteIndex":0},"schema":"https://github.com/citation-style-language/schema/raw/master/csl-citation.json"}</w:instrText>
      </w:r>
      <w:r w:rsidRPr="00591BB4">
        <w:rPr>
          <w:color w:val="000000" w:themeColor="text1"/>
          <w:sz w:val="20"/>
          <w:szCs w:val="20"/>
          <w:lang w:val="id-ID" w:eastAsia="ar-SA"/>
        </w:rPr>
        <w:fldChar w:fldCharType="separate"/>
      </w:r>
      <w:r w:rsidRPr="00591BB4">
        <w:rPr>
          <w:noProof/>
          <w:color w:val="000000" w:themeColor="text1"/>
          <w:sz w:val="20"/>
          <w:szCs w:val="20"/>
          <w:lang w:val="id-ID" w:eastAsia="ar-SA"/>
        </w:rPr>
        <w:t>(Harianti &amp; Tanberika, 2018)</w:t>
      </w:r>
      <w:r w:rsidRPr="00591BB4">
        <w:rPr>
          <w:color w:val="000000" w:themeColor="text1"/>
          <w:sz w:val="20"/>
          <w:szCs w:val="20"/>
          <w:lang w:val="id-ID" w:eastAsia="ar-SA"/>
        </w:rPr>
        <w:fldChar w:fldCharType="end"/>
      </w:r>
      <w:r w:rsidRPr="00591BB4">
        <w:rPr>
          <w:color w:val="000000" w:themeColor="text1"/>
          <w:sz w:val="20"/>
          <w:szCs w:val="20"/>
          <w:lang w:val="id-ID" w:eastAsia="ar-SA"/>
        </w:rPr>
        <w:t xml:space="preserve">. </w:t>
      </w:r>
    </w:p>
    <w:p w14:paraId="70D35BD2" w14:textId="77777777" w:rsidR="00975471" w:rsidRPr="00591BB4" w:rsidRDefault="00975471" w:rsidP="007727EA">
      <w:pPr>
        <w:jc w:val="center"/>
        <w:rPr>
          <w:color w:val="000000" w:themeColor="text1"/>
          <w:sz w:val="20"/>
          <w:szCs w:val="20"/>
          <w:lang w:val="id-ID" w:eastAsia="ar-SA"/>
        </w:rPr>
      </w:pPr>
      <w:r w:rsidRPr="00591BB4">
        <w:rPr>
          <w:noProof/>
          <w:color w:val="000000" w:themeColor="text1"/>
          <w:sz w:val="20"/>
          <w:szCs w:val="20"/>
        </w:rPr>
        <w:drawing>
          <wp:inline distT="0" distB="0" distL="0" distR="0" wp14:anchorId="1ABE7342" wp14:editId="17585EC1">
            <wp:extent cx="2831618" cy="1423359"/>
            <wp:effectExtent l="0" t="0" r="6985" b="5715"/>
            <wp:docPr id="9" name="Picture 9" descr="E:\jurnal\dita\panduan\pelatihan\IMG-2021100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urnal\dita\panduan\pelatihan\IMG-20211004-WA0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4433" cy="1439854"/>
                    </a:xfrm>
                    <a:prstGeom prst="rect">
                      <a:avLst/>
                    </a:prstGeom>
                    <a:noFill/>
                    <a:ln>
                      <a:noFill/>
                    </a:ln>
                  </pic:spPr>
                </pic:pic>
              </a:graphicData>
            </a:graphic>
          </wp:inline>
        </w:drawing>
      </w:r>
    </w:p>
    <w:p w14:paraId="77766B9D" w14:textId="77777777" w:rsidR="00975471" w:rsidRPr="00591BB4" w:rsidRDefault="00975471" w:rsidP="00975471">
      <w:pPr>
        <w:jc w:val="center"/>
        <w:rPr>
          <w:color w:val="000000" w:themeColor="text1"/>
          <w:sz w:val="20"/>
          <w:szCs w:val="20"/>
          <w:lang w:val="id-ID" w:eastAsia="ar-SA"/>
        </w:rPr>
      </w:pPr>
      <w:r w:rsidRPr="00591BB4">
        <w:rPr>
          <w:b/>
          <w:color w:val="000000" w:themeColor="text1"/>
          <w:sz w:val="20"/>
          <w:szCs w:val="20"/>
          <w:lang w:val="id-ID" w:eastAsia="ar-SA"/>
        </w:rPr>
        <w:t>Gambar 4</w:t>
      </w:r>
      <w:r w:rsidRPr="00591BB4">
        <w:rPr>
          <w:color w:val="000000" w:themeColor="text1"/>
          <w:sz w:val="20"/>
          <w:szCs w:val="20"/>
          <w:lang w:val="id-ID" w:eastAsia="ar-SA"/>
        </w:rPr>
        <w:t>. Pelatihan pengolahan pasca panen</w:t>
      </w:r>
    </w:p>
    <w:p w14:paraId="150B6EA2" w14:textId="77777777" w:rsidR="00975471" w:rsidRPr="00591BB4" w:rsidRDefault="00975471" w:rsidP="007727EA">
      <w:pPr>
        <w:pStyle w:val="ListParagraph"/>
        <w:numPr>
          <w:ilvl w:val="0"/>
          <w:numId w:val="13"/>
        </w:numPr>
        <w:ind w:left="284" w:hanging="218"/>
        <w:jc w:val="both"/>
        <w:rPr>
          <w:rFonts w:ascii="Times New Roman" w:eastAsia="Times New Roman" w:hAnsi="Times New Roman"/>
          <w:b/>
          <w:color w:val="000000" w:themeColor="text1"/>
          <w:sz w:val="20"/>
          <w:szCs w:val="20"/>
          <w:lang w:val="id-ID" w:eastAsia="ar-SA"/>
        </w:rPr>
      </w:pPr>
      <w:r w:rsidRPr="00591BB4">
        <w:rPr>
          <w:rFonts w:ascii="Times New Roman" w:eastAsia="Times New Roman" w:hAnsi="Times New Roman"/>
          <w:b/>
          <w:color w:val="000000" w:themeColor="text1"/>
          <w:sz w:val="20"/>
          <w:szCs w:val="20"/>
          <w:lang w:val="id-ID" w:eastAsia="ar-SA"/>
        </w:rPr>
        <w:t>Pengukuran Keberhasilan</w:t>
      </w:r>
    </w:p>
    <w:p w14:paraId="729FF56B" w14:textId="77777777" w:rsidR="00975471" w:rsidRPr="00591BB4" w:rsidRDefault="00975471" w:rsidP="00235395">
      <w:pPr>
        <w:pStyle w:val="ListParagraph"/>
        <w:spacing w:before="0" w:after="0"/>
        <w:ind w:left="0" w:firstLine="720"/>
        <w:jc w:val="both"/>
        <w:rPr>
          <w:rFonts w:ascii="Times New Roman" w:eastAsia="Times New Roman" w:hAnsi="Times New Roman"/>
          <w:color w:val="000000" w:themeColor="text1"/>
          <w:sz w:val="20"/>
          <w:szCs w:val="20"/>
          <w:lang w:val="id-ID" w:eastAsia="ar-SA"/>
        </w:rPr>
      </w:pPr>
      <w:r w:rsidRPr="00591BB4">
        <w:rPr>
          <w:rFonts w:ascii="Times New Roman" w:eastAsia="Times New Roman" w:hAnsi="Times New Roman"/>
          <w:color w:val="000000" w:themeColor="text1"/>
          <w:sz w:val="20"/>
          <w:szCs w:val="20"/>
          <w:lang w:val="id-ID" w:eastAsia="ar-SA"/>
        </w:rPr>
        <w:t xml:space="preserve">Pengukuran keberhasilan dari pengabdian ini dapat dilihat dari indikatornya yaitu masyarakat sasaran bisa melakukan keterampilan dalam pengolahan pasca  panen hasil pertanian yang baik dan benar untuk menghasilkan pangan yang sehat pada masa pandemi covid-19 ini. Kemudian indikator keberhasilan juga dapat dilahat dari respon masyarakat terhadap teknologi pengolahan pasca panen yang telah diberikan pada pelatihan. Pengukuran dilakukan pada waktu sosialisasi dan setelah dilakukan pelatihan pengolahan pasca panen. Respon masyarakat sasaran dapat dikatakan baik. Hal tersebut dapat dilihat dari tingkat kehadiran pada masing-masing kegiatan mulai dari sosialisasi, penyuluhan berupa webinar pengolahan pasca panen maupun pada waktu pelatihan pengolahan pasca panen tinggi rata-rata diatas 85%.  </w:t>
      </w:r>
      <w:r w:rsidR="00235395" w:rsidRPr="00591BB4">
        <w:rPr>
          <w:rFonts w:ascii="Times New Roman" w:eastAsia="Times New Roman" w:hAnsi="Times New Roman"/>
          <w:color w:val="000000" w:themeColor="text1"/>
          <w:sz w:val="20"/>
          <w:szCs w:val="20"/>
          <w:lang w:val="id-ID" w:eastAsia="ar-SA"/>
        </w:rPr>
        <w:t>S</w:t>
      </w:r>
      <w:r w:rsidRPr="00591BB4">
        <w:rPr>
          <w:rFonts w:ascii="Times New Roman" w:eastAsia="Times New Roman" w:hAnsi="Times New Roman"/>
          <w:color w:val="000000" w:themeColor="text1"/>
          <w:sz w:val="20"/>
          <w:szCs w:val="20"/>
          <w:lang w:val="id-ID" w:eastAsia="ar-SA"/>
        </w:rPr>
        <w:t xml:space="preserve">etelah pelatihan diperoleh </w:t>
      </w:r>
      <w:r w:rsidR="00235395" w:rsidRPr="00591BB4">
        <w:rPr>
          <w:rFonts w:ascii="Times New Roman" w:eastAsia="Times New Roman" w:hAnsi="Times New Roman"/>
          <w:color w:val="000000" w:themeColor="text1"/>
          <w:sz w:val="20"/>
          <w:szCs w:val="20"/>
          <w:lang w:val="id-ID" w:eastAsia="ar-SA"/>
        </w:rPr>
        <w:t xml:space="preserve">data </w:t>
      </w:r>
      <w:r w:rsidRPr="00591BB4">
        <w:rPr>
          <w:rFonts w:ascii="Times New Roman" w:eastAsia="Times New Roman" w:hAnsi="Times New Roman"/>
          <w:color w:val="000000" w:themeColor="text1"/>
          <w:sz w:val="20"/>
          <w:szCs w:val="20"/>
          <w:lang w:val="id-ID" w:eastAsia="ar-SA"/>
        </w:rPr>
        <w:t>bahwa ketrampilan pengolahan komoditi hortikultura dari masyarakat sasaran mencapai 85%, sedangkan ketrampilan pengolahan abon lele mencapai 90%. Dari data tersebut peningkatan ketrampilan pengolahan pasca panen dapat digambarkan pada kurva berikut:</w:t>
      </w:r>
    </w:p>
    <w:p w14:paraId="7D970F64" w14:textId="77777777" w:rsidR="00235395" w:rsidRPr="00591BB4" w:rsidRDefault="00235395" w:rsidP="00235395">
      <w:pPr>
        <w:pStyle w:val="ListParagraph"/>
        <w:spacing w:before="0" w:after="0"/>
        <w:ind w:left="0" w:firstLine="720"/>
        <w:jc w:val="both"/>
        <w:rPr>
          <w:rFonts w:ascii="Times New Roman" w:eastAsia="Times New Roman" w:hAnsi="Times New Roman"/>
          <w:color w:val="000000" w:themeColor="text1"/>
          <w:sz w:val="20"/>
          <w:szCs w:val="20"/>
          <w:lang w:val="id-ID" w:eastAsia="ar-SA"/>
        </w:rPr>
      </w:pPr>
      <w:r w:rsidRPr="00591BB4">
        <w:rPr>
          <w:rFonts w:ascii="Times New Roman" w:eastAsia="Times New Roman" w:hAnsi="Times New Roman"/>
          <w:noProof/>
          <w:color w:val="000000" w:themeColor="text1"/>
          <w:sz w:val="20"/>
          <w:szCs w:val="20"/>
        </w:rPr>
        <w:drawing>
          <wp:anchor distT="0" distB="0" distL="114300" distR="114300" simplePos="0" relativeHeight="251659264" behindDoc="1" locked="0" layoutInCell="1" allowOverlap="1" wp14:anchorId="3437D94C" wp14:editId="5D980183">
            <wp:simplePos x="0" y="0"/>
            <wp:positionH relativeFrom="column">
              <wp:posOffset>122627</wp:posOffset>
            </wp:positionH>
            <wp:positionV relativeFrom="paragraph">
              <wp:posOffset>6745</wp:posOffset>
            </wp:positionV>
            <wp:extent cx="2736574" cy="1353988"/>
            <wp:effectExtent l="0" t="0" r="6985" b="1778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736638B" w14:textId="77777777" w:rsidR="00235395" w:rsidRPr="00591BB4" w:rsidRDefault="00235395" w:rsidP="00235395">
      <w:pPr>
        <w:pStyle w:val="ListParagraph"/>
        <w:spacing w:before="0" w:after="0"/>
        <w:ind w:left="0" w:firstLine="720"/>
        <w:jc w:val="both"/>
        <w:rPr>
          <w:rFonts w:ascii="Times New Roman" w:eastAsia="Times New Roman" w:hAnsi="Times New Roman"/>
          <w:color w:val="000000" w:themeColor="text1"/>
          <w:sz w:val="20"/>
          <w:szCs w:val="20"/>
          <w:lang w:val="id-ID" w:eastAsia="ar-SA"/>
        </w:rPr>
      </w:pPr>
    </w:p>
    <w:p w14:paraId="6C959AD8" w14:textId="77777777" w:rsidR="00975471" w:rsidRPr="00591BB4" w:rsidRDefault="00975471" w:rsidP="00975471">
      <w:pPr>
        <w:pStyle w:val="ListParagraph"/>
        <w:spacing w:after="0"/>
        <w:ind w:left="0" w:firstLine="720"/>
        <w:jc w:val="both"/>
        <w:rPr>
          <w:rFonts w:ascii="Times New Roman" w:eastAsia="Times New Roman" w:hAnsi="Times New Roman"/>
          <w:color w:val="000000" w:themeColor="text1"/>
          <w:sz w:val="20"/>
          <w:szCs w:val="20"/>
          <w:lang w:val="id-ID" w:eastAsia="ar-SA"/>
        </w:rPr>
      </w:pPr>
    </w:p>
    <w:p w14:paraId="42623805" w14:textId="77777777" w:rsidR="00975471" w:rsidRPr="00591BB4" w:rsidRDefault="00975471" w:rsidP="00975471">
      <w:pPr>
        <w:pStyle w:val="ListParagraph"/>
        <w:spacing w:after="0"/>
        <w:ind w:left="0" w:firstLine="720"/>
        <w:jc w:val="both"/>
        <w:rPr>
          <w:rFonts w:ascii="Times New Roman" w:eastAsia="Times New Roman" w:hAnsi="Times New Roman"/>
          <w:color w:val="000000" w:themeColor="text1"/>
          <w:sz w:val="20"/>
          <w:szCs w:val="20"/>
          <w:lang w:val="id-ID" w:eastAsia="ar-SA"/>
        </w:rPr>
      </w:pPr>
    </w:p>
    <w:p w14:paraId="4D0BF2DB" w14:textId="77777777" w:rsidR="00975471" w:rsidRPr="00591BB4" w:rsidRDefault="00975471" w:rsidP="00975471">
      <w:pPr>
        <w:ind w:firstLine="720"/>
        <w:jc w:val="both"/>
        <w:rPr>
          <w:color w:val="000000" w:themeColor="text1"/>
          <w:sz w:val="20"/>
          <w:szCs w:val="20"/>
          <w:lang w:val="id-ID" w:eastAsia="ar-SA"/>
        </w:rPr>
      </w:pPr>
    </w:p>
    <w:p w14:paraId="5E7089A2" w14:textId="77777777" w:rsidR="00975471" w:rsidRPr="00591BB4" w:rsidRDefault="00975471" w:rsidP="00975471">
      <w:pPr>
        <w:ind w:firstLine="720"/>
        <w:jc w:val="both"/>
        <w:rPr>
          <w:color w:val="000000" w:themeColor="text1"/>
          <w:sz w:val="20"/>
          <w:szCs w:val="20"/>
          <w:lang w:val="id-ID" w:eastAsia="ar-SA"/>
        </w:rPr>
      </w:pPr>
    </w:p>
    <w:p w14:paraId="1E5CF008" w14:textId="77777777" w:rsidR="00975471" w:rsidRPr="00591BB4" w:rsidRDefault="00975471" w:rsidP="00975471">
      <w:pPr>
        <w:ind w:firstLine="720"/>
        <w:jc w:val="both"/>
        <w:rPr>
          <w:color w:val="000000" w:themeColor="text1"/>
          <w:sz w:val="20"/>
          <w:szCs w:val="20"/>
          <w:lang w:val="id-ID" w:eastAsia="ar-SA"/>
        </w:rPr>
      </w:pPr>
    </w:p>
    <w:p w14:paraId="6E713720" w14:textId="77777777" w:rsidR="00975471" w:rsidRPr="00591BB4" w:rsidRDefault="00975471" w:rsidP="00975471">
      <w:pPr>
        <w:ind w:firstLine="720"/>
        <w:jc w:val="both"/>
        <w:rPr>
          <w:color w:val="000000" w:themeColor="text1"/>
          <w:sz w:val="20"/>
          <w:szCs w:val="20"/>
          <w:lang w:val="id-ID" w:eastAsia="ar-SA"/>
        </w:rPr>
      </w:pPr>
    </w:p>
    <w:p w14:paraId="085CA6C3" w14:textId="77777777" w:rsidR="00975471" w:rsidRPr="00591BB4" w:rsidRDefault="00975471" w:rsidP="00975471">
      <w:pPr>
        <w:ind w:firstLine="720"/>
        <w:jc w:val="both"/>
        <w:rPr>
          <w:color w:val="000000" w:themeColor="text1"/>
          <w:sz w:val="20"/>
          <w:szCs w:val="20"/>
          <w:lang w:val="id-ID" w:eastAsia="ar-SA"/>
        </w:rPr>
      </w:pPr>
    </w:p>
    <w:p w14:paraId="65763C1D" w14:textId="77777777" w:rsidR="00975471" w:rsidRPr="00591BB4" w:rsidRDefault="00975471" w:rsidP="00235395">
      <w:pPr>
        <w:ind w:left="993" w:hanging="273"/>
        <w:jc w:val="center"/>
        <w:rPr>
          <w:color w:val="000000" w:themeColor="text1"/>
          <w:sz w:val="20"/>
          <w:szCs w:val="20"/>
          <w:lang w:val="id-ID" w:eastAsia="ar-SA"/>
        </w:rPr>
      </w:pPr>
      <w:r w:rsidRPr="00591BB4">
        <w:rPr>
          <w:b/>
          <w:color w:val="000000" w:themeColor="text1"/>
          <w:sz w:val="20"/>
          <w:szCs w:val="20"/>
          <w:lang w:val="id-ID" w:eastAsia="ar-SA"/>
        </w:rPr>
        <w:t>Gambar 5.</w:t>
      </w:r>
      <w:r w:rsidRPr="00591BB4">
        <w:rPr>
          <w:color w:val="000000" w:themeColor="text1"/>
          <w:sz w:val="20"/>
          <w:szCs w:val="20"/>
          <w:lang w:val="id-ID" w:eastAsia="ar-SA"/>
        </w:rPr>
        <w:t xml:space="preserve"> Kurva peningkatan ketrampilan pengolahan pasca panen</w:t>
      </w:r>
    </w:p>
    <w:p w14:paraId="03ED03FF" w14:textId="77777777" w:rsidR="00975471" w:rsidRPr="00591BB4" w:rsidRDefault="00975471" w:rsidP="00731E38">
      <w:pPr>
        <w:jc w:val="both"/>
        <w:rPr>
          <w:color w:val="000000" w:themeColor="text1"/>
          <w:sz w:val="20"/>
          <w:szCs w:val="20"/>
          <w:lang w:val="id-ID" w:eastAsia="ar-SA"/>
        </w:rPr>
      </w:pPr>
      <w:r w:rsidRPr="00591BB4">
        <w:rPr>
          <w:color w:val="000000" w:themeColor="text1"/>
          <w:sz w:val="20"/>
          <w:szCs w:val="20"/>
          <w:lang w:val="id-ID" w:eastAsia="ar-SA"/>
        </w:rPr>
        <w:lastRenderedPageBreak/>
        <w:t>Berdasarkan hasil survei dan observasi pada masyarakat sasaran diperoleh bahwa data sebelum dilakukan kegiatan pengabdian pengolahan pasca panen sebanyak 10% masyarakat menyatakan bisa melakukan pengolahan pasca panen hortikultura. Ketrampilan pengolahan pasca panen hortikultura meningkat menjadi 85% setelah dilakukan pengabdian pengolahan pasca panen. Demikian juga dengan ketrampilan pengolahan abon lele meningkat dari 13% menjadi 90%. Berdasarkan uji t bahwa peningkatan ketrampilan pengolahan pasca panen sebelum dan sesudah pengabdian signifikan pada taraf 95% dengan signifikansi sebesar 0,008. Peningkatan ketrampilan masyarakat dalam menghadapi kondisi pandemi Covid 19 saat ini penting dilakukan karena merupakan kunci dari   berkembangnya suatu masyarakat untuk berinovasi</w:t>
      </w:r>
      <w:r w:rsidRPr="00591BB4">
        <w:rPr>
          <w:color w:val="000000" w:themeColor="text1"/>
          <w:sz w:val="20"/>
          <w:szCs w:val="20"/>
          <w:lang w:val="id-ID" w:eastAsia="ar-SA"/>
        </w:rPr>
        <w:fldChar w:fldCharType="begin" w:fldLock="1"/>
      </w:r>
      <w:r w:rsidRPr="00591BB4">
        <w:rPr>
          <w:color w:val="000000" w:themeColor="text1"/>
          <w:sz w:val="20"/>
          <w:szCs w:val="20"/>
          <w:lang w:val="id-ID" w:eastAsia="ar-SA"/>
        </w:rPr>
        <w:instrText>ADDIN CSL_CITATION {"citationItems":[{"id":"ITEM-1","itemData":{"ISBN":"9786233480895","abstract":"…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Suhana","given":"Suhana","non-dropping-particle":"","parse-names":false,"suffix":""},{"dropping-particle":"","family":"Sulistijowati","given":"Rieny","non-dropping-particle":"","parse-names":false,"suffix":""},{"dropping-particle":"","family":"Ihsan","given":"Yudi Nurul","non-dropping-particle":"","parse-names":false,"suffix":""}],"id":"ITEM-1","issued":{"date-parts":[["2021"]]},"number-of-pages":"357","title":"Keberlanjutan Pengelolaan Perikanan Era New Normal Pasca Pandemi Covid-19(Gagasan Inovasi Masa Depan)","type":"book"},"uris":["http://www.mendeley.com/documents/?uuid=9a1c6ef1-9975-4563-b10a-47f63ab003c8"]}],"mendeley":{"formattedCitation":"(Suhana, Sulistijowati, &amp; Ihsan, 2021)","plainTextFormattedCitation":"(Suhana, Sulistijowati, &amp; Ihsan, 2021)","previouslyFormattedCitation":"(Suhana, Sulistijowati, &amp; Ihsan, 2021)"},"properties":{"noteIndex":0},"schema":"https://github.com/citation-style-language/schema/raw/master/csl-citation.json"}</w:instrText>
      </w:r>
      <w:r w:rsidRPr="00591BB4">
        <w:rPr>
          <w:color w:val="000000" w:themeColor="text1"/>
          <w:sz w:val="20"/>
          <w:szCs w:val="20"/>
          <w:lang w:val="id-ID" w:eastAsia="ar-SA"/>
        </w:rPr>
        <w:fldChar w:fldCharType="separate"/>
      </w:r>
      <w:r w:rsidRPr="00591BB4">
        <w:rPr>
          <w:noProof/>
          <w:color w:val="000000" w:themeColor="text1"/>
          <w:sz w:val="20"/>
          <w:szCs w:val="20"/>
          <w:lang w:val="id-ID" w:eastAsia="ar-SA"/>
        </w:rPr>
        <w:t>(Suhana, Sulistijowati, &amp; Ihsan, 2021)</w:t>
      </w:r>
      <w:r w:rsidRPr="00591BB4">
        <w:rPr>
          <w:color w:val="000000" w:themeColor="text1"/>
          <w:sz w:val="20"/>
          <w:szCs w:val="20"/>
          <w:lang w:val="id-ID" w:eastAsia="ar-SA"/>
        </w:rPr>
        <w:fldChar w:fldCharType="end"/>
      </w:r>
      <w:r w:rsidRPr="00591BB4">
        <w:rPr>
          <w:color w:val="000000" w:themeColor="text1"/>
          <w:sz w:val="20"/>
          <w:szCs w:val="20"/>
          <w:lang w:val="id-ID" w:eastAsia="ar-SA"/>
        </w:rPr>
        <w:t xml:space="preserve">.Menurut Nuryana et al </w:t>
      </w:r>
      <w:r w:rsidRPr="00591BB4">
        <w:rPr>
          <w:color w:val="000000" w:themeColor="text1"/>
          <w:sz w:val="20"/>
          <w:szCs w:val="20"/>
          <w:lang w:val="id-ID" w:eastAsia="ar-SA"/>
        </w:rPr>
        <w:fldChar w:fldCharType="begin" w:fldLock="1"/>
      </w:r>
      <w:r w:rsidR="00927DCC" w:rsidRPr="00591BB4">
        <w:rPr>
          <w:color w:val="000000" w:themeColor="text1"/>
          <w:sz w:val="20"/>
          <w:szCs w:val="20"/>
          <w:lang w:val="id-ID" w:eastAsia="ar-SA"/>
        </w:rPr>
        <w:instrText>ADDIN CSL_CITATION {"citationItems":[{"id":"ITEM-1","itemData":{"ISBN":"9786237587347","abstract":"Cosmetic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Nuryana","given":"Arief","non-dropping-particle":"","parse-names":false,"suffix":""},{"dropping-particle":"","family":"Andryyani","given":"Kristina","non-dropping-particle":"","parse-names":false,"suffix":""},{"dropping-particle":"","family":"Nastain","given":"M","non-dropping-particle":"","parse-names":false,"suffix":""}],"id":"ITEM-1","issued":{"date-parts":[["2019"]]},"number-of-pages":"320","title":"Berkarya Bagi Negeri: Implementasi Teknologi untuk Pemberdayaan Maryarakat Menuju Era Society 5.0","type":"book"},"suppress-author":1,"uris":["http://www.mendeley.com/documents/?uuid=8ede1a77-ee21-4182-8167-0955f08efa20"]}],"mendeley":{"formattedCitation":"(2019)","plainTextFormattedCitation":"(2019)","previouslyFormattedCitation":"(2019)"},"properties":{"noteIndex":0},"schema":"https://github.com/citation-style-language/schema/raw/master/csl-citation.json"}</w:instrText>
      </w:r>
      <w:r w:rsidRPr="00591BB4">
        <w:rPr>
          <w:color w:val="000000" w:themeColor="text1"/>
          <w:sz w:val="20"/>
          <w:szCs w:val="20"/>
          <w:lang w:val="id-ID" w:eastAsia="ar-SA"/>
        </w:rPr>
        <w:fldChar w:fldCharType="separate"/>
      </w:r>
      <w:r w:rsidRPr="00591BB4">
        <w:rPr>
          <w:noProof/>
          <w:color w:val="000000" w:themeColor="text1"/>
          <w:sz w:val="20"/>
          <w:szCs w:val="20"/>
          <w:lang w:val="id-ID" w:eastAsia="ar-SA"/>
        </w:rPr>
        <w:t>(2019)</w:t>
      </w:r>
      <w:r w:rsidRPr="00591BB4">
        <w:rPr>
          <w:color w:val="000000" w:themeColor="text1"/>
          <w:sz w:val="20"/>
          <w:szCs w:val="20"/>
          <w:lang w:val="id-ID" w:eastAsia="ar-SA"/>
        </w:rPr>
        <w:fldChar w:fldCharType="end"/>
      </w:r>
      <w:r w:rsidRPr="00591BB4">
        <w:rPr>
          <w:color w:val="000000" w:themeColor="text1"/>
          <w:sz w:val="20"/>
          <w:szCs w:val="20"/>
          <w:lang w:val="id-ID" w:eastAsia="ar-SA"/>
        </w:rPr>
        <w:t xml:space="preserve"> kendalanya adalah masih rendahnya pemahaman dan implementasi dalam berinovasi, sehingga kegiatan pengabdian menjadi hal yang penting untuk dilanjutkan agar masyarakat dapat meningkatkan kompetensinya.</w:t>
      </w:r>
    </w:p>
    <w:p w14:paraId="36BF10D9" w14:textId="77777777" w:rsidR="00B82A5B" w:rsidRPr="00591BB4" w:rsidRDefault="00B82A5B" w:rsidP="00B82A5B">
      <w:pPr>
        <w:pStyle w:val="Body"/>
        <w:ind w:firstLine="0"/>
        <w:rPr>
          <w:b/>
          <w:color w:val="000000" w:themeColor="text1"/>
          <w:lang w:val="id-ID"/>
        </w:rPr>
      </w:pPr>
    </w:p>
    <w:p w14:paraId="5AF62C0C" w14:textId="77777777" w:rsidR="00B82A5B" w:rsidRPr="00591BB4" w:rsidRDefault="00B82A5B" w:rsidP="00B82A5B">
      <w:pPr>
        <w:pStyle w:val="Body"/>
        <w:numPr>
          <w:ilvl w:val="0"/>
          <w:numId w:val="6"/>
        </w:numPr>
        <w:ind w:left="284" w:hanging="284"/>
        <w:rPr>
          <w:color w:val="000000" w:themeColor="text1"/>
          <w:lang w:val="id-ID"/>
        </w:rPr>
      </w:pPr>
      <w:r w:rsidRPr="00591BB4">
        <w:rPr>
          <w:b/>
          <w:color w:val="000000" w:themeColor="text1"/>
          <w:lang w:val="id-ID"/>
        </w:rPr>
        <w:t>KESIMPULAN</w:t>
      </w:r>
    </w:p>
    <w:p w14:paraId="3104B2AF" w14:textId="77777777" w:rsidR="000616EE" w:rsidRPr="00591BB4" w:rsidRDefault="00731E38" w:rsidP="00B82A5B">
      <w:pPr>
        <w:pStyle w:val="Body"/>
        <w:ind w:firstLine="0"/>
        <w:rPr>
          <w:color w:val="000000" w:themeColor="text1"/>
          <w:lang w:val="id-ID"/>
        </w:rPr>
      </w:pPr>
      <w:r w:rsidRPr="00591BB4">
        <w:rPr>
          <w:color w:val="000000" w:themeColor="text1"/>
          <w:lang w:val="id-ID"/>
        </w:rPr>
        <w:t>Kegiatan pengabdian yang dilakukan di RW 11 Kelurahan Merjosari Kecamatan Lowokwaru Kota Malang  menunjukkan hasil bahwa respon masyarakat adalah baik dengan diindikatorkan bahwa setiap kegiatan yang dilaksanakan selalu dihadiri oleh tidak pernah kurang dari 85%. Sedangkan ketrampilan pengolahan pasca panen mengalami peningkatan yaitu untuk pengolahan pasca panen hortikultura dari 10% menjadi 85%, sedangkan pengolahan abon lele dari 13% menjadi 90%. Sehingga dapat dikatakan bahwa secara keseluruhan pengabdian yang dilakukan menjukkan indikator berhasil.</w:t>
      </w:r>
    </w:p>
    <w:p w14:paraId="1C47B3C0" w14:textId="77777777" w:rsidR="00B82A5B" w:rsidRPr="00591BB4" w:rsidRDefault="00B82A5B" w:rsidP="00B82A5B">
      <w:pPr>
        <w:pStyle w:val="Body"/>
        <w:ind w:firstLine="0"/>
        <w:rPr>
          <w:b/>
          <w:color w:val="000000" w:themeColor="text1"/>
          <w:lang w:val="id-ID"/>
        </w:rPr>
      </w:pPr>
    </w:p>
    <w:p w14:paraId="05C78DDE" w14:textId="77777777" w:rsidR="00B82A5B" w:rsidRPr="00591BB4" w:rsidRDefault="00B82A5B" w:rsidP="00B82A5B">
      <w:pPr>
        <w:pStyle w:val="Body"/>
        <w:ind w:firstLine="0"/>
        <w:rPr>
          <w:color w:val="000000" w:themeColor="text1"/>
          <w:lang w:val="id-ID"/>
        </w:rPr>
      </w:pPr>
      <w:r w:rsidRPr="00591BB4">
        <w:rPr>
          <w:b/>
          <w:color w:val="000000" w:themeColor="text1"/>
          <w:lang w:val="id-ID"/>
        </w:rPr>
        <w:t>UCAPAN TERIMA KASIH</w:t>
      </w:r>
    </w:p>
    <w:p w14:paraId="539A2B34" w14:textId="77777777" w:rsidR="00731E38" w:rsidRPr="00591BB4" w:rsidRDefault="00731E38" w:rsidP="00731E38">
      <w:pPr>
        <w:ind w:firstLine="709"/>
        <w:jc w:val="both"/>
        <w:rPr>
          <w:color w:val="000000" w:themeColor="text1"/>
          <w:sz w:val="20"/>
          <w:szCs w:val="20"/>
          <w:lang w:val="id-ID"/>
        </w:rPr>
      </w:pPr>
      <w:r w:rsidRPr="00591BB4">
        <w:rPr>
          <w:color w:val="000000" w:themeColor="text1"/>
          <w:sz w:val="20"/>
          <w:szCs w:val="20"/>
          <w:lang w:val="id-ID"/>
        </w:rPr>
        <w:t xml:space="preserve">Ucapan terima kasih   kami sampaikan kepada Dirjem Belmawa Kemendikbud yang telah mendukung pendanaan melalui Program Pengembangan Pemberdayaan Desa(P3D). </w:t>
      </w:r>
    </w:p>
    <w:p w14:paraId="5C785483" w14:textId="77777777" w:rsidR="000616EE" w:rsidRPr="00591BB4" w:rsidRDefault="000616EE" w:rsidP="00B82A5B">
      <w:pPr>
        <w:pStyle w:val="Body"/>
        <w:ind w:firstLine="0"/>
        <w:rPr>
          <w:color w:val="000000" w:themeColor="text1"/>
          <w:lang w:val="id-ID"/>
        </w:rPr>
      </w:pPr>
    </w:p>
    <w:p w14:paraId="0F4F11A4" w14:textId="77777777" w:rsidR="00B82A5B" w:rsidRPr="00591BB4" w:rsidRDefault="00B82A5B" w:rsidP="00B82A5B">
      <w:pPr>
        <w:pStyle w:val="Body"/>
        <w:ind w:firstLine="0"/>
        <w:rPr>
          <w:color w:val="000000" w:themeColor="text1"/>
          <w:lang w:val="id-ID"/>
        </w:rPr>
      </w:pPr>
      <w:r w:rsidRPr="00591BB4">
        <w:rPr>
          <w:b/>
          <w:color w:val="000000" w:themeColor="text1"/>
          <w:lang w:val="id-ID"/>
        </w:rPr>
        <w:t>DAFTAR PUSTAKA</w:t>
      </w:r>
    </w:p>
    <w:p w14:paraId="67647134" w14:textId="77777777" w:rsidR="00927DCC" w:rsidRPr="00591BB4" w:rsidRDefault="00A6450D" w:rsidP="00731E38">
      <w:pPr>
        <w:ind w:left="567" w:hanging="567"/>
        <w:rPr>
          <w:color w:val="000000" w:themeColor="text1"/>
          <w:sz w:val="20"/>
          <w:szCs w:val="20"/>
          <w:lang w:val="id-ID"/>
        </w:rPr>
      </w:pPr>
      <w:r w:rsidRPr="000419FC">
        <w:rPr>
          <w:color w:val="000000" w:themeColor="text1"/>
          <w:sz w:val="20"/>
          <w:szCs w:val="20"/>
          <w:lang w:val="id-ID"/>
        </w:rPr>
        <w:fldChar w:fldCharType="begin" w:fldLock="1"/>
      </w:r>
      <w:r w:rsidRPr="000419FC">
        <w:rPr>
          <w:color w:val="000000" w:themeColor="text1"/>
          <w:sz w:val="20"/>
          <w:szCs w:val="20"/>
          <w:lang w:val="id-ID"/>
        </w:rPr>
        <w:instrText xml:space="preserve">ADDIN Mendeley Bibliography CSL_BIBLIOGRAPHY </w:instrText>
      </w:r>
      <w:r w:rsidRPr="000419FC">
        <w:rPr>
          <w:color w:val="000000" w:themeColor="text1"/>
          <w:sz w:val="20"/>
          <w:szCs w:val="20"/>
          <w:lang w:val="id-ID"/>
        </w:rPr>
        <w:fldChar w:fldCharType="separate"/>
      </w:r>
      <w:r w:rsidR="00927DCC" w:rsidRPr="00591BB4">
        <w:rPr>
          <w:color w:val="000000" w:themeColor="text1"/>
          <w:sz w:val="20"/>
          <w:szCs w:val="20"/>
          <w:lang w:val="id-ID"/>
        </w:rPr>
        <w:t>Adriani, S. D., Susilowati, D., &amp; Sudjoni, M. N. (2021). Analisis Partisipasi Masyarakat Pada Program PHP2D Himagri Unisma di Kelurahan Merjosari Kota Malang. Jurnal Sosial Ekonomi Pertanian Dan Agribisnis, 9(3). Retrieved from http://riset.unisma.ac.id/index.php/SEAGRI/article/view/12856</w:t>
      </w:r>
    </w:p>
    <w:p w14:paraId="1357D3AD" w14:textId="77777777" w:rsidR="00927DCC" w:rsidRPr="00591BB4" w:rsidRDefault="00927DCC" w:rsidP="00731E38">
      <w:pPr>
        <w:ind w:left="567" w:hanging="567"/>
        <w:rPr>
          <w:color w:val="000000" w:themeColor="text1"/>
          <w:sz w:val="20"/>
          <w:szCs w:val="20"/>
          <w:lang w:val="id-ID"/>
        </w:rPr>
      </w:pPr>
      <w:r w:rsidRPr="00591BB4">
        <w:rPr>
          <w:color w:val="000000" w:themeColor="text1"/>
          <w:sz w:val="20"/>
          <w:szCs w:val="20"/>
          <w:lang w:val="id-ID"/>
        </w:rPr>
        <w:t>Dwijatenaya, I. B. M. A., &amp; Raden, I. (2016). Pembangunan Perdesaan dan Kemitraan Agribisnis.</w:t>
      </w:r>
    </w:p>
    <w:p w14:paraId="2B604A06" w14:textId="77777777" w:rsidR="00927DCC" w:rsidRPr="00591BB4" w:rsidRDefault="00927DCC" w:rsidP="00731E38">
      <w:pPr>
        <w:ind w:left="567" w:hanging="567"/>
        <w:rPr>
          <w:color w:val="000000" w:themeColor="text1"/>
          <w:sz w:val="20"/>
          <w:szCs w:val="20"/>
          <w:lang w:val="id-ID"/>
        </w:rPr>
      </w:pPr>
      <w:r w:rsidRPr="00591BB4">
        <w:rPr>
          <w:color w:val="000000" w:themeColor="text1"/>
          <w:sz w:val="20"/>
          <w:szCs w:val="20"/>
          <w:lang w:val="id-ID"/>
        </w:rPr>
        <w:t xml:space="preserve">Harianti, R., &amp; Tanberika, F. S. (2018). Pemberdayaan wanita tani melalui produksi abon ikan lele. JPPM (Jurnal Pendidikan Dan Pemberdayaan </w:t>
      </w:r>
      <w:r w:rsidRPr="00591BB4">
        <w:rPr>
          <w:color w:val="000000" w:themeColor="text1"/>
          <w:sz w:val="20"/>
          <w:szCs w:val="20"/>
          <w:lang w:val="id-ID"/>
        </w:rPr>
        <w:lastRenderedPageBreak/>
        <w:t>Masyarakat), 5(2), 167–180. https://doi.org/10.21831/jppm.v5i2.21071</w:t>
      </w:r>
    </w:p>
    <w:p w14:paraId="2804882C" w14:textId="77777777" w:rsidR="00927DCC" w:rsidRPr="00591BB4" w:rsidRDefault="00927DCC" w:rsidP="00731E38">
      <w:pPr>
        <w:ind w:left="567" w:hanging="567"/>
        <w:rPr>
          <w:color w:val="000000" w:themeColor="text1"/>
          <w:sz w:val="20"/>
          <w:szCs w:val="20"/>
          <w:lang w:val="id-ID"/>
        </w:rPr>
      </w:pPr>
      <w:r w:rsidRPr="00591BB4">
        <w:rPr>
          <w:color w:val="000000" w:themeColor="text1"/>
          <w:sz w:val="20"/>
          <w:szCs w:val="20"/>
          <w:lang w:val="id-ID"/>
        </w:rPr>
        <w:t>Hartuti, S., Juanda, J., &amp; Khatir, R. (2020). UPAYA PENINGKATAN KUALITAS BIJI KAKAO (Theobroma Cacao L.) MELALUI TAHAP PENANGANAN PASCAPANEN (ULASAN). Jurnal Industri Hasil Perkebunan, 15(2), 38–52. https://doi.org/10.33104/jihp.v15i2.6318</w:t>
      </w:r>
    </w:p>
    <w:p w14:paraId="50E8B81B" w14:textId="77777777" w:rsidR="00927DCC" w:rsidRPr="00591BB4" w:rsidRDefault="00927DCC" w:rsidP="00731E38">
      <w:pPr>
        <w:ind w:left="567" w:hanging="567"/>
        <w:rPr>
          <w:color w:val="000000" w:themeColor="text1"/>
          <w:sz w:val="20"/>
          <w:szCs w:val="20"/>
          <w:lang w:val="id-ID"/>
        </w:rPr>
      </w:pPr>
      <w:r w:rsidRPr="00591BB4">
        <w:rPr>
          <w:color w:val="000000" w:themeColor="text1"/>
          <w:sz w:val="20"/>
          <w:szCs w:val="20"/>
          <w:lang w:val="id-ID"/>
        </w:rPr>
        <w:t>Kembaren, E. T., &amp; Muchsin, M. (2021). Pengelolaan Pasca Panen Kopi Arabika Gayo Aceh. Jurnal Visioner &amp;Strategis, 10(1), 29–36.</w:t>
      </w:r>
    </w:p>
    <w:p w14:paraId="0AEBBF86" w14:textId="77777777" w:rsidR="00927DCC" w:rsidRPr="00591BB4" w:rsidRDefault="00927DCC" w:rsidP="00731E38">
      <w:pPr>
        <w:ind w:left="567" w:hanging="567"/>
        <w:rPr>
          <w:color w:val="000000" w:themeColor="text1"/>
          <w:sz w:val="20"/>
          <w:szCs w:val="20"/>
          <w:lang w:val="id-ID"/>
        </w:rPr>
      </w:pPr>
      <w:r w:rsidRPr="00591BB4">
        <w:rPr>
          <w:color w:val="000000" w:themeColor="text1"/>
          <w:sz w:val="20"/>
          <w:szCs w:val="20"/>
          <w:lang w:val="id-ID"/>
        </w:rPr>
        <w:t>Khairad, F. (2020). Sektor Pertanian di Tengah Pandemi COVID-19 ditinjau Dari Aspek Agribisnis. Journal Agriuma, 2(2), 82–89. Retrieved from http://www.ojs.uma.ac.id/index.php/agriuma/article/view/4357</w:t>
      </w:r>
    </w:p>
    <w:p w14:paraId="111F37BF" w14:textId="77777777" w:rsidR="00927DCC" w:rsidRPr="00591BB4" w:rsidRDefault="00927DCC" w:rsidP="00731E38">
      <w:pPr>
        <w:ind w:left="567" w:hanging="567"/>
        <w:rPr>
          <w:color w:val="000000" w:themeColor="text1"/>
          <w:sz w:val="20"/>
          <w:szCs w:val="20"/>
          <w:lang w:val="id-ID"/>
        </w:rPr>
      </w:pPr>
      <w:r w:rsidRPr="00591BB4">
        <w:rPr>
          <w:color w:val="000000" w:themeColor="text1"/>
          <w:sz w:val="20"/>
          <w:szCs w:val="20"/>
          <w:lang w:val="id-ID"/>
        </w:rPr>
        <w:t>Mindarti, L. I. (2016). The Implementation of Participation Principles in Good Governance. Jurnal Ilmiah Administrasi Publik, 2(2), 142–147. https://doi.org/10.21776/ub.jiap.2016.002.02.7</w:t>
      </w:r>
    </w:p>
    <w:p w14:paraId="75AA5979" w14:textId="77777777" w:rsidR="00927DCC" w:rsidRPr="00591BB4" w:rsidRDefault="00927DCC" w:rsidP="00731E38">
      <w:pPr>
        <w:ind w:left="567" w:hanging="567"/>
        <w:rPr>
          <w:color w:val="000000" w:themeColor="text1"/>
          <w:sz w:val="20"/>
          <w:szCs w:val="20"/>
          <w:lang w:val="id-ID"/>
        </w:rPr>
      </w:pPr>
      <w:r w:rsidRPr="00591BB4">
        <w:rPr>
          <w:color w:val="000000" w:themeColor="text1"/>
          <w:sz w:val="20"/>
          <w:szCs w:val="20"/>
          <w:lang w:val="id-ID"/>
        </w:rPr>
        <w:t>Muttaqin, Z., Sari, D. S., &amp; Purbasari, R. (2019). Pemanfaatan Lahan Kosong: Mengupayakan Ketahanan Pangan Global Dalam Keseharian Masyarakat Lokal Di Rw 12, Desa Sayang, Jatinangor, Sumedang. Prosiding Penelitian Dan Pengabdian Kepada Masyarakat, 5(3), 237. https://doi.org/10.24198/jppm.v5i3.20062</w:t>
      </w:r>
    </w:p>
    <w:p w14:paraId="233774EA" w14:textId="77777777" w:rsidR="00927DCC" w:rsidRPr="00591BB4" w:rsidRDefault="00927DCC" w:rsidP="00731E38">
      <w:pPr>
        <w:ind w:left="567" w:hanging="567"/>
        <w:rPr>
          <w:color w:val="000000" w:themeColor="text1"/>
          <w:sz w:val="20"/>
          <w:szCs w:val="20"/>
          <w:lang w:val="id-ID"/>
        </w:rPr>
      </w:pPr>
      <w:r w:rsidRPr="00591BB4">
        <w:rPr>
          <w:color w:val="000000" w:themeColor="text1"/>
          <w:sz w:val="20"/>
          <w:szCs w:val="20"/>
          <w:lang w:val="id-ID"/>
        </w:rPr>
        <w:t>Nadapdap, H. johannes. (2012). faktor faktor yang mempengaruhi pengendalian kualitas Baby Buncis Untuk Memenuhi Pasar Ekspor. Jurnal Agribisnis Dan Pengembangan Wilayah, 4(1), 1–12. Retrieved from https://jurnal.unismabekasi.ac.id/index.php/cefars/article/view/64/35</w:t>
      </w:r>
    </w:p>
    <w:p w14:paraId="218CF586" w14:textId="77777777" w:rsidR="00927DCC" w:rsidRPr="000419FC" w:rsidRDefault="00927DCC" w:rsidP="00731E38">
      <w:pPr>
        <w:ind w:left="567" w:hanging="567"/>
        <w:rPr>
          <w:color w:val="000000" w:themeColor="text1"/>
          <w:sz w:val="20"/>
          <w:szCs w:val="20"/>
          <w:lang w:val="id-ID"/>
        </w:rPr>
      </w:pPr>
      <w:r w:rsidRPr="00591BB4">
        <w:rPr>
          <w:color w:val="000000" w:themeColor="text1"/>
          <w:sz w:val="20"/>
          <w:szCs w:val="20"/>
          <w:lang w:val="id-ID"/>
        </w:rPr>
        <w:t xml:space="preserve">Nafiqoh, S. U., Susilowati, D., &amp; Maula, L. R. (2021). Pemberdayaan Masyarakat Melalui Kelompok Tani Perkotaan. Jurnal Sosial Ekonomi Pertanian Dan Agribisnis, 9(3), 8. </w:t>
      </w:r>
      <w:r w:rsidRPr="000419FC">
        <w:rPr>
          <w:color w:val="000000" w:themeColor="text1"/>
          <w:sz w:val="20"/>
          <w:szCs w:val="20"/>
          <w:lang w:val="id-ID"/>
        </w:rPr>
        <w:t>Retrieved from http://riset.unisma.ac.id/index.php/SEAGRI/article/view/12862</w:t>
      </w:r>
    </w:p>
    <w:p w14:paraId="37B3D838" w14:textId="77777777" w:rsidR="00927DCC" w:rsidRPr="000419FC" w:rsidRDefault="00927DCC" w:rsidP="00731E38">
      <w:pPr>
        <w:widowControl w:val="0"/>
        <w:autoSpaceDE w:val="0"/>
        <w:autoSpaceDN w:val="0"/>
        <w:adjustRightInd w:val="0"/>
        <w:ind w:left="480" w:hanging="480"/>
        <w:rPr>
          <w:color w:val="000000" w:themeColor="text1"/>
          <w:sz w:val="20"/>
          <w:szCs w:val="20"/>
          <w:lang w:val="id-ID"/>
        </w:rPr>
      </w:pPr>
      <w:r w:rsidRPr="000419FC">
        <w:rPr>
          <w:color w:val="000000" w:themeColor="text1"/>
          <w:sz w:val="20"/>
          <w:szCs w:val="20"/>
          <w:lang w:val="id-ID"/>
        </w:rPr>
        <w:t>Nuryana, A., Andryyani, K., &amp; Nastain, M. (2019). Berkarya Bagi Negeri: Implementasi Teknologi untuk Pemberdayaan Maryarakat Menuju Era Society 5.0.</w:t>
      </w:r>
    </w:p>
    <w:p w14:paraId="097A9B36" w14:textId="77777777" w:rsidR="00927DCC" w:rsidRPr="000419FC" w:rsidRDefault="00927DCC" w:rsidP="00731E38">
      <w:pPr>
        <w:widowControl w:val="0"/>
        <w:autoSpaceDE w:val="0"/>
        <w:autoSpaceDN w:val="0"/>
        <w:adjustRightInd w:val="0"/>
        <w:ind w:left="480" w:hanging="480"/>
        <w:rPr>
          <w:color w:val="000000" w:themeColor="text1"/>
          <w:sz w:val="20"/>
          <w:szCs w:val="20"/>
          <w:lang w:val="id-ID"/>
        </w:rPr>
      </w:pPr>
      <w:r w:rsidRPr="000419FC">
        <w:rPr>
          <w:color w:val="000000" w:themeColor="text1"/>
          <w:sz w:val="20"/>
          <w:szCs w:val="20"/>
          <w:lang w:val="id-ID"/>
        </w:rPr>
        <w:t>Pitaloka, D. (2020). Hortikultura: Potensi, Pengembangan Dan Tantangan. Jurnal Teknologi Terapan: G-Tech, 1(1), 1–4. https://doi.org/10.33379/gtech.v1i1.260</w:t>
      </w:r>
    </w:p>
    <w:p w14:paraId="3FA1294E" w14:textId="77777777" w:rsidR="00927DCC" w:rsidRPr="000419FC" w:rsidRDefault="00927DCC" w:rsidP="00731E38">
      <w:pPr>
        <w:widowControl w:val="0"/>
        <w:autoSpaceDE w:val="0"/>
        <w:autoSpaceDN w:val="0"/>
        <w:adjustRightInd w:val="0"/>
        <w:ind w:left="480" w:hanging="480"/>
        <w:rPr>
          <w:color w:val="000000" w:themeColor="text1"/>
          <w:sz w:val="20"/>
          <w:szCs w:val="20"/>
          <w:lang w:val="id-ID"/>
        </w:rPr>
      </w:pPr>
      <w:r w:rsidRPr="000419FC">
        <w:rPr>
          <w:color w:val="000000" w:themeColor="text1"/>
          <w:sz w:val="20"/>
          <w:szCs w:val="20"/>
          <w:lang w:val="id-ID"/>
        </w:rPr>
        <w:t>Suhana, S., Sulistijowati, R., &amp; Ihsan, Y. N. (2021). Keberlanjutan Pengelolaan Perikanan Era New Normal Pasca Pandemi Covid-19(Gagasan Inovasi Masa Depan).</w:t>
      </w:r>
    </w:p>
    <w:p w14:paraId="24BA6224" w14:textId="77777777" w:rsidR="00927DCC" w:rsidRPr="000419FC" w:rsidRDefault="00927DCC" w:rsidP="00731E38">
      <w:pPr>
        <w:widowControl w:val="0"/>
        <w:autoSpaceDE w:val="0"/>
        <w:autoSpaceDN w:val="0"/>
        <w:adjustRightInd w:val="0"/>
        <w:ind w:left="480" w:hanging="480"/>
        <w:rPr>
          <w:color w:val="000000" w:themeColor="text1"/>
          <w:sz w:val="20"/>
          <w:szCs w:val="20"/>
          <w:lang w:val="id-ID"/>
        </w:rPr>
      </w:pPr>
      <w:r w:rsidRPr="000419FC">
        <w:rPr>
          <w:color w:val="000000" w:themeColor="text1"/>
          <w:sz w:val="20"/>
          <w:szCs w:val="20"/>
          <w:lang w:val="id-ID"/>
        </w:rPr>
        <w:t xml:space="preserve">Taufik, M. (2016). Analisis Pendapatan Usaha Tani dan Penanganan Pascapanen Cabai Merah. Jurnal Litbang Pertanian, 30(2), 66–72. </w:t>
      </w:r>
      <w:r w:rsidRPr="000419FC">
        <w:rPr>
          <w:color w:val="000000" w:themeColor="text1"/>
          <w:sz w:val="20"/>
          <w:szCs w:val="20"/>
          <w:lang w:val="id-ID"/>
        </w:rPr>
        <w:lastRenderedPageBreak/>
        <w:t>https://doi.org/10.21082/jp3.v30n2.2011.p66-72</w:t>
      </w:r>
    </w:p>
    <w:p w14:paraId="1D53B986" w14:textId="77777777" w:rsidR="00927DCC" w:rsidRPr="000419FC" w:rsidRDefault="00927DCC" w:rsidP="00731E38">
      <w:pPr>
        <w:widowControl w:val="0"/>
        <w:autoSpaceDE w:val="0"/>
        <w:autoSpaceDN w:val="0"/>
        <w:adjustRightInd w:val="0"/>
        <w:ind w:left="480" w:hanging="480"/>
        <w:rPr>
          <w:color w:val="000000" w:themeColor="text1"/>
          <w:sz w:val="20"/>
          <w:szCs w:val="20"/>
          <w:lang w:val="id-ID"/>
        </w:rPr>
      </w:pPr>
      <w:r w:rsidRPr="000419FC">
        <w:rPr>
          <w:color w:val="000000" w:themeColor="text1"/>
          <w:sz w:val="20"/>
          <w:szCs w:val="20"/>
          <w:lang w:val="id-ID"/>
        </w:rPr>
        <w:t xml:space="preserve">Wern, K. H., Haron, H., &amp; Keng, C. B. (2016). Comparison of total phenolic contents (TPC) and Antioxidant Activities of fresh fruit juices, commercial 100% fruit juices and fruit drinks </w:t>
      </w:r>
      <w:r w:rsidRPr="000419FC">
        <w:rPr>
          <w:color w:val="000000" w:themeColor="text1"/>
          <w:sz w:val="20"/>
          <w:szCs w:val="20"/>
          <w:lang w:val="id-ID"/>
        </w:rPr>
        <w:lastRenderedPageBreak/>
        <w:t>(Perbandingan jumlah kandungan fenolik (TPC) dan aktiviti antioksidan jus Buah-buahan segar, 100% Jus Buah-buahan k. Sains Malaysiana, 45(9), 1319–1327.</w:t>
      </w:r>
    </w:p>
    <w:p w14:paraId="3001173B" w14:textId="77777777" w:rsidR="00B82A5B" w:rsidRPr="000419FC" w:rsidRDefault="00A6450D" w:rsidP="00A6450D">
      <w:pPr>
        <w:ind w:left="567" w:hanging="567"/>
        <w:jc w:val="both"/>
        <w:rPr>
          <w:color w:val="000000" w:themeColor="text1"/>
          <w:sz w:val="20"/>
          <w:szCs w:val="20"/>
          <w:lang w:val="id-ID"/>
        </w:rPr>
        <w:sectPr w:rsidR="00B82A5B" w:rsidRPr="000419FC" w:rsidSect="00B82A5B">
          <w:type w:val="continuous"/>
          <w:pgSz w:w="12240" w:h="15840"/>
          <w:pgMar w:top="1701" w:right="1134" w:bottom="1134" w:left="1418" w:header="720" w:footer="720" w:gutter="0"/>
          <w:cols w:num="2" w:space="567"/>
          <w:docGrid w:linePitch="360"/>
        </w:sectPr>
      </w:pPr>
      <w:r w:rsidRPr="000419FC">
        <w:rPr>
          <w:color w:val="000000" w:themeColor="text1"/>
          <w:sz w:val="20"/>
          <w:szCs w:val="20"/>
          <w:lang w:val="id-ID"/>
        </w:rPr>
        <w:fldChar w:fldCharType="end"/>
      </w:r>
    </w:p>
    <w:p w14:paraId="34E50C33" w14:textId="77777777" w:rsidR="004F64FE" w:rsidRPr="000419FC" w:rsidRDefault="004F64FE" w:rsidP="00E94684">
      <w:pPr>
        <w:ind w:left="567" w:hanging="567"/>
        <w:jc w:val="both"/>
        <w:rPr>
          <w:color w:val="000000" w:themeColor="text1"/>
          <w:sz w:val="20"/>
          <w:szCs w:val="20"/>
          <w:lang w:val="id-ID"/>
        </w:rPr>
      </w:pPr>
    </w:p>
    <w:p w14:paraId="5211CB3B" w14:textId="77777777" w:rsidR="004F64FE" w:rsidRPr="00591BB4" w:rsidRDefault="004F64FE" w:rsidP="00E94684">
      <w:pPr>
        <w:ind w:left="567" w:hanging="567"/>
        <w:jc w:val="both"/>
        <w:rPr>
          <w:color w:val="000000" w:themeColor="text1"/>
        </w:rPr>
      </w:pPr>
      <w:bookmarkStart w:id="0" w:name="_GoBack"/>
      <w:bookmarkEnd w:id="0"/>
    </w:p>
    <w:p w14:paraId="0FAE73F3" w14:textId="77777777" w:rsidR="004F64FE" w:rsidRPr="00591BB4" w:rsidRDefault="004F64FE" w:rsidP="00E94684">
      <w:pPr>
        <w:ind w:left="567" w:hanging="567"/>
        <w:jc w:val="both"/>
        <w:rPr>
          <w:color w:val="000000" w:themeColor="text1"/>
        </w:rPr>
      </w:pPr>
    </w:p>
    <w:p w14:paraId="32A2D8C4" w14:textId="77777777" w:rsidR="004F64FE" w:rsidRPr="00591BB4" w:rsidRDefault="004F64FE" w:rsidP="00E94684">
      <w:pPr>
        <w:ind w:left="567" w:hanging="567"/>
        <w:jc w:val="both"/>
        <w:rPr>
          <w:color w:val="000000" w:themeColor="text1"/>
        </w:rPr>
      </w:pPr>
    </w:p>
    <w:p w14:paraId="2C62A67B" w14:textId="77777777" w:rsidR="004F64FE" w:rsidRPr="00591BB4" w:rsidRDefault="004F64FE" w:rsidP="00E94684">
      <w:pPr>
        <w:ind w:left="567" w:hanging="567"/>
        <w:jc w:val="both"/>
        <w:rPr>
          <w:color w:val="000000" w:themeColor="text1"/>
        </w:rPr>
      </w:pPr>
    </w:p>
    <w:p w14:paraId="5F9976E7" w14:textId="77777777" w:rsidR="004F64FE" w:rsidRPr="00591BB4" w:rsidRDefault="004F64FE" w:rsidP="00E94684">
      <w:pPr>
        <w:ind w:left="567" w:hanging="567"/>
        <w:jc w:val="both"/>
        <w:rPr>
          <w:color w:val="000000" w:themeColor="text1"/>
        </w:rPr>
      </w:pPr>
    </w:p>
    <w:sectPr w:rsidR="004F64FE" w:rsidRPr="00591BB4" w:rsidSect="004F64FE">
      <w:type w:val="continuous"/>
      <w:pgSz w:w="12240" w:h="15840"/>
      <w:pgMar w:top="1701" w:right="1134" w:bottom="1134" w:left="1418"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DF93E5D"/>
    <w:multiLevelType w:val="hybridMultilevel"/>
    <w:tmpl w:val="2B941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7E1CAD"/>
    <w:multiLevelType w:val="hybridMultilevel"/>
    <w:tmpl w:val="FBC41F6C"/>
    <w:lvl w:ilvl="0" w:tplc="121AB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96100"/>
    <w:multiLevelType w:val="hybridMultilevel"/>
    <w:tmpl w:val="1ADA7D9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E1781"/>
    <w:multiLevelType w:val="hybridMultilevel"/>
    <w:tmpl w:val="BEE037A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47801"/>
    <w:multiLevelType w:val="hybridMultilevel"/>
    <w:tmpl w:val="A2D43F28"/>
    <w:lvl w:ilvl="0" w:tplc="0842481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87518C5"/>
    <w:multiLevelType w:val="hybridMultilevel"/>
    <w:tmpl w:val="CA92DAB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4E4567"/>
    <w:multiLevelType w:val="hybridMultilevel"/>
    <w:tmpl w:val="924E2806"/>
    <w:lvl w:ilvl="0" w:tplc="8C16B3A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7BB15BF"/>
    <w:multiLevelType w:val="hybridMultilevel"/>
    <w:tmpl w:val="1A5C8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7"/>
  </w:num>
  <w:num w:numId="6">
    <w:abstractNumId w:val="11"/>
  </w:num>
  <w:num w:numId="7">
    <w:abstractNumId w:val="4"/>
  </w:num>
  <w:num w:numId="8">
    <w:abstractNumId w:val="2"/>
  </w:num>
  <w:num w:numId="9">
    <w:abstractNumId w:val="12"/>
  </w:num>
  <w:num w:numId="10">
    <w:abstractNumId w:val="8"/>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3MDc3NjQyAdJGFko6SsGpxcWZ+XkgBUa1AGAnnkksAAAA"/>
  </w:docVars>
  <w:rsids>
    <w:rsidRoot w:val="000616EE"/>
    <w:rsid w:val="000419FC"/>
    <w:rsid w:val="000616EE"/>
    <w:rsid w:val="000754E7"/>
    <w:rsid w:val="00134F3D"/>
    <w:rsid w:val="0018745D"/>
    <w:rsid w:val="001C25EA"/>
    <w:rsid w:val="00233B61"/>
    <w:rsid w:val="00235395"/>
    <w:rsid w:val="00244410"/>
    <w:rsid w:val="00253CBC"/>
    <w:rsid w:val="00260EA1"/>
    <w:rsid w:val="00320870"/>
    <w:rsid w:val="00364A23"/>
    <w:rsid w:val="00372CEC"/>
    <w:rsid w:val="0037751F"/>
    <w:rsid w:val="003B304B"/>
    <w:rsid w:val="003F2800"/>
    <w:rsid w:val="004058BA"/>
    <w:rsid w:val="00444CBD"/>
    <w:rsid w:val="0049090D"/>
    <w:rsid w:val="004928CB"/>
    <w:rsid w:val="004C42DF"/>
    <w:rsid w:val="004F504D"/>
    <w:rsid w:val="004F64FE"/>
    <w:rsid w:val="0050620E"/>
    <w:rsid w:val="00562E78"/>
    <w:rsid w:val="005732A1"/>
    <w:rsid w:val="00591BB4"/>
    <w:rsid w:val="006E748C"/>
    <w:rsid w:val="00731E38"/>
    <w:rsid w:val="00737465"/>
    <w:rsid w:val="007727EA"/>
    <w:rsid w:val="007E7652"/>
    <w:rsid w:val="00813045"/>
    <w:rsid w:val="00832D6A"/>
    <w:rsid w:val="0084722D"/>
    <w:rsid w:val="00896E48"/>
    <w:rsid w:val="008D61CF"/>
    <w:rsid w:val="00906ABB"/>
    <w:rsid w:val="00927DCC"/>
    <w:rsid w:val="0094387A"/>
    <w:rsid w:val="009636D6"/>
    <w:rsid w:val="00966941"/>
    <w:rsid w:val="00975471"/>
    <w:rsid w:val="00A226E8"/>
    <w:rsid w:val="00A24D2F"/>
    <w:rsid w:val="00A541EE"/>
    <w:rsid w:val="00A6450D"/>
    <w:rsid w:val="00A77097"/>
    <w:rsid w:val="00AC3A89"/>
    <w:rsid w:val="00B33527"/>
    <w:rsid w:val="00B56928"/>
    <w:rsid w:val="00B82A5B"/>
    <w:rsid w:val="00BE2338"/>
    <w:rsid w:val="00CC3C6E"/>
    <w:rsid w:val="00CE5285"/>
    <w:rsid w:val="00D229CC"/>
    <w:rsid w:val="00D6787F"/>
    <w:rsid w:val="00D75D66"/>
    <w:rsid w:val="00E94684"/>
    <w:rsid w:val="00F15729"/>
    <w:rsid w:val="00F964D4"/>
    <w:rsid w:val="00FA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8538"/>
  <w15:chartTrackingRefBased/>
  <w15:docId w15:val="{822D12F0-410B-4565-B796-70CE2554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aliases w:val="normal,Body of text,Body of text1,Body of text2,Body of text3,Body of text4,Body of text5"/>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ListParagraphChar">
    <w:name w:val="List Paragraph Char"/>
    <w:aliases w:val="normal Char,Body of text Char,Body of text1 Char,Body of text2 Char,Body of text3 Char,Body of text4 Char,Body of text5 Char"/>
    <w:link w:val="ListParagraph"/>
    <w:uiPriority w:val="34"/>
    <w:locked/>
    <w:rsid w:val="00FA622B"/>
    <w:rPr>
      <w:rFonts w:ascii="Calibri" w:eastAsia="Calibri" w:hAnsi="Calibri" w:cs="Times New Roman"/>
      <w:lang w:val="en-US"/>
    </w:rPr>
  </w:style>
  <w:style w:type="character" w:styleId="CommentReference">
    <w:name w:val="annotation reference"/>
    <w:basedOn w:val="DefaultParagraphFont"/>
    <w:uiPriority w:val="99"/>
    <w:semiHidden/>
    <w:unhideWhenUsed/>
    <w:rsid w:val="00813045"/>
    <w:rPr>
      <w:sz w:val="16"/>
      <w:szCs w:val="16"/>
    </w:rPr>
  </w:style>
  <w:style w:type="paragraph" w:styleId="CommentText">
    <w:name w:val="annotation text"/>
    <w:basedOn w:val="Normal"/>
    <w:link w:val="CommentTextChar"/>
    <w:uiPriority w:val="99"/>
    <w:semiHidden/>
    <w:unhideWhenUsed/>
    <w:rsid w:val="00813045"/>
    <w:rPr>
      <w:sz w:val="20"/>
      <w:szCs w:val="20"/>
    </w:rPr>
  </w:style>
  <w:style w:type="character" w:customStyle="1" w:styleId="CommentTextChar">
    <w:name w:val="Comment Text Char"/>
    <w:basedOn w:val="DefaultParagraphFont"/>
    <w:link w:val="CommentText"/>
    <w:uiPriority w:val="99"/>
    <w:semiHidden/>
    <w:rsid w:val="008130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3045"/>
    <w:rPr>
      <w:b/>
      <w:bCs/>
    </w:rPr>
  </w:style>
  <w:style w:type="character" w:customStyle="1" w:styleId="CommentSubjectChar">
    <w:name w:val="Comment Subject Char"/>
    <w:basedOn w:val="CommentTextChar"/>
    <w:link w:val="CommentSubject"/>
    <w:uiPriority w:val="99"/>
    <w:semiHidden/>
    <w:rsid w:val="0081304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wi_s@unisma.ac.id" TargetMode="Externa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Sheet1!$A$4</c:f>
              <c:strCache>
                <c:ptCount val="1"/>
                <c:pt idx="0">
                  <c:v>Sebelum</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Sheet1!$B$3:$C$3</c:f>
              <c:strCache>
                <c:ptCount val="2"/>
                <c:pt idx="0">
                  <c:v>Pengolahan Hortikultura</c:v>
                </c:pt>
                <c:pt idx="1">
                  <c:v>Pengolahan Abon Lele</c:v>
                </c:pt>
              </c:strCache>
            </c:strRef>
          </c:cat>
          <c:val>
            <c:numRef>
              <c:f>Sheet1!$B$4:$C$4</c:f>
              <c:numCache>
                <c:formatCode>0%</c:formatCode>
                <c:ptCount val="2"/>
                <c:pt idx="0">
                  <c:v>0.1</c:v>
                </c:pt>
                <c:pt idx="1">
                  <c:v>0.13</c:v>
                </c:pt>
              </c:numCache>
            </c:numRef>
          </c:val>
          <c:extLst>
            <c:ext xmlns:c16="http://schemas.microsoft.com/office/drawing/2014/chart" uri="{C3380CC4-5D6E-409C-BE32-E72D297353CC}">
              <c16:uniqueId val="{00000000-A128-434C-A564-90351673B79C}"/>
            </c:ext>
          </c:extLst>
        </c:ser>
        <c:ser>
          <c:idx val="1"/>
          <c:order val="1"/>
          <c:tx>
            <c:strRef>
              <c:f>Sheet1!$A$5</c:f>
              <c:strCache>
                <c:ptCount val="1"/>
                <c:pt idx="0">
                  <c:v>Sesudah</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Sheet1!$B$3:$C$3</c:f>
              <c:strCache>
                <c:ptCount val="2"/>
                <c:pt idx="0">
                  <c:v>Pengolahan Hortikultura</c:v>
                </c:pt>
                <c:pt idx="1">
                  <c:v>Pengolahan Abon Lele</c:v>
                </c:pt>
              </c:strCache>
            </c:strRef>
          </c:cat>
          <c:val>
            <c:numRef>
              <c:f>Sheet1!$B$5:$C$5</c:f>
              <c:numCache>
                <c:formatCode>0%</c:formatCode>
                <c:ptCount val="2"/>
                <c:pt idx="0">
                  <c:v>0.85</c:v>
                </c:pt>
                <c:pt idx="1">
                  <c:v>0.9</c:v>
                </c:pt>
              </c:numCache>
            </c:numRef>
          </c:val>
          <c:extLst>
            <c:ext xmlns:c16="http://schemas.microsoft.com/office/drawing/2014/chart" uri="{C3380CC4-5D6E-409C-BE32-E72D297353CC}">
              <c16:uniqueId val="{00000001-A128-434C-A564-90351673B79C}"/>
            </c:ext>
          </c:extLst>
        </c:ser>
        <c:dLbls>
          <c:dLblPos val="inEnd"/>
          <c:showLegendKey val="0"/>
          <c:showVal val="1"/>
          <c:showCatName val="0"/>
          <c:showSerName val="0"/>
          <c:showPercent val="0"/>
          <c:showBubbleSize val="0"/>
        </c:dLbls>
        <c:gapWidth val="164"/>
        <c:overlap val="-22"/>
        <c:axId val="479254256"/>
        <c:axId val="479253472"/>
      </c:barChart>
      <c:catAx>
        <c:axId val="479254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53472"/>
        <c:crosses val="autoZero"/>
        <c:auto val="1"/>
        <c:lblAlgn val="ctr"/>
        <c:lblOffset val="100"/>
        <c:noMultiLvlLbl val="0"/>
      </c:catAx>
      <c:valAx>
        <c:axId val="4792534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54256"/>
        <c:crosses val="autoZero"/>
        <c:crossBetween val="between"/>
      </c:valAx>
      <c:spPr>
        <a:noFill/>
        <a:ln>
          <a:noFill/>
        </a:ln>
        <a:effectLst/>
      </c:spPr>
    </c:plotArea>
    <c:legend>
      <c:legendPos val="t"/>
      <c:layout>
        <c:manualLayout>
          <c:xMode val="edge"/>
          <c:yMode val="edge"/>
          <c:x val="0.27653043935759447"/>
          <c:y val="0"/>
          <c:w val="0.44693912128481106"/>
          <c:h val="0.128084387933481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FE27-0A8B-41E5-821D-B5EA844D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Zainal</dc:creator>
  <cp:keywords/>
  <dc:description/>
  <cp:lastModifiedBy>WINDOWS 10</cp:lastModifiedBy>
  <cp:revision>2</cp:revision>
  <cp:lastPrinted>2016-05-09T06:03:00Z</cp:lastPrinted>
  <dcterms:created xsi:type="dcterms:W3CDTF">2021-11-12T13:24:00Z</dcterms:created>
  <dcterms:modified xsi:type="dcterms:W3CDTF">2021-11-12T13:24:00Z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a7e83594-4ad9-370a-b8c4-e27d698bf474</vt:lpwstr>
  </property>
  <property fmtid="{D5CDD505-2E9C-101B-9397-08002B2CF9AE}" pid="24" name="Mendeley Citation Style_1">
    <vt:lpwstr>http://www.zotero.org/styles/apa</vt:lpwstr>
  </property>
</Properties>
</file>