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E8" w:rsidRPr="009718A0" w:rsidRDefault="00217BE8" w:rsidP="00EA1B3A">
      <w:pPr>
        <w:tabs>
          <w:tab w:val="left" w:pos="567"/>
        </w:tabs>
        <w:spacing w:after="0" w:line="240" w:lineRule="auto"/>
        <w:jc w:val="center"/>
        <w:rPr>
          <w:rFonts w:ascii="Times New Roman" w:hAnsi="Times New Roman" w:cs="Times New Roman"/>
          <w:b/>
          <w:sz w:val="24"/>
          <w:szCs w:val="24"/>
        </w:rPr>
      </w:pPr>
      <w:r w:rsidRPr="009718A0">
        <w:rPr>
          <w:rFonts w:ascii="Times New Roman" w:hAnsi="Times New Roman" w:cs="Times New Roman"/>
          <w:b/>
          <w:sz w:val="24"/>
          <w:szCs w:val="24"/>
        </w:rPr>
        <w:t>PENGARUH MODEL DAN STRATEGI PELATIHAN</w:t>
      </w:r>
    </w:p>
    <w:p w:rsidR="00217BE8" w:rsidRPr="009718A0" w:rsidRDefault="00217BE8" w:rsidP="00EA1B3A">
      <w:pPr>
        <w:tabs>
          <w:tab w:val="left" w:pos="567"/>
        </w:tabs>
        <w:spacing w:after="0" w:line="240" w:lineRule="auto"/>
        <w:jc w:val="center"/>
        <w:rPr>
          <w:rFonts w:ascii="Times New Roman" w:hAnsi="Times New Roman" w:cs="Times New Roman"/>
          <w:b/>
          <w:sz w:val="24"/>
          <w:szCs w:val="24"/>
        </w:rPr>
      </w:pPr>
      <w:r w:rsidRPr="009718A0">
        <w:rPr>
          <w:rFonts w:ascii="Times New Roman" w:hAnsi="Times New Roman" w:cs="Times New Roman"/>
          <w:b/>
          <w:sz w:val="24"/>
          <w:szCs w:val="24"/>
        </w:rPr>
        <w:t>TERHADAP MUTU PELAYANAN DOSEN</w:t>
      </w:r>
    </w:p>
    <w:p w:rsidR="00217BE8" w:rsidRPr="009718A0" w:rsidRDefault="00217BE8" w:rsidP="00EA1B3A">
      <w:pPr>
        <w:tabs>
          <w:tab w:val="left" w:pos="567"/>
        </w:tabs>
        <w:spacing w:after="0" w:line="240" w:lineRule="auto"/>
        <w:jc w:val="center"/>
        <w:rPr>
          <w:rFonts w:ascii="Times New Roman" w:hAnsi="Times New Roman" w:cs="Times New Roman"/>
          <w:b/>
          <w:sz w:val="24"/>
          <w:szCs w:val="24"/>
        </w:rPr>
      </w:pPr>
    </w:p>
    <w:p w:rsidR="0023109B" w:rsidRPr="009718A0" w:rsidRDefault="0023109B" w:rsidP="00EA1B3A">
      <w:pPr>
        <w:tabs>
          <w:tab w:val="left" w:pos="567"/>
        </w:tabs>
        <w:spacing w:after="0" w:line="240" w:lineRule="auto"/>
        <w:jc w:val="center"/>
        <w:rPr>
          <w:rFonts w:ascii="Times New Roman" w:hAnsi="Times New Roman" w:cs="Times New Roman"/>
          <w:b/>
          <w:sz w:val="24"/>
          <w:szCs w:val="24"/>
        </w:rPr>
      </w:pPr>
    </w:p>
    <w:p w:rsidR="00217BE8" w:rsidRPr="009718A0" w:rsidRDefault="00217BE8" w:rsidP="00EA1B3A">
      <w:pPr>
        <w:tabs>
          <w:tab w:val="left" w:pos="567"/>
        </w:tabs>
        <w:spacing w:after="0" w:line="240" w:lineRule="auto"/>
        <w:jc w:val="center"/>
        <w:rPr>
          <w:rFonts w:ascii="Times New Roman" w:hAnsi="Times New Roman" w:cs="Times New Roman"/>
          <w:b/>
          <w:sz w:val="24"/>
          <w:szCs w:val="24"/>
        </w:rPr>
      </w:pPr>
      <w:r w:rsidRPr="009718A0">
        <w:rPr>
          <w:rFonts w:ascii="Times New Roman" w:hAnsi="Times New Roman" w:cs="Times New Roman"/>
          <w:b/>
          <w:sz w:val="24"/>
          <w:szCs w:val="24"/>
        </w:rPr>
        <w:t>Efendi Napitupulu</w:t>
      </w:r>
    </w:p>
    <w:p w:rsidR="00217BE8" w:rsidRPr="009718A0" w:rsidRDefault="00831322" w:rsidP="00EA1B3A">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Teknik</w:t>
      </w:r>
      <w:r w:rsidR="0023109B" w:rsidRPr="009718A0">
        <w:rPr>
          <w:rFonts w:ascii="Times New Roman" w:hAnsi="Times New Roman" w:cs="Times New Roman"/>
          <w:sz w:val="24"/>
          <w:szCs w:val="24"/>
        </w:rPr>
        <w:t xml:space="preserve"> </w:t>
      </w:r>
      <w:r w:rsidR="00CF43C4">
        <w:rPr>
          <w:rFonts w:ascii="Times New Roman" w:hAnsi="Times New Roman" w:cs="Times New Roman"/>
          <w:sz w:val="24"/>
          <w:szCs w:val="24"/>
        </w:rPr>
        <w:t xml:space="preserve">dan PPs </w:t>
      </w:r>
      <w:r w:rsidR="0023109B" w:rsidRPr="009718A0">
        <w:rPr>
          <w:rFonts w:ascii="Times New Roman" w:hAnsi="Times New Roman" w:cs="Times New Roman"/>
          <w:sz w:val="24"/>
          <w:szCs w:val="24"/>
        </w:rPr>
        <w:t xml:space="preserve">Universitas Negeri Medan </w:t>
      </w:r>
    </w:p>
    <w:p w:rsidR="00217BE8" w:rsidRDefault="00217BE8" w:rsidP="00EA1B3A">
      <w:pPr>
        <w:tabs>
          <w:tab w:val="left" w:pos="567"/>
        </w:tabs>
        <w:spacing w:after="0" w:line="240" w:lineRule="auto"/>
        <w:jc w:val="center"/>
        <w:rPr>
          <w:rFonts w:ascii="Times New Roman" w:hAnsi="Times New Roman" w:cs="Times New Roman"/>
        </w:rPr>
      </w:pPr>
    </w:p>
    <w:p w:rsidR="0023109B" w:rsidRPr="0023109B" w:rsidRDefault="0023109B" w:rsidP="00EA1B3A">
      <w:pPr>
        <w:tabs>
          <w:tab w:val="left" w:pos="567"/>
        </w:tabs>
        <w:spacing w:after="0" w:line="240" w:lineRule="auto"/>
        <w:jc w:val="center"/>
        <w:rPr>
          <w:rFonts w:ascii="Times New Roman" w:hAnsi="Times New Roman" w:cs="Times New Roman"/>
        </w:rPr>
      </w:pPr>
    </w:p>
    <w:p w:rsidR="00217BE8" w:rsidRPr="0023109B" w:rsidRDefault="0023109B" w:rsidP="00EA1B3A">
      <w:pPr>
        <w:tabs>
          <w:tab w:val="left" w:pos="567"/>
        </w:tabs>
        <w:spacing w:after="0" w:line="240" w:lineRule="auto"/>
        <w:jc w:val="both"/>
        <w:rPr>
          <w:rFonts w:ascii="Times New Roman" w:hAnsi="Times New Roman" w:cs="Times New Roman"/>
        </w:rPr>
      </w:pPr>
      <w:r w:rsidRPr="0023109B">
        <w:rPr>
          <w:rFonts w:ascii="Times New Roman" w:hAnsi="Times New Roman" w:cs="Times New Roman"/>
          <w:b/>
        </w:rPr>
        <w:t>Abstract:</w:t>
      </w:r>
      <w:r>
        <w:rPr>
          <w:rFonts w:ascii="Times New Roman" w:hAnsi="Times New Roman" w:cs="Times New Roman"/>
        </w:rPr>
        <w:t xml:space="preserve"> </w:t>
      </w:r>
      <w:r w:rsidR="00217BE8" w:rsidRPr="0023109B">
        <w:rPr>
          <w:rFonts w:ascii="Times New Roman" w:hAnsi="Times New Roman" w:cs="Times New Roman"/>
        </w:rPr>
        <w:t>The objectives of this research were to determine the effects of model and training strategy on lecturer service quality. Two models of lecturer instructional quality improvement were applied in this research: the quality oriented and conventional models, while training strategy was divided into cooperative and indivualistic strategy.</w:t>
      </w:r>
      <w:r w:rsidR="00B05364">
        <w:rPr>
          <w:rFonts w:ascii="Times New Roman" w:hAnsi="Times New Roman" w:cs="Times New Roman"/>
        </w:rPr>
        <w:t xml:space="preserve"> </w:t>
      </w:r>
      <w:r w:rsidR="00217BE8" w:rsidRPr="0023109B">
        <w:rPr>
          <w:rFonts w:ascii="Times New Roman" w:hAnsi="Times New Roman" w:cs="Times New Roman"/>
        </w:rPr>
        <w:t>This research was experimental design used was the 2x2 factorial design. A questionnaire was administered to collect data on lecturer service quality consisting of 58 items (r= .98). ANAVA and t-test was used to analyze the data, t-test were used to analyze the differences between experimental groups at .05 level of significance.</w:t>
      </w:r>
      <w:r w:rsidR="00B05364">
        <w:rPr>
          <w:rFonts w:ascii="Times New Roman" w:hAnsi="Times New Roman" w:cs="Times New Roman"/>
        </w:rPr>
        <w:t xml:space="preserve"> </w:t>
      </w:r>
      <w:r w:rsidR="00217BE8" w:rsidRPr="0023109B">
        <w:rPr>
          <w:rFonts w:ascii="Times New Roman" w:hAnsi="Times New Roman" w:cs="Times New Roman"/>
        </w:rPr>
        <w:t>The result of this study indicated that (1) In general it can be concluded, that the quality of the lecturer service quality in the classroom, the quality oriented model was better than that of the conventional model; (2) In the cooperative strategy, the quality- oriented model was better than the conventional model; (3) In the individual strategy, the quality-oriented model was better than the conventional model, (4) there was no interaction effects between lecturer instuction quality model and training strategy on lecturer service quality.</w:t>
      </w:r>
      <w:r w:rsidR="00B05364">
        <w:rPr>
          <w:rFonts w:ascii="Times New Roman" w:hAnsi="Times New Roman" w:cs="Times New Roman"/>
        </w:rPr>
        <w:t xml:space="preserve"> </w:t>
      </w:r>
      <w:r w:rsidR="00217BE8" w:rsidRPr="0023109B">
        <w:rPr>
          <w:rFonts w:ascii="Times New Roman" w:hAnsi="Times New Roman" w:cs="Times New Roman"/>
        </w:rPr>
        <w:t>From the research findings it can be concluded that: The service quality of the trained lecturer which was quality-oriented model was better than that of the conventional model, whichever the strategy was used to improved the instructional quality of the lecturer. In other words, training to improved the lecturer instructional quality in the classroom, the model which stressed quality was better than model which did not stres quality.</w:t>
      </w:r>
    </w:p>
    <w:p w:rsidR="00217BE8" w:rsidRPr="0023109B" w:rsidRDefault="00217BE8" w:rsidP="00EA1B3A">
      <w:pPr>
        <w:tabs>
          <w:tab w:val="left" w:pos="567"/>
        </w:tabs>
        <w:spacing w:after="0" w:line="240" w:lineRule="auto"/>
        <w:ind w:right="-47"/>
        <w:jc w:val="both"/>
        <w:rPr>
          <w:rFonts w:ascii="Times New Roman" w:hAnsi="Times New Roman" w:cs="Times New Roman"/>
        </w:rPr>
      </w:pPr>
    </w:p>
    <w:p w:rsidR="00217BE8" w:rsidRPr="0023109B" w:rsidRDefault="0023109B" w:rsidP="00EA1B3A">
      <w:pPr>
        <w:tabs>
          <w:tab w:val="left" w:pos="567"/>
        </w:tabs>
        <w:spacing w:after="0" w:line="240" w:lineRule="auto"/>
        <w:jc w:val="both"/>
        <w:rPr>
          <w:rFonts w:ascii="Times New Roman" w:hAnsi="Times New Roman" w:cs="Times New Roman"/>
        </w:rPr>
      </w:pPr>
      <w:r>
        <w:rPr>
          <w:rFonts w:ascii="Times New Roman" w:hAnsi="Times New Roman" w:cs="Times New Roman"/>
          <w:b/>
        </w:rPr>
        <w:t>Kata Kunci</w:t>
      </w:r>
      <w:r>
        <w:rPr>
          <w:rFonts w:ascii="Times New Roman" w:hAnsi="Times New Roman" w:cs="Times New Roman"/>
          <w:b/>
          <w:lang w:val="id-ID"/>
        </w:rPr>
        <w:t>:</w:t>
      </w:r>
      <w:r>
        <w:rPr>
          <w:rFonts w:ascii="Times New Roman" w:hAnsi="Times New Roman" w:cs="Times New Roman"/>
          <w:b/>
        </w:rPr>
        <w:t xml:space="preserve"> </w:t>
      </w:r>
      <w:r w:rsidRPr="0023109B">
        <w:rPr>
          <w:rFonts w:ascii="Times New Roman" w:hAnsi="Times New Roman" w:cs="Times New Roman"/>
        </w:rPr>
        <w:t>model</w:t>
      </w:r>
      <w:r>
        <w:rPr>
          <w:rFonts w:ascii="Times New Roman" w:hAnsi="Times New Roman" w:cs="Times New Roman"/>
        </w:rPr>
        <w:t>,</w:t>
      </w:r>
      <w:r w:rsidRPr="0023109B">
        <w:rPr>
          <w:rFonts w:ascii="Times New Roman" w:hAnsi="Times New Roman" w:cs="Times New Roman"/>
        </w:rPr>
        <w:t xml:space="preserve"> strategi pelatihan</w:t>
      </w:r>
      <w:r>
        <w:rPr>
          <w:rFonts w:ascii="Times New Roman" w:hAnsi="Times New Roman" w:cs="Times New Roman"/>
        </w:rPr>
        <w:t xml:space="preserve">, </w:t>
      </w:r>
      <w:r w:rsidRPr="0023109B">
        <w:rPr>
          <w:rFonts w:ascii="Times New Roman" w:hAnsi="Times New Roman" w:cs="Times New Roman"/>
        </w:rPr>
        <w:t xml:space="preserve">mutu pelayanan </w:t>
      </w:r>
    </w:p>
    <w:p w:rsidR="002D00A0" w:rsidRPr="0023109B" w:rsidRDefault="002D00A0" w:rsidP="00EA1B3A">
      <w:pPr>
        <w:tabs>
          <w:tab w:val="left" w:pos="567"/>
        </w:tabs>
        <w:spacing w:after="0" w:line="240" w:lineRule="auto"/>
        <w:jc w:val="both"/>
        <w:rPr>
          <w:rFonts w:ascii="Times New Roman" w:hAnsi="Times New Roman" w:cs="Times New Roman"/>
          <w:b/>
        </w:rPr>
      </w:pPr>
    </w:p>
    <w:p w:rsidR="00217BE8" w:rsidRPr="0023109B" w:rsidRDefault="00217BE8" w:rsidP="00EA1B3A">
      <w:pPr>
        <w:tabs>
          <w:tab w:val="left" w:pos="567"/>
        </w:tabs>
        <w:spacing w:after="0" w:line="240" w:lineRule="auto"/>
        <w:jc w:val="both"/>
        <w:rPr>
          <w:rFonts w:ascii="Times New Roman" w:hAnsi="Times New Roman" w:cs="Times New Roman"/>
          <w:b/>
        </w:rPr>
      </w:pPr>
    </w:p>
    <w:p w:rsidR="0098558E" w:rsidRPr="0023109B" w:rsidRDefault="0098558E" w:rsidP="00EA1B3A">
      <w:pPr>
        <w:tabs>
          <w:tab w:val="left" w:pos="567"/>
        </w:tabs>
        <w:spacing w:after="0" w:line="240" w:lineRule="auto"/>
        <w:jc w:val="both"/>
        <w:rPr>
          <w:rFonts w:ascii="Times New Roman" w:hAnsi="Times New Roman" w:cs="Times New Roman"/>
          <w:b/>
        </w:rPr>
        <w:sectPr w:rsidR="0098558E" w:rsidRPr="0023109B" w:rsidSect="00C35EE0">
          <w:footerReference w:type="default" r:id="rId8"/>
          <w:type w:val="continuous"/>
          <w:pgSz w:w="12240" w:h="15840" w:code="1"/>
          <w:pgMar w:top="1701" w:right="1750" w:bottom="1843" w:left="1985" w:header="720" w:footer="545" w:gutter="0"/>
          <w:cols w:space="720"/>
          <w:docGrid w:linePitch="360"/>
        </w:sectPr>
      </w:pPr>
    </w:p>
    <w:p w:rsidR="00217BE8" w:rsidRPr="0023109B" w:rsidRDefault="0023109B" w:rsidP="00EA1B3A">
      <w:pPr>
        <w:tabs>
          <w:tab w:val="left" w:pos="567"/>
        </w:tabs>
        <w:spacing w:after="0" w:line="240" w:lineRule="auto"/>
        <w:jc w:val="both"/>
        <w:rPr>
          <w:rFonts w:ascii="Times New Roman" w:hAnsi="Times New Roman" w:cs="Times New Roman"/>
          <w:b/>
        </w:rPr>
      </w:pPr>
      <w:r w:rsidRPr="0023109B">
        <w:rPr>
          <w:rFonts w:ascii="Times New Roman" w:hAnsi="Times New Roman" w:cs="Times New Roman"/>
          <w:b/>
        </w:rPr>
        <w:lastRenderedPageBreak/>
        <w:t>PENDAHULUAN</w:t>
      </w:r>
    </w:p>
    <w:p w:rsidR="00217BE8" w:rsidRPr="0023109B" w:rsidRDefault="00217BE8" w:rsidP="00EA1B3A">
      <w:pPr>
        <w:tabs>
          <w:tab w:val="left" w:pos="567"/>
        </w:tabs>
        <w:spacing w:after="0" w:line="240" w:lineRule="auto"/>
        <w:jc w:val="both"/>
        <w:rPr>
          <w:rFonts w:ascii="Times New Roman" w:hAnsi="Times New Roman" w:cs="Times New Roman"/>
        </w:rPr>
      </w:pPr>
      <w:r w:rsidRPr="0023109B">
        <w:rPr>
          <w:rFonts w:ascii="Times New Roman" w:hAnsi="Times New Roman" w:cs="Times New Roman"/>
        </w:rPr>
        <w:tab/>
        <w:t>Clark (1983) menjelaskan perguruan tinggi merupakan lembaga pengembangan intelektual individu yang diharapkan sebagai generasi penerus dalam berbagai bidang. Pentingnya perguruan tinggi karena di dalam</w:t>
      </w:r>
      <w:r w:rsidR="003D0180">
        <w:rPr>
          <w:rFonts w:ascii="Times New Roman" w:hAnsi="Times New Roman" w:cs="Times New Roman"/>
        </w:rPr>
        <w:t>-</w:t>
      </w:r>
      <w:r w:rsidRPr="0023109B">
        <w:rPr>
          <w:rFonts w:ascii="Times New Roman" w:hAnsi="Times New Roman" w:cs="Times New Roman"/>
        </w:rPr>
        <w:t>nya terdapat para profesional dan elit politik, pusat ilmu pengetahuan dan penelitian yang dapat menyentuh kelangsungan hidup ber</w:t>
      </w:r>
      <w:r w:rsidR="003D0180">
        <w:rPr>
          <w:rFonts w:ascii="Times New Roman" w:hAnsi="Times New Roman" w:cs="Times New Roman"/>
        </w:rPr>
        <w:t>-</w:t>
      </w:r>
      <w:r w:rsidRPr="0023109B">
        <w:rPr>
          <w:rFonts w:ascii="Times New Roman" w:hAnsi="Times New Roman" w:cs="Times New Roman"/>
        </w:rPr>
        <w:t>negara. Kegagalan perguruan tinggi mem</w:t>
      </w:r>
      <w:r w:rsidR="003D0180">
        <w:rPr>
          <w:rFonts w:ascii="Times New Roman" w:hAnsi="Times New Roman" w:cs="Times New Roman"/>
        </w:rPr>
        <w:t>-</w:t>
      </w:r>
      <w:r w:rsidRPr="0023109B">
        <w:rPr>
          <w:rFonts w:ascii="Times New Roman" w:hAnsi="Times New Roman" w:cs="Times New Roman"/>
        </w:rPr>
        <w:t>produksi sumber daya manusia akan ber</w:t>
      </w:r>
      <w:r w:rsidR="003D0180">
        <w:rPr>
          <w:rFonts w:ascii="Times New Roman" w:hAnsi="Times New Roman" w:cs="Times New Roman"/>
        </w:rPr>
        <w:t>-</w:t>
      </w:r>
      <w:r w:rsidRPr="0023109B">
        <w:rPr>
          <w:rFonts w:ascii="Times New Roman" w:hAnsi="Times New Roman" w:cs="Times New Roman"/>
        </w:rPr>
        <w:t>pengaruh besar terhadap perekonomian, politik, sistem kelas sosial. Bila perguruan tinggi dianggap sebagai masyarakat ilmiah yaitu suatu k</w:t>
      </w:r>
      <w:r w:rsidR="003D0180">
        <w:rPr>
          <w:rFonts w:ascii="Times New Roman" w:hAnsi="Times New Roman" w:cs="Times New Roman"/>
        </w:rPr>
        <w:t>elompok yang dapat menerapkan /</w:t>
      </w:r>
      <w:r w:rsidRPr="0023109B">
        <w:rPr>
          <w:rFonts w:ascii="Times New Roman" w:hAnsi="Times New Roman" w:cs="Times New Roman"/>
        </w:rPr>
        <w:t>memanfaatkan ilmu pengetahuan pada ke</w:t>
      </w:r>
      <w:r w:rsidR="003D0180">
        <w:rPr>
          <w:rFonts w:ascii="Times New Roman" w:hAnsi="Times New Roman" w:cs="Times New Roman"/>
        </w:rPr>
        <w:t>-</w:t>
      </w:r>
      <w:r w:rsidRPr="0023109B">
        <w:rPr>
          <w:rFonts w:ascii="Times New Roman" w:hAnsi="Times New Roman" w:cs="Times New Roman"/>
        </w:rPr>
        <w:t xml:space="preserve">hidupan masyarakat, maka lembaga itu dan </w:t>
      </w:r>
      <w:r w:rsidRPr="0023109B">
        <w:rPr>
          <w:rFonts w:ascii="Times New Roman" w:hAnsi="Times New Roman" w:cs="Times New Roman"/>
        </w:rPr>
        <w:lastRenderedPageBreak/>
        <w:t>kehidupan masyarakatnya senantiasa harus dikembangkan.</w:t>
      </w:r>
    </w:p>
    <w:p w:rsidR="000D6663" w:rsidRPr="0023109B" w:rsidRDefault="000D6663" w:rsidP="00EA1B3A">
      <w:pPr>
        <w:tabs>
          <w:tab w:val="left" w:pos="567"/>
        </w:tabs>
        <w:spacing w:after="0" w:line="240" w:lineRule="auto"/>
        <w:jc w:val="both"/>
        <w:rPr>
          <w:rFonts w:ascii="Times New Roman" w:hAnsi="Times New Roman" w:cs="Times New Roman"/>
        </w:rPr>
      </w:pPr>
      <w:r w:rsidRPr="0023109B">
        <w:rPr>
          <w:rFonts w:ascii="Times New Roman" w:hAnsi="Times New Roman" w:cs="Times New Roman"/>
        </w:rPr>
        <w:tab/>
        <w:t>Menurut Reigeluth (1997) dalam era-informasi seperti yang dihadapi sekarang ini, dibutuhkan suatu perubahan paradigma perguruan tinggi. Dikatakan paradigma pen</w:t>
      </w:r>
      <w:r w:rsidR="003D0180">
        <w:rPr>
          <w:rFonts w:ascii="Times New Roman" w:hAnsi="Times New Roman" w:cs="Times New Roman"/>
        </w:rPr>
        <w:t>-</w:t>
      </w:r>
      <w:r w:rsidRPr="0023109B">
        <w:rPr>
          <w:rFonts w:ascii="Times New Roman" w:hAnsi="Times New Roman" w:cs="Times New Roman"/>
        </w:rPr>
        <w:t>didikan dan pelatihan pada era-industrialisasi didasarkan pada standarisasi, yang lebih cenderung ke arah perekayasaan produksi massa (</w:t>
      </w:r>
      <w:r w:rsidRPr="003D0180">
        <w:rPr>
          <w:rFonts w:ascii="Times New Roman" w:hAnsi="Times New Roman" w:cs="Times New Roman"/>
          <w:i/>
        </w:rPr>
        <w:t>mass-production manufacturing</w:t>
      </w:r>
      <w:r w:rsidRPr="0023109B">
        <w:rPr>
          <w:rFonts w:ascii="Times New Roman" w:hAnsi="Times New Roman" w:cs="Times New Roman"/>
        </w:rPr>
        <w:t>). Sekarang pada era-reformasi ekonomi dirubah menjadi produksi yang mementingkan pelanggan (</w:t>
      </w:r>
      <w:r w:rsidRPr="003D0180">
        <w:rPr>
          <w:rFonts w:ascii="Times New Roman" w:hAnsi="Times New Roman" w:cs="Times New Roman"/>
          <w:i/>
        </w:rPr>
        <w:t>customized production</w:t>
      </w:r>
      <w:r w:rsidRPr="0023109B">
        <w:rPr>
          <w:rFonts w:ascii="Times New Roman" w:hAnsi="Times New Roman" w:cs="Times New Roman"/>
        </w:rPr>
        <w:t xml:space="preserve">), yang mengenal perbedaan rata-rata individu dalam belajar dan kebutuhan belajar yang berbeda. Perubahan paradigma yang dimaksud dapat dilihat pada Tabel 1 yang mengindikasikan bahwa paradigma baru pendidikan dan </w:t>
      </w:r>
      <w:r w:rsidRPr="0023109B">
        <w:rPr>
          <w:rFonts w:ascii="Times New Roman" w:hAnsi="Times New Roman" w:cs="Times New Roman"/>
        </w:rPr>
        <w:lastRenderedPageBreak/>
        <w:t>pelatihan didasarkan pada usaha pemenuhan kebutuhan pelanggan, berorientasi pada pro</w:t>
      </w:r>
      <w:r w:rsidR="003D0180">
        <w:rPr>
          <w:rFonts w:ascii="Times New Roman" w:hAnsi="Times New Roman" w:cs="Times New Roman"/>
        </w:rPr>
        <w:t>-</w:t>
      </w:r>
      <w:r w:rsidRPr="0023109B">
        <w:rPr>
          <w:rFonts w:ascii="Times New Roman" w:hAnsi="Times New Roman" w:cs="Times New Roman"/>
        </w:rPr>
        <w:t>ses dan mengutamakan mutu. Dalam kaitan</w:t>
      </w:r>
      <w:r w:rsidR="003D0180">
        <w:rPr>
          <w:rFonts w:ascii="Times New Roman" w:hAnsi="Times New Roman" w:cs="Times New Roman"/>
        </w:rPr>
        <w:t>-</w:t>
      </w:r>
      <w:r w:rsidRPr="0023109B">
        <w:rPr>
          <w:rFonts w:ascii="Times New Roman" w:hAnsi="Times New Roman" w:cs="Times New Roman"/>
        </w:rPr>
        <w:t>nya dengan lembaga pendidikan, dianggap penting untuk merestrukturisasi lembaga pendidikan tinggi yang menempat</w:t>
      </w:r>
      <w:r w:rsidR="003D0180">
        <w:rPr>
          <w:rFonts w:ascii="Times New Roman" w:hAnsi="Times New Roman" w:cs="Times New Roman"/>
        </w:rPr>
        <w:t>-</w:t>
      </w:r>
      <w:r w:rsidRPr="0023109B">
        <w:rPr>
          <w:rFonts w:ascii="Times New Roman" w:hAnsi="Times New Roman" w:cs="Times New Roman"/>
        </w:rPr>
        <w:t>kan maha</w:t>
      </w:r>
      <w:r w:rsidR="003D0180">
        <w:rPr>
          <w:rFonts w:ascii="Times New Roman" w:hAnsi="Times New Roman" w:cs="Times New Roman"/>
        </w:rPr>
        <w:t>-</w:t>
      </w:r>
      <w:r w:rsidRPr="0023109B">
        <w:rPr>
          <w:rFonts w:ascii="Times New Roman" w:hAnsi="Times New Roman" w:cs="Times New Roman"/>
        </w:rPr>
        <w:t>siswa dapat berpikir dan mempunyai inisiatif untuk memecahkan masalah.</w:t>
      </w:r>
    </w:p>
    <w:p w:rsidR="000D6663" w:rsidRPr="0023109B" w:rsidRDefault="00217BE8" w:rsidP="00EA1B3A">
      <w:pPr>
        <w:tabs>
          <w:tab w:val="left" w:pos="567"/>
        </w:tabs>
        <w:spacing w:after="0" w:line="240" w:lineRule="auto"/>
        <w:jc w:val="both"/>
        <w:rPr>
          <w:rFonts w:ascii="Times New Roman" w:hAnsi="Times New Roman" w:cs="Times New Roman"/>
        </w:rPr>
      </w:pPr>
      <w:r w:rsidRPr="0023109B">
        <w:rPr>
          <w:rFonts w:ascii="Times New Roman" w:hAnsi="Times New Roman" w:cs="Times New Roman"/>
        </w:rPr>
        <w:tab/>
      </w:r>
      <w:r w:rsidR="000D6663" w:rsidRPr="0023109B">
        <w:rPr>
          <w:rFonts w:ascii="Times New Roman" w:hAnsi="Times New Roman" w:cs="Times New Roman"/>
        </w:rPr>
        <w:t>Berkaitan dengan permasalahan lembaga pendidikan tinggi Bok (1986) men</w:t>
      </w:r>
      <w:r w:rsidR="003D0180">
        <w:rPr>
          <w:rFonts w:ascii="Times New Roman" w:hAnsi="Times New Roman" w:cs="Times New Roman"/>
        </w:rPr>
        <w:t>-</w:t>
      </w:r>
      <w:r w:rsidR="000D6663" w:rsidRPr="0023109B">
        <w:rPr>
          <w:rFonts w:ascii="Times New Roman" w:hAnsi="Times New Roman" w:cs="Times New Roman"/>
        </w:rPr>
        <w:t>jelaskan bahwa dalam permasalahannya perguruan tinggi diwarnai oleh dua hal yaitu “Competition” dan “Responsiveness”. Mas</w:t>
      </w:r>
      <w:r w:rsidR="003D0180">
        <w:rPr>
          <w:rFonts w:ascii="Times New Roman" w:hAnsi="Times New Roman" w:cs="Times New Roman"/>
        </w:rPr>
        <w:t>-</w:t>
      </w:r>
      <w:r w:rsidR="000D6663" w:rsidRPr="0023109B">
        <w:rPr>
          <w:rFonts w:ascii="Times New Roman" w:hAnsi="Times New Roman" w:cs="Times New Roman"/>
        </w:rPr>
        <w:t>alah ini mendorong keinginan perguruan tinggi untuk melayani dan mencoba mem</w:t>
      </w:r>
      <w:r w:rsidR="003D0180">
        <w:rPr>
          <w:rFonts w:ascii="Times New Roman" w:hAnsi="Times New Roman" w:cs="Times New Roman"/>
        </w:rPr>
        <w:t>-</w:t>
      </w:r>
      <w:r w:rsidR="000D6663" w:rsidRPr="0023109B">
        <w:rPr>
          <w:rFonts w:ascii="Times New Roman" w:hAnsi="Times New Roman" w:cs="Times New Roman"/>
        </w:rPr>
        <w:t>berikan kepuasan bagi berbagai lapisan masyarakatnya. Banyaknya kebutuhan-ke</w:t>
      </w:r>
      <w:r w:rsidR="003D0180">
        <w:rPr>
          <w:rFonts w:ascii="Times New Roman" w:hAnsi="Times New Roman" w:cs="Times New Roman"/>
        </w:rPr>
        <w:t>-</w:t>
      </w:r>
      <w:r w:rsidR="000D6663" w:rsidRPr="0023109B">
        <w:rPr>
          <w:rFonts w:ascii="Times New Roman" w:hAnsi="Times New Roman" w:cs="Times New Roman"/>
        </w:rPr>
        <w:t>butuhan baru yang selalu berkembang ber</w:t>
      </w:r>
      <w:r w:rsidR="003D0180">
        <w:rPr>
          <w:rFonts w:ascii="Times New Roman" w:hAnsi="Times New Roman" w:cs="Times New Roman"/>
        </w:rPr>
        <w:t>-</w:t>
      </w:r>
      <w:r w:rsidR="000D6663" w:rsidRPr="0023109B">
        <w:rPr>
          <w:rFonts w:ascii="Times New Roman" w:hAnsi="Times New Roman" w:cs="Times New Roman"/>
        </w:rPr>
        <w:t>pengaruh luas terhadap perguruan tinggi dalam meneliti dan mencoba bentuk-bentuk baru untuk melayani. Banyaknya waktu dosen yang tersita di luar kampus akan menyulit</w:t>
      </w:r>
      <w:r w:rsidR="00963533">
        <w:rPr>
          <w:rFonts w:ascii="Times New Roman" w:hAnsi="Times New Roman" w:cs="Times New Roman"/>
        </w:rPr>
        <w:t>-</w:t>
      </w:r>
      <w:r w:rsidR="000D6663" w:rsidRPr="0023109B">
        <w:rPr>
          <w:rFonts w:ascii="Times New Roman" w:hAnsi="Times New Roman" w:cs="Times New Roman"/>
        </w:rPr>
        <w:t>kannya dalam membagi waktu konsultasi atau pelayanan dan kehilangan waktu untuk mengajar di kelas mereka, mengerjakan pe</w:t>
      </w:r>
      <w:r w:rsidR="00963533">
        <w:rPr>
          <w:rFonts w:ascii="Times New Roman" w:hAnsi="Times New Roman" w:cs="Times New Roman"/>
        </w:rPr>
        <w:t>-</w:t>
      </w:r>
      <w:r w:rsidR="000D6663" w:rsidRPr="0023109B">
        <w:rPr>
          <w:rFonts w:ascii="Times New Roman" w:hAnsi="Times New Roman" w:cs="Times New Roman"/>
        </w:rPr>
        <w:t>nelitian mereka, atau secara sederhana me</w:t>
      </w:r>
      <w:r w:rsidR="00963533">
        <w:rPr>
          <w:rFonts w:ascii="Times New Roman" w:hAnsi="Times New Roman" w:cs="Times New Roman"/>
        </w:rPr>
        <w:t>-</w:t>
      </w:r>
      <w:r w:rsidR="000D6663" w:rsidRPr="0023109B">
        <w:rPr>
          <w:rFonts w:ascii="Times New Roman" w:hAnsi="Times New Roman" w:cs="Times New Roman"/>
        </w:rPr>
        <w:t>nurutkan kehendak sendiri. Masalah lain adalah bagaimana perguruan tinggi mem</w:t>
      </w:r>
      <w:r w:rsidR="00963533">
        <w:rPr>
          <w:rFonts w:ascii="Times New Roman" w:hAnsi="Times New Roman" w:cs="Times New Roman"/>
        </w:rPr>
        <w:t>-</w:t>
      </w:r>
      <w:r w:rsidR="000D6663" w:rsidRPr="0023109B">
        <w:rPr>
          <w:rFonts w:ascii="Times New Roman" w:hAnsi="Times New Roman" w:cs="Times New Roman"/>
        </w:rPr>
        <w:t xml:space="preserve">punyai harga diri, mendapat dorongan dari / di mata masyarakat?. Dapatkah perguruan tinggi diharapkan mendistribusikan energi mereka </w:t>
      </w:r>
      <w:r w:rsidR="000D6663" w:rsidRPr="0023109B">
        <w:rPr>
          <w:rFonts w:ascii="Times New Roman" w:hAnsi="Times New Roman" w:cs="Times New Roman"/>
        </w:rPr>
        <w:lastRenderedPageBreak/>
        <w:t>secara optimal, seperti memperlihatkan ke</w:t>
      </w:r>
      <w:r w:rsidR="00963533">
        <w:rPr>
          <w:rFonts w:ascii="Times New Roman" w:hAnsi="Times New Roman" w:cs="Times New Roman"/>
        </w:rPr>
        <w:t>-</w:t>
      </w:r>
      <w:r w:rsidR="000D6663" w:rsidRPr="0023109B">
        <w:rPr>
          <w:rFonts w:ascii="Times New Roman" w:hAnsi="Times New Roman" w:cs="Times New Roman"/>
        </w:rPr>
        <w:t>berhasilan dalam bidang pengajaran, peneliti</w:t>
      </w:r>
      <w:r w:rsidR="00963533">
        <w:rPr>
          <w:rFonts w:ascii="Times New Roman" w:hAnsi="Times New Roman" w:cs="Times New Roman"/>
        </w:rPr>
        <w:t>-</w:t>
      </w:r>
      <w:r w:rsidR="000D6663" w:rsidRPr="0023109B">
        <w:rPr>
          <w:rFonts w:ascii="Times New Roman" w:hAnsi="Times New Roman" w:cs="Times New Roman"/>
        </w:rPr>
        <w:t>an dan lulusan mempunyai kredibilitas dan mempunyai pandangan jauh ke depan?. Lebih lanjut dikatakan masalah paling besar yang mendapat tanggapan dan kritik-kritik yang luas adalah kesediaan pengambil kebijakan membiarkan lembaga perguruan tinggi dan masyarakatnya bermutu rendah.</w:t>
      </w:r>
    </w:p>
    <w:p w:rsidR="00AB6C05" w:rsidRPr="0023109B" w:rsidRDefault="000D6663" w:rsidP="00EA1B3A">
      <w:pPr>
        <w:tabs>
          <w:tab w:val="left" w:pos="567"/>
        </w:tabs>
        <w:spacing w:after="0" w:line="240" w:lineRule="auto"/>
        <w:jc w:val="both"/>
        <w:rPr>
          <w:rFonts w:ascii="Times New Roman" w:hAnsi="Times New Roman" w:cs="Times New Roman"/>
        </w:rPr>
      </w:pPr>
      <w:r w:rsidRPr="0023109B">
        <w:rPr>
          <w:rFonts w:ascii="Times New Roman" w:hAnsi="Times New Roman" w:cs="Times New Roman"/>
        </w:rPr>
        <w:tab/>
        <w:t>Dosen yang mempunyai profesi sebagai pengajar menjadi salah satu sumber penge</w:t>
      </w:r>
      <w:r w:rsidR="00963533">
        <w:rPr>
          <w:rFonts w:ascii="Times New Roman" w:hAnsi="Times New Roman" w:cs="Times New Roman"/>
        </w:rPr>
        <w:t>-</w:t>
      </w:r>
      <w:r w:rsidRPr="0023109B">
        <w:rPr>
          <w:rFonts w:ascii="Times New Roman" w:hAnsi="Times New Roman" w:cs="Times New Roman"/>
        </w:rPr>
        <w:t>tahuan bagi mahasiswa. Dalam pandangan fokus pada mutu menekankan bahwa dosen harus dengan segera mengetahui kebutuhan-kebutuhan pelanggannya di perguruan tinggi yaitu mahasiswa, baik jangka pendek maupun jangka panjang agar perencanan dan pe</w:t>
      </w:r>
      <w:r w:rsidR="00963533">
        <w:rPr>
          <w:rFonts w:ascii="Times New Roman" w:hAnsi="Times New Roman" w:cs="Times New Roman"/>
        </w:rPr>
        <w:t>-</w:t>
      </w:r>
      <w:r w:rsidRPr="0023109B">
        <w:rPr>
          <w:rFonts w:ascii="Times New Roman" w:hAnsi="Times New Roman" w:cs="Times New Roman"/>
        </w:rPr>
        <w:t>laksanaan tugasnya dapat memberi kepuasan mahasiswa. Dosen harus selalu siap mem</w:t>
      </w:r>
      <w:r w:rsidR="00963533">
        <w:rPr>
          <w:rFonts w:ascii="Times New Roman" w:hAnsi="Times New Roman" w:cs="Times New Roman"/>
        </w:rPr>
        <w:t>-</w:t>
      </w:r>
      <w:r w:rsidRPr="0023109B">
        <w:rPr>
          <w:rFonts w:ascii="Times New Roman" w:hAnsi="Times New Roman" w:cs="Times New Roman"/>
        </w:rPr>
        <w:t>berikan informasi yang dibutuhkan maha</w:t>
      </w:r>
      <w:r w:rsidR="00963533">
        <w:rPr>
          <w:rFonts w:ascii="Times New Roman" w:hAnsi="Times New Roman" w:cs="Times New Roman"/>
        </w:rPr>
        <w:t>-</w:t>
      </w:r>
      <w:r w:rsidRPr="0023109B">
        <w:rPr>
          <w:rFonts w:ascii="Times New Roman" w:hAnsi="Times New Roman" w:cs="Times New Roman"/>
        </w:rPr>
        <w:t>siswa, membawa mereka ke perolehan hasil yang memuaskan, dengan demikian setelah mereka keluar dari proses pendidikan tinggi dapat menerapkan pengetahuan dan me</w:t>
      </w:r>
      <w:r w:rsidR="00963533">
        <w:rPr>
          <w:rFonts w:ascii="Times New Roman" w:hAnsi="Times New Roman" w:cs="Times New Roman"/>
        </w:rPr>
        <w:t>-</w:t>
      </w:r>
      <w:r w:rsidRPr="0023109B">
        <w:rPr>
          <w:rFonts w:ascii="Times New Roman" w:hAnsi="Times New Roman" w:cs="Times New Roman"/>
        </w:rPr>
        <w:t>ngembangkan keterampilannya pada pekerja</w:t>
      </w:r>
      <w:r w:rsidR="00963533">
        <w:rPr>
          <w:rFonts w:ascii="Times New Roman" w:hAnsi="Times New Roman" w:cs="Times New Roman"/>
        </w:rPr>
        <w:t>-</w:t>
      </w:r>
      <w:r w:rsidRPr="0023109B">
        <w:rPr>
          <w:rFonts w:ascii="Times New Roman" w:hAnsi="Times New Roman" w:cs="Times New Roman"/>
        </w:rPr>
        <w:t>an yang ditekuninya, sehingga ia memiliki kebanggaan dan perasaan harga diri, baik di lingkungan keluarga maupun masyarakat.</w:t>
      </w:r>
    </w:p>
    <w:p w:rsidR="0098558E" w:rsidRDefault="0098558E" w:rsidP="00EA1B3A">
      <w:pPr>
        <w:tabs>
          <w:tab w:val="left" w:pos="567"/>
        </w:tabs>
        <w:spacing w:after="0" w:line="240" w:lineRule="auto"/>
        <w:jc w:val="both"/>
        <w:rPr>
          <w:rFonts w:ascii="Times New Roman" w:hAnsi="Times New Roman" w:cs="Times New Roman"/>
        </w:rPr>
      </w:pPr>
    </w:p>
    <w:p w:rsidR="00963533" w:rsidRDefault="00963533" w:rsidP="00EA1B3A">
      <w:pPr>
        <w:tabs>
          <w:tab w:val="left" w:pos="567"/>
        </w:tabs>
        <w:spacing w:after="0" w:line="240" w:lineRule="auto"/>
        <w:jc w:val="both"/>
        <w:rPr>
          <w:rFonts w:ascii="Times New Roman" w:hAnsi="Times New Roman" w:cs="Times New Roman"/>
        </w:rPr>
      </w:pPr>
    </w:p>
    <w:p w:rsidR="00963533" w:rsidRDefault="00963533" w:rsidP="00EA1B3A">
      <w:pPr>
        <w:tabs>
          <w:tab w:val="left" w:pos="567"/>
        </w:tabs>
        <w:spacing w:after="0" w:line="240" w:lineRule="auto"/>
        <w:jc w:val="both"/>
        <w:rPr>
          <w:rFonts w:ascii="Times New Roman" w:hAnsi="Times New Roman" w:cs="Times New Roman"/>
        </w:rPr>
      </w:pPr>
    </w:p>
    <w:p w:rsidR="00963533" w:rsidRPr="0023109B" w:rsidRDefault="00963533" w:rsidP="00EA1B3A">
      <w:pPr>
        <w:tabs>
          <w:tab w:val="left" w:pos="567"/>
        </w:tabs>
        <w:spacing w:after="0" w:line="240" w:lineRule="auto"/>
        <w:jc w:val="both"/>
        <w:rPr>
          <w:rFonts w:ascii="Times New Roman" w:hAnsi="Times New Roman" w:cs="Times New Roman"/>
        </w:rPr>
        <w:sectPr w:rsidR="00963533" w:rsidRPr="0023109B" w:rsidSect="00EA28D4">
          <w:type w:val="continuous"/>
          <w:pgSz w:w="12240" w:h="15840" w:code="1"/>
          <w:pgMar w:top="1560" w:right="1750" w:bottom="2127" w:left="1985" w:header="720" w:footer="545" w:gutter="0"/>
          <w:cols w:num="2" w:space="283"/>
          <w:docGrid w:linePitch="360"/>
        </w:sectPr>
      </w:pPr>
    </w:p>
    <w:p w:rsidR="000D6663" w:rsidRPr="0023109B" w:rsidRDefault="0067619A" w:rsidP="00EA1B3A">
      <w:pPr>
        <w:tabs>
          <w:tab w:val="left" w:pos="567"/>
        </w:tabs>
        <w:spacing w:after="0" w:line="240" w:lineRule="auto"/>
        <w:ind w:left="709" w:hanging="709"/>
        <w:jc w:val="both"/>
        <w:rPr>
          <w:rFonts w:ascii="Times New Roman" w:hAnsi="Times New Roman" w:cs="Times New Roman"/>
          <w:b/>
        </w:rPr>
      </w:pPr>
      <w:r w:rsidRPr="0023109B">
        <w:rPr>
          <w:rFonts w:ascii="Times New Roman" w:hAnsi="Times New Roman" w:cs="Times New Roman"/>
          <w:b/>
        </w:rPr>
        <w:lastRenderedPageBreak/>
        <w:t>Tabel 1. Key Markers that Distinguish Industrial-age and Information-age Organisations.</w:t>
      </w:r>
    </w:p>
    <w:p w:rsidR="0067619A" w:rsidRPr="0023109B" w:rsidRDefault="0067619A" w:rsidP="00EA1B3A">
      <w:pPr>
        <w:tabs>
          <w:tab w:val="left" w:pos="567"/>
        </w:tabs>
        <w:spacing w:after="0" w:line="240" w:lineRule="auto"/>
        <w:jc w:val="both"/>
        <w:rPr>
          <w:rFonts w:ascii="Times New Roman" w:hAnsi="Times New Roman" w:cs="Times New Roman"/>
        </w:rPr>
      </w:pPr>
    </w:p>
    <w:tbl>
      <w:tblPr>
        <w:tblStyle w:val="TableGrid"/>
        <w:tblW w:w="0" w:type="auto"/>
        <w:jc w:val="center"/>
        <w:tblLook w:val="04A0"/>
      </w:tblPr>
      <w:tblGrid>
        <w:gridCol w:w="3652"/>
        <w:gridCol w:w="3544"/>
      </w:tblGrid>
      <w:tr w:rsidR="000D6663" w:rsidRPr="0023109B" w:rsidTr="0098558E">
        <w:trPr>
          <w:jc w:val="center"/>
        </w:trPr>
        <w:tc>
          <w:tcPr>
            <w:tcW w:w="3652" w:type="dxa"/>
          </w:tcPr>
          <w:p w:rsidR="000D6663" w:rsidRPr="0023109B" w:rsidRDefault="0067619A" w:rsidP="00EA1B3A">
            <w:pPr>
              <w:tabs>
                <w:tab w:val="left" w:pos="567"/>
              </w:tabs>
              <w:spacing w:after="0" w:line="240" w:lineRule="auto"/>
              <w:jc w:val="right"/>
              <w:rPr>
                <w:rFonts w:ascii="Times New Roman" w:hAnsi="Times New Roman" w:cs="Times New Roman"/>
                <w:b/>
              </w:rPr>
            </w:pPr>
            <w:r w:rsidRPr="0023109B">
              <w:rPr>
                <w:rFonts w:ascii="Times New Roman" w:hAnsi="Times New Roman" w:cs="Times New Roman"/>
                <w:b/>
              </w:rPr>
              <w:t>Industrial Age</w:t>
            </w:r>
          </w:p>
        </w:tc>
        <w:tc>
          <w:tcPr>
            <w:tcW w:w="3544" w:type="dxa"/>
          </w:tcPr>
          <w:p w:rsidR="000D6663" w:rsidRPr="0023109B" w:rsidRDefault="0067619A" w:rsidP="00EA1B3A">
            <w:pPr>
              <w:tabs>
                <w:tab w:val="left" w:pos="567"/>
              </w:tabs>
              <w:spacing w:after="0" w:line="240" w:lineRule="auto"/>
              <w:jc w:val="both"/>
              <w:rPr>
                <w:rFonts w:ascii="Times New Roman" w:hAnsi="Times New Roman" w:cs="Times New Roman"/>
                <w:b/>
              </w:rPr>
            </w:pPr>
            <w:r w:rsidRPr="0023109B">
              <w:rPr>
                <w:rFonts w:ascii="Times New Roman" w:hAnsi="Times New Roman" w:cs="Times New Roman"/>
                <w:b/>
              </w:rPr>
              <w:t>Information Age</w:t>
            </w:r>
          </w:p>
        </w:tc>
      </w:tr>
      <w:tr w:rsidR="000D6663" w:rsidRPr="0023109B" w:rsidTr="0098558E">
        <w:trPr>
          <w:jc w:val="center"/>
        </w:trPr>
        <w:tc>
          <w:tcPr>
            <w:tcW w:w="3652" w:type="dxa"/>
          </w:tcPr>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Standardization</w:t>
            </w:r>
          </w:p>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Bureaucratic organization</w:t>
            </w:r>
          </w:p>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Centralized control</w:t>
            </w:r>
          </w:p>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Adversarial relationship</w:t>
            </w:r>
          </w:p>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Autocrative decision making</w:t>
            </w:r>
          </w:p>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Compliance</w:t>
            </w:r>
          </w:p>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Conformity</w:t>
            </w:r>
          </w:p>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One-way communication</w:t>
            </w:r>
          </w:p>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Compartementalization</w:t>
            </w:r>
          </w:p>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Parts-oriented</w:t>
            </w:r>
          </w:p>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Planned obsolescence</w:t>
            </w:r>
          </w:p>
          <w:p w:rsidR="000D6663" w:rsidRPr="0023109B" w:rsidRDefault="000D6663" w:rsidP="00EA1B3A">
            <w:pPr>
              <w:tabs>
                <w:tab w:val="left" w:pos="567"/>
              </w:tabs>
              <w:spacing w:after="0" w:line="240" w:lineRule="auto"/>
              <w:jc w:val="right"/>
              <w:rPr>
                <w:rFonts w:ascii="Times New Roman" w:hAnsi="Times New Roman" w:cs="Times New Roman"/>
              </w:rPr>
            </w:pPr>
            <w:r w:rsidRPr="0023109B">
              <w:rPr>
                <w:rFonts w:ascii="Times New Roman" w:hAnsi="Times New Roman" w:cs="Times New Roman"/>
              </w:rPr>
              <w:t>CEO as “king”</w:t>
            </w:r>
          </w:p>
        </w:tc>
        <w:tc>
          <w:tcPr>
            <w:tcW w:w="3544" w:type="dxa"/>
          </w:tcPr>
          <w:p w:rsidR="0067619A"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Customization</w:t>
            </w:r>
          </w:p>
          <w:p w:rsidR="0067619A"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Team-based organization</w:t>
            </w:r>
          </w:p>
          <w:p w:rsidR="0067619A"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Autonomy with accountability</w:t>
            </w:r>
          </w:p>
          <w:p w:rsidR="0067619A"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Cooperative relationship</w:t>
            </w:r>
          </w:p>
          <w:p w:rsidR="0067619A"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Shared decision making</w:t>
            </w:r>
          </w:p>
          <w:p w:rsidR="0067619A"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Initiative</w:t>
            </w:r>
          </w:p>
          <w:p w:rsidR="0067619A"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Diversity</w:t>
            </w:r>
          </w:p>
          <w:p w:rsidR="0067619A"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Networking</w:t>
            </w:r>
          </w:p>
          <w:p w:rsidR="0067619A"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Holism</w:t>
            </w:r>
          </w:p>
          <w:p w:rsidR="0067619A"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Process-oriented</w:t>
            </w:r>
          </w:p>
          <w:p w:rsidR="000D6663"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Total quality</w:t>
            </w:r>
          </w:p>
          <w:p w:rsidR="0067619A" w:rsidRPr="0023109B" w:rsidRDefault="0067619A" w:rsidP="00EA1B3A">
            <w:pPr>
              <w:tabs>
                <w:tab w:val="left" w:pos="567"/>
              </w:tabs>
              <w:spacing w:after="0" w:line="240" w:lineRule="auto"/>
              <w:rPr>
                <w:rFonts w:ascii="Times New Roman" w:hAnsi="Times New Roman" w:cs="Times New Roman"/>
              </w:rPr>
            </w:pPr>
            <w:r w:rsidRPr="0023109B">
              <w:rPr>
                <w:rFonts w:ascii="Times New Roman" w:hAnsi="Times New Roman" w:cs="Times New Roman"/>
              </w:rPr>
              <w:t>Customer as “king</w:t>
            </w:r>
          </w:p>
        </w:tc>
      </w:tr>
    </w:tbl>
    <w:p w:rsidR="0067619A" w:rsidRPr="0023109B" w:rsidRDefault="0067619A" w:rsidP="00EA1B3A">
      <w:pPr>
        <w:tabs>
          <w:tab w:val="left" w:pos="567"/>
        </w:tabs>
        <w:spacing w:after="0" w:line="240" w:lineRule="auto"/>
        <w:rPr>
          <w:rFonts w:ascii="Times New Roman" w:hAnsi="Times New Roman" w:cs="Times New Roman"/>
        </w:rPr>
      </w:pPr>
    </w:p>
    <w:p w:rsidR="000D6663" w:rsidRPr="0023109B" w:rsidRDefault="0067619A" w:rsidP="00EA1B3A">
      <w:pPr>
        <w:tabs>
          <w:tab w:val="left" w:pos="567"/>
        </w:tabs>
        <w:spacing w:after="0" w:line="240" w:lineRule="auto"/>
        <w:jc w:val="both"/>
        <w:rPr>
          <w:rFonts w:ascii="Times New Roman" w:hAnsi="Times New Roman" w:cs="Times New Roman"/>
        </w:rPr>
      </w:pPr>
      <w:r w:rsidRPr="0023109B">
        <w:rPr>
          <w:rFonts w:ascii="Times New Roman" w:hAnsi="Times New Roman" w:cs="Times New Roman"/>
        </w:rPr>
        <w:lastRenderedPageBreak/>
        <w:t>Sumber: Carolyn Nilson (Ed), Training &amp; Development Yearbook 1997 (Englewood Cliffs, New Jersey): Prentice Hall, 1997) p. 3.21</w:t>
      </w:r>
    </w:p>
    <w:p w:rsidR="0067619A" w:rsidRPr="0023109B" w:rsidRDefault="0067619A" w:rsidP="00EA1B3A">
      <w:pPr>
        <w:tabs>
          <w:tab w:val="left" w:pos="567"/>
        </w:tabs>
        <w:spacing w:after="0" w:line="240" w:lineRule="auto"/>
        <w:ind w:left="851" w:hanging="851"/>
        <w:jc w:val="both"/>
        <w:rPr>
          <w:rFonts w:ascii="Times New Roman" w:hAnsi="Times New Roman" w:cs="Times New Roman"/>
        </w:rPr>
      </w:pPr>
    </w:p>
    <w:p w:rsidR="0098558E" w:rsidRPr="0023109B" w:rsidRDefault="0098558E" w:rsidP="00EA1B3A">
      <w:pPr>
        <w:pStyle w:val="BodyText2"/>
        <w:tabs>
          <w:tab w:val="left" w:pos="567"/>
        </w:tabs>
        <w:jc w:val="both"/>
        <w:rPr>
          <w:rFonts w:ascii="Times New Roman" w:hAnsi="Times New Roman" w:cs="Times New Roman"/>
          <w:sz w:val="22"/>
          <w:szCs w:val="22"/>
        </w:rPr>
        <w:sectPr w:rsidR="0098558E" w:rsidRPr="0023109B" w:rsidSect="00217BE8">
          <w:type w:val="continuous"/>
          <w:pgSz w:w="12240" w:h="15840" w:code="1"/>
          <w:pgMar w:top="1560" w:right="1797" w:bottom="1985" w:left="1985" w:header="720" w:footer="545" w:gutter="0"/>
          <w:cols w:space="720"/>
          <w:docGrid w:linePitch="360"/>
        </w:sectPr>
      </w:pPr>
    </w:p>
    <w:p w:rsidR="0067619A" w:rsidRPr="0023109B" w:rsidRDefault="0067619A"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lastRenderedPageBreak/>
        <w:t>Tersedianya sumber daya manusia yang berkualitas yang dihasilkan oleh pendidikan akan mampu menjadikan sumber daya alam dan modal lebih produktif sehingga mem</w:t>
      </w:r>
      <w:r w:rsidR="00963533">
        <w:rPr>
          <w:rFonts w:ascii="Times New Roman" w:hAnsi="Times New Roman" w:cs="Times New Roman"/>
          <w:sz w:val="22"/>
          <w:szCs w:val="22"/>
        </w:rPr>
        <w:t>-</w:t>
      </w:r>
      <w:r w:rsidRPr="0023109B">
        <w:rPr>
          <w:rFonts w:ascii="Times New Roman" w:hAnsi="Times New Roman" w:cs="Times New Roman"/>
          <w:sz w:val="22"/>
          <w:szCs w:val="22"/>
        </w:rPr>
        <w:t>percepat terwujudnya masyarakat Indonesia yang sejahtera. Karena posisi sentral seorang pendidik  dalam turut menentukan kualit</w:t>
      </w:r>
      <w:r w:rsidR="00EA28D4">
        <w:rPr>
          <w:rFonts w:ascii="Times New Roman" w:hAnsi="Times New Roman" w:cs="Times New Roman"/>
          <w:sz w:val="22"/>
          <w:szCs w:val="22"/>
        </w:rPr>
        <w:t>as lulusan dari suatu lembaga/</w:t>
      </w:r>
      <w:r w:rsidRPr="0023109B">
        <w:rPr>
          <w:rFonts w:ascii="Times New Roman" w:hAnsi="Times New Roman" w:cs="Times New Roman"/>
          <w:sz w:val="22"/>
          <w:szCs w:val="22"/>
        </w:rPr>
        <w:t>organisasi  pen</w:t>
      </w:r>
      <w:r w:rsidR="00963533">
        <w:rPr>
          <w:rFonts w:ascii="Times New Roman" w:hAnsi="Times New Roman" w:cs="Times New Roman"/>
          <w:sz w:val="22"/>
          <w:szCs w:val="22"/>
        </w:rPr>
        <w:t>-</w:t>
      </w:r>
      <w:r w:rsidRPr="0023109B">
        <w:rPr>
          <w:rFonts w:ascii="Times New Roman" w:hAnsi="Times New Roman" w:cs="Times New Roman"/>
          <w:sz w:val="22"/>
          <w:szCs w:val="22"/>
        </w:rPr>
        <w:t>dididikan, maka masalah pengelolaan mutu perguruan tinggi terutama dalam hal per</w:t>
      </w:r>
      <w:r w:rsidR="00963533">
        <w:rPr>
          <w:rFonts w:ascii="Times New Roman" w:hAnsi="Times New Roman" w:cs="Times New Roman"/>
          <w:sz w:val="22"/>
          <w:szCs w:val="22"/>
        </w:rPr>
        <w:t>-</w:t>
      </w:r>
      <w:r w:rsidRPr="0023109B">
        <w:rPr>
          <w:rFonts w:ascii="Times New Roman" w:hAnsi="Times New Roman" w:cs="Times New Roman"/>
          <w:sz w:val="22"/>
          <w:szCs w:val="22"/>
        </w:rPr>
        <w:t>baikan mutu pelayanan dosen harus mendapat pengkajian yang sungguh-sungguh.</w:t>
      </w:r>
    </w:p>
    <w:p w:rsidR="0067619A" w:rsidRPr="0023109B" w:rsidRDefault="00EA28D4" w:rsidP="00EA1B3A">
      <w:pPr>
        <w:pStyle w:val="BodyText2"/>
        <w:tabs>
          <w:tab w:val="left" w:pos="567"/>
        </w:tabs>
        <w:jc w:val="both"/>
        <w:rPr>
          <w:rFonts w:ascii="Times New Roman" w:hAnsi="Times New Roman" w:cs="Times New Roman"/>
          <w:sz w:val="22"/>
          <w:szCs w:val="22"/>
        </w:rPr>
      </w:pPr>
      <w:r>
        <w:rPr>
          <w:rFonts w:ascii="Times New Roman" w:hAnsi="Times New Roman" w:cs="Times New Roman"/>
          <w:sz w:val="22"/>
          <w:szCs w:val="22"/>
        </w:rPr>
        <w:tab/>
        <w:t>Masalah peelitian adalah: (1) a</w:t>
      </w:r>
      <w:r w:rsidR="0067619A" w:rsidRPr="0023109B">
        <w:rPr>
          <w:rFonts w:ascii="Times New Roman" w:hAnsi="Times New Roman" w:cs="Times New Roman"/>
          <w:sz w:val="22"/>
          <w:szCs w:val="22"/>
        </w:rPr>
        <w:t>pakah secara keseluruhan, mutu pelayanan dosen yang dilatih dengan menggunakan model berfokus pada mutu lebih baik dibandin</w:t>
      </w:r>
      <w:r>
        <w:rPr>
          <w:rFonts w:ascii="Times New Roman" w:hAnsi="Times New Roman" w:cs="Times New Roman"/>
          <w:sz w:val="22"/>
          <w:szCs w:val="22"/>
        </w:rPr>
        <w:t>gkan dengan model konvensional?; (2) a</w:t>
      </w:r>
      <w:r w:rsidR="0067619A" w:rsidRPr="0023109B">
        <w:rPr>
          <w:rFonts w:ascii="Times New Roman" w:hAnsi="Times New Roman" w:cs="Times New Roman"/>
          <w:sz w:val="22"/>
          <w:szCs w:val="22"/>
        </w:rPr>
        <w:t>pakah dengan melatih dosen dengan strategi kopera</w:t>
      </w:r>
      <w:r w:rsidR="00963533">
        <w:rPr>
          <w:rFonts w:ascii="Times New Roman" w:hAnsi="Times New Roman" w:cs="Times New Roman"/>
          <w:sz w:val="22"/>
          <w:szCs w:val="22"/>
        </w:rPr>
        <w:t>-</w:t>
      </w:r>
      <w:r w:rsidR="0067619A" w:rsidRPr="0023109B">
        <w:rPr>
          <w:rFonts w:ascii="Times New Roman" w:hAnsi="Times New Roman" w:cs="Times New Roman"/>
          <w:sz w:val="22"/>
          <w:szCs w:val="22"/>
        </w:rPr>
        <w:t>tif, mutu pelayanan dosen di kelas, kelompok dosen yang menggunakan model berfokus pada mutu lebih baik dibandingkan dengan kelompok dosen yang menggunakan model konvensional?</w:t>
      </w:r>
      <w:r>
        <w:rPr>
          <w:rFonts w:ascii="Times New Roman" w:hAnsi="Times New Roman" w:cs="Times New Roman"/>
          <w:sz w:val="22"/>
          <w:szCs w:val="22"/>
        </w:rPr>
        <w:t>; (3) a</w:t>
      </w:r>
      <w:r w:rsidR="0067619A" w:rsidRPr="0023109B">
        <w:rPr>
          <w:rFonts w:ascii="Times New Roman" w:hAnsi="Times New Roman" w:cs="Times New Roman"/>
          <w:sz w:val="22"/>
          <w:szCs w:val="22"/>
        </w:rPr>
        <w:t>pakah dengan melatih dosen dengan strategi individualistik, mutu pelayanan dosen di kelas, kelompok dosen yang menggunakan model konvensional lebih baik dibandingkan dengan kelompok dosen yang menggunakan model berfokus pada mutu?</w:t>
      </w:r>
      <w:r>
        <w:rPr>
          <w:rFonts w:ascii="Times New Roman" w:hAnsi="Times New Roman" w:cs="Times New Roman"/>
          <w:sz w:val="22"/>
          <w:szCs w:val="22"/>
        </w:rPr>
        <w:t>; dan (4) a</w:t>
      </w:r>
      <w:r w:rsidR="0067619A" w:rsidRPr="0023109B">
        <w:rPr>
          <w:rFonts w:ascii="Times New Roman" w:hAnsi="Times New Roman" w:cs="Times New Roman"/>
          <w:sz w:val="22"/>
          <w:szCs w:val="22"/>
        </w:rPr>
        <w:t>pakah terdapat interaksi an</w:t>
      </w:r>
      <w:r w:rsidR="00963533">
        <w:rPr>
          <w:rFonts w:ascii="Times New Roman" w:hAnsi="Times New Roman" w:cs="Times New Roman"/>
          <w:sz w:val="22"/>
          <w:szCs w:val="22"/>
        </w:rPr>
        <w:t>-</w:t>
      </w:r>
      <w:r w:rsidR="0067619A" w:rsidRPr="0023109B">
        <w:rPr>
          <w:rFonts w:ascii="Times New Roman" w:hAnsi="Times New Roman" w:cs="Times New Roman"/>
          <w:sz w:val="22"/>
          <w:szCs w:val="22"/>
        </w:rPr>
        <w:t>tara model perbaikan mutu pengajaran dengan strategi pelatihan terhadap mutu pelayanan dosen di kelas?</w:t>
      </w:r>
    </w:p>
    <w:p w:rsidR="0067619A" w:rsidRPr="0023109B" w:rsidRDefault="0067619A" w:rsidP="00EA1B3A">
      <w:pPr>
        <w:pStyle w:val="BodyText2"/>
        <w:tabs>
          <w:tab w:val="left" w:pos="567"/>
        </w:tabs>
        <w:ind w:firstLine="907"/>
        <w:jc w:val="both"/>
        <w:rPr>
          <w:rFonts w:ascii="Times New Roman" w:hAnsi="Times New Roman" w:cs="Times New Roman"/>
          <w:sz w:val="22"/>
          <w:szCs w:val="22"/>
        </w:rPr>
      </w:pPr>
    </w:p>
    <w:p w:rsidR="002221D6" w:rsidRDefault="0067619A"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b/>
          <w:bCs/>
          <w:iCs/>
          <w:sz w:val="22"/>
          <w:szCs w:val="22"/>
          <w:lang w:val="fi-FI"/>
        </w:rPr>
        <w:t>Mutu Pelayanan Perguruan Tinggi</w:t>
      </w:r>
      <w:r w:rsidR="002748B8" w:rsidRPr="0023109B">
        <w:rPr>
          <w:rFonts w:ascii="Times New Roman" w:hAnsi="Times New Roman" w:cs="Times New Roman"/>
          <w:sz w:val="22"/>
          <w:szCs w:val="22"/>
          <w:lang w:val="sv-SE"/>
        </w:rPr>
        <w:tab/>
      </w:r>
    </w:p>
    <w:p w:rsidR="0067619A" w:rsidRPr="002221D6" w:rsidRDefault="002221D6" w:rsidP="00EA1B3A">
      <w:pPr>
        <w:pStyle w:val="BodyText2"/>
        <w:tabs>
          <w:tab w:val="left" w:pos="567"/>
        </w:tabs>
        <w:jc w:val="both"/>
        <w:rPr>
          <w:rFonts w:ascii="Times New Roman" w:hAnsi="Times New Roman" w:cs="Times New Roman"/>
          <w:b/>
          <w:bCs/>
          <w:iCs/>
          <w:sz w:val="22"/>
          <w:szCs w:val="22"/>
          <w:lang w:val="fi-FI"/>
        </w:rPr>
      </w:pPr>
      <w:r>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Sallis (1993) menjelaskan bahwa dalam mengartikan mutu mempunyai konsep absolut dan konsep relatif. Konsep mutu yan dibicarakan setiap hari adalah sesuatu yang absolut. Misalnya, sebagai sesuatu yang absolut, mutu dapat disamakan dalam lingkungan yang baik, cantik, dan terpercaya; sesuatu yang ideal yang tidak ada ban</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 xml:space="preserve">dingannya. Dalam arti relatif yang biasa digunakan dalam manajemen mutu terpadu adalah mutu bukanlah suatu produk atau </w:t>
      </w:r>
      <w:r w:rsidR="0067619A" w:rsidRPr="0023109B">
        <w:rPr>
          <w:rFonts w:ascii="Times New Roman" w:hAnsi="Times New Roman" w:cs="Times New Roman"/>
          <w:sz w:val="22"/>
          <w:szCs w:val="22"/>
          <w:lang w:val="sv-SE"/>
        </w:rPr>
        <w:lastRenderedPageBreak/>
        <w:t>pelayanan, tetapi sesuatu yang berhubungan dengan itu yaitu melalui pengukuran atas spesialisasi dan cocok dengan selera pe</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langgan. Mutu bukanlah sesuatu yang mahal dan ekslusif dan dapat dikatakan baik bila kepuasan sesuai dengan standar peng</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gunanya. Mutu dapat didefinisikan sebagai kepuasan yang paling baik dan sesuai dengan kebutuhan pelanggan. Hal ini sesuai dengan beberapa pendapat yang berkaitan deng</w:t>
      </w:r>
      <w:r w:rsidR="00963533">
        <w:rPr>
          <w:rFonts w:ascii="Times New Roman" w:hAnsi="Times New Roman" w:cs="Times New Roman"/>
          <w:sz w:val="22"/>
          <w:szCs w:val="22"/>
          <w:lang w:val="sv-SE"/>
        </w:rPr>
        <w:t>an pengertian mutu, berikut ini</w:t>
      </w:r>
      <w:r w:rsidR="0067619A" w:rsidRPr="0023109B">
        <w:rPr>
          <w:rFonts w:ascii="Times New Roman" w:hAnsi="Times New Roman" w:cs="Times New Roman"/>
          <w:sz w:val="22"/>
          <w:szCs w:val="22"/>
          <w:lang w:val="sv-SE"/>
        </w:rPr>
        <w:t>: Hutchins (1992) menjelaskan bahwa mutu adalah suatu istilah subjektif yang mempunyai arti sesuatu yang berbeda dalam situasi yang berbeda; Crosby (1995) mendefinisikannya sebagai sama de</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ngan persyaratannya; Deming (Walton,1993) menyatakan bahwa mutu merupakan suatu tingkat yang dapat diprediksi dari keseragam</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an dan ketergantungan pada biaya yang rendah dan sesuai pasar; Juran (1989) me</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 xml:space="preserve">ngartikannya sebagai cocok untuk digunakan </w:t>
      </w:r>
      <w:r w:rsidR="0067619A" w:rsidRPr="0023109B">
        <w:rPr>
          <w:rFonts w:ascii="Times New Roman" w:hAnsi="Times New Roman" w:cs="Times New Roman"/>
          <w:i/>
          <w:iCs/>
          <w:sz w:val="22"/>
          <w:szCs w:val="22"/>
          <w:lang w:val="sv-SE"/>
        </w:rPr>
        <w:t>(fitness to purpose)</w:t>
      </w:r>
      <w:r w:rsidR="0067619A" w:rsidRPr="0023109B">
        <w:rPr>
          <w:rFonts w:ascii="Times New Roman" w:hAnsi="Times New Roman" w:cs="Times New Roman"/>
          <w:sz w:val="22"/>
          <w:szCs w:val="22"/>
          <w:lang w:val="sv-SE"/>
        </w:rPr>
        <w:t xml:space="preserve">; Aguayo (1991) mendefinisikan bahwa </w:t>
      </w:r>
      <w:r w:rsidR="0067619A" w:rsidRPr="0023109B">
        <w:rPr>
          <w:rFonts w:ascii="Times New Roman" w:hAnsi="Times New Roman" w:cs="Times New Roman"/>
          <w:i/>
          <w:iCs/>
          <w:sz w:val="22"/>
          <w:szCs w:val="22"/>
          <w:lang w:val="sv-SE"/>
        </w:rPr>
        <w:t>“Quality is anything that enhances the product from the viewpoint of the customer”.</w:t>
      </w:r>
    </w:p>
    <w:p w:rsidR="0067619A" w:rsidRPr="0023109B" w:rsidRDefault="002748B8"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Keanekaragaman definisi tersebut, memberikan suatu isyarat bahwa orang akan sulit mengartikan mutu dengan tepat oleh karena perbedaan perspektif atau pandangan yang digunakan. Meskipun tidak ada definisi mutu yang dapat diterima secara universal, dari beberapa definisi di atas, terdapat per</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samaan-persamaan, yaitu dalam unsur-unsur: (1) mutu meliputi usaha memenuhi atau melebihi harapan pelanggan, (2) mutu men</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cakup produk, jasa, manusia, proses dan lingkungan, (3) mutu merupakan kondisi yang selalu berubah (misalnya apa yang dianggap bermutu saat ini mungkin dianggap kurang pada masa mendatang).</w:t>
      </w:r>
    </w:p>
    <w:p w:rsidR="0067619A" w:rsidRPr="0023109B" w:rsidRDefault="002748B8"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 xml:space="preserve">Berkaitan dengan proses belajar mengajar, masalah mutu dapat menjurus ke bentuk pelayanan dosen kepada peserta didik seperti halnya kegiatan pembelajaran di kelas. Konsep mutu dicoba menelusuri tentang </w:t>
      </w:r>
      <w:r w:rsidR="0067619A" w:rsidRPr="0023109B">
        <w:rPr>
          <w:rFonts w:ascii="Times New Roman" w:hAnsi="Times New Roman" w:cs="Times New Roman"/>
          <w:sz w:val="22"/>
          <w:szCs w:val="22"/>
          <w:lang w:val="sv-SE"/>
        </w:rPr>
        <w:lastRenderedPageBreak/>
        <w:t>keperluan membentuk hubungan yang inter</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aktif antara mahasiswa dengan dosennya mau</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pun dengan ilmu pengetahuan yang dipelajari</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nya. Manajemen mutu beranggapan bahwa bila proses berjalan dengan baik, maka hasil</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nya baik juga. Implikasinya adalah bila dosen dapat melayani mahasiswa sesuai kebutuhan</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nya yaitu kebutuhan yang berkaitan dengan belajar mahasiswa dengan baik dan maha</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siswa merasakan kepuasan dengan pelayanan tersebut, maka mahasiswa dapat mencapai hasil yang lebih baik.</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Hal ini didukung oleh pendapat Doherty (1994) yang menggabungkan bebe</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 xml:space="preserve">rapa pendapat ahli yang disebutnya sebagai teori kualitas menyatakan bahwa : </w:t>
      </w:r>
      <w:r w:rsidR="0067619A" w:rsidRPr="0023109B">
        <w:rPr>
          <w:rFonts w:ascii="Times New Roman" w:hAnsi="Times New Roman" w:cs="Times New Roman"/>
          <w:i/>
          <w:iCs/>
          <w:sz w:val="22"/>
          <w:szCs w:val="22"/>
          <w:lang w:val="sv-SE"/>
        </w:rPr>
        <w:t>“Good quality is satisfaction resulting from product or service fitness to purpose”.</w:t>
      </w:r>
      <w:r w:rsidR="0067619A" w:rsidRPr="0023109B">
        <w:rPr>
          <w:rFonts w:ascii="Times New Roman" w:hAnsi="Times New Roman" w:cs="Times New Roman"/>
          <w:sz w:val="22"/>
          <w:szCs w:val="22"/>
          <w:lang w:val="sv-SE"/>
        </w:rPr>
        <w:t xml:space="preserve"> </w:t>
      </w:r>
      <w:r w:rsidR="0067619A" w:rsidRPr="0023109B">
        <w:rPr>
          <w:rFonts w:ascii="Times New Roman" w:hAnsi="Times New Roman" w:cs="Times New Roman"/>
          <w:sz w:val="22"/>
          <w:szCs w:val="22"/>
        </w:rPr>
        <w:t>Dia mengidentifikasikan dua unsur yang berkaitan dengan mutu yaitu:</w:t>
      </w:r>
      <w:r w:rsidRPr="0023109B">
        <w:rPr>
          <w:rFonts w:ascii="Times New Roman" w:hAnsi="Times New Roman" w:cs="Times New Roman"/>
          <w:sz w:val="22"/>
          <w:szCs w:val="22"/>
        </w:rPr>
        <w:t xml:space="preserve"> </w:t>
      </w:r>
      <w:r w:rsidR="0067619A" w:rsidRPr="0023109B">
        <w:rPr>
          <w:rFonts w:ascii="Times New Roman" w:hAnsi="Times New Roman" w:cs="Times New Roman"/>
          <w:b/>
          <w:bCs/>
          <w:i/>
          <w:iCs/>
          <w:sz w:val="22"/>
          <w:szCs w:val="22"/>
        </w:rPr>
        <w:t>“QF (fitness-to-purpose) and QE (experience of satisfaction)”.</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QF dapat diukur dengan keberhasilan mencapai tujuan-tujuan yang telah dinyatakan atau keluaran (outcomes) dan QE dengan keberhasilan mencapai umpan baik yang positif dari si pemakai.</w:t>
      </w:r>
    </w:p>
    <w:p w:rsidR="0067619A" w:rsidRPr="0023109B" w:rsidRDefault="002748B8"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Dari teori-teori dan uraian tersebut dapatlah dijelaskan bahwa mutu pelayanan dosen adalah derajat kemampuan/ketrampilan dosen dalam mengelola aktivitas belajar mengajar di kelas. Penampilan yang dimaksud secara keseluruhan dapat memenuhi sesuai atau melampaui kebutuhan dan kepuasan mahasiswa dalam belajar.</w:t>
      </w:r>
    </w:p>
    <w:p w:rsidR="0067619A" w:rsidRPr="0023109B" w:rsidRDefault="0067619A" w:rsidP="00EA1B3A">
      <w:pPr>
        <w:pStyle w:val="BodyText2"/>
        <w:tabs>
          <w:tab w:val="left" w:pos="567"/>
        </w:tabs>
        <w:jc w:val="both"/>
        <w:rPr>
          <w:rFonts w:ascii="Times New Roman" w:hAnsi="Times New Roman" w:cs="Times New Roman"/>
          <w:sz w:val="22"/>
          <w:szCs w:val="22"/>
          <w:lang w:val="sv-SE"/>
        </w:rPr>
      </w:pPr>
    </w:p>
    <w:p w:rsidR="0067619A" w:rsidRPr="002221D6" w:rsidRDefault="0067619A" w:rsidP="00EA1B3A">
      <w:pPr>
        <w:pStyle w:val="BodyText2"/>
        <w:tabs>
          <w:tab w:val="left" w:pos="567"/>
        </w:tabs>
        <w:ind w:left="540" w:hanging="540"/>
        <w:jc w:val="both"/>
        <w:rPr>
          <w:rFonts w:ascii="Times New Roman" w:hAnsi="Times New Roman" w:cs="Times New Roman"/>
          <w:b/>
          <w:bCs/>
          <w:iCs/>
          <w:sz w:val="22"/>
          <w:szCs w:val="22"/>
          <w:lang w:val="sv-SE"/>
        </w:rPr>
      </w:pPr>
      <w:r w:rsidRPr="002221D6">
        <w:rPr>
          <w:rFonts w:ascii="Times New Roman" w:hAnsi="Times New Roman" w:cs="Times New Roman"/>
          <w:b/>
          <w:bCs/>
          <w:iCs/>
          <w:sz w:val="22"/>
          <w:szCs w:val="22"/>
          <w:lang w:val="sv-SE"/>
        </w:rPr>
        <w:t>Mengajar Sebagai Ilmu dan Seni</w:t>
      </w:r>
    </w:p>
    <w:p w:rsidR="0067619A" w:rsidRPr="0023109B" w:rsidRDefault="002748B8"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Dalam pelaksanaan proses belajar mengajar</w:t>
      </w:r>
      <w:r w:rsidR="0067619A" w:rsidRPr="0023109B">
        <w:rPr>
          <w:rFonts w:ascii="Times New Roman" w:hAnsi="Times New Roman" w:cs="Times New Roman"/>
          <w:i/>
          <w:iCs/>
          <w:sz w:val="22"/>
          <w:szCs w:val="22"/>
          <w:lang w:val="sv-SE"/>
        </w:rPr>
        <w:t xml:space="preserve"> </w:t>
      </w:r>
      <w:r w:rsidR="0067619A" w:rsidRPr="0023109B">
        <w:rPr>
          <w:rFonts w:ascii="Times New Roman" w:hAnsi="Times New Roman" w:cs="Times New Roman"/>
          <w:sz w:val="22"/>
          <w:szCs w:val="22"/>
          <w:lang w:val="sv-SE"/>
        </w:rPr>
        <w:t>di kelas dapat berlangsung dengan berbagai cara. Secara umum proses belajar mengajar dapat dibagi menjadi dua bagian: pertama, kegiatan belajar mengajar (per</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kuliahan) yang berorientasi kepada dosen, dan kegiatan perkuliahan yang berorientasi pada mahasiswa. Akan tetapi dalam mengelola proses belajar mengajar di kelas dosen dapat dilakukan dengan banyak metoda atau strategi pembelajaran. Dengan demikian dapat diasumsikan bahwa banyak cara untuk me</w:t>
      </w:r>
      <w:r w:rsidR="00963533">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lastRenderedPageBreak/>
        <w:t>nyampaikan topik-topik perkuliahan, sehingga membutuhkan beberapa model pembelajaran yang berbeda.</w:t>
      </w:r>
    </w:p>
    <w:p w:rsidR="0067619A" w:rsidRPr="0023109B" w:rsidRDefault="002748B8" w:rsidP="00EA1B3A">
      <w:pPr>
        <w:pStyle w:val="BodyText2"/>
        <w:tabs>
          <w:tab w:val="left" w:pos="567"/>
        </w:tabs>
        <w:jc w:val="both"/>
        <w:rPr>
          <w:rFonts w:ascii="Times New Roman" w:hAnsi="Times New Roman" w:cs="Times New Roman"/>
          <w:sz w:val="22"/>
          <w:szCs w:val="22"/>
          <w:lang w:val="fi-FI"/>
        </w:rPr>
      </w:pPr>
      <w:r w:rsidRPr="0023109B">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 xml:space="preserve">Hal ini dapat dilihat melalui perbedaan antara mengajar sebagai seni dan ilmu dalam bentuk pendekatan yang dilakukan Eisner dan Skinner sebagaimana dikutip oleh Curzon (1985). Eisner menyebutkan empat pengertian mengajar yang dapat dipertimbangkan sebagai suatu seni. Pertama, sebagai suatu seni dalam pengertian pengajar “dapat dibentuk dengan masing-masing kemampuan dan gayanya yang apik. Kedua, pengajar, dalam kerja mereka, harus mempertimbangkan perlunya latihan yang berkualitas dalam mencapai tujuan yang berkualitas. </w:t>
      </w:r>
      <w:r w:rsidR="0067619A" w:rsidRPr="0023109B">
        <w:rPr>
          <w:rFonts w:ascii="Times New Roman" w:hAnsi="Times New Roman" w:cs="Times New Roman"/>
          <w:sz w:val="22"/>
          <w:szCs w:val="22"/>
          <w:lang w:val="fi-FI"/>
        </w:rPr>
        <w:t>Ketiga, mengajar, “seperti seni yang lain” meliputi suatu penekanan antara “otomatisasi dan daya cipta”. Terakhir, mengajar adalah sebuah seni dalam pengertian bahwa banyak dari tujuan-tujuannya adalah “menimbulkan” – mereka bukan mempertimbangkan sebelumnya. Mere</w:t>
      </w:r>
      <w:r w:rsidR="00963533">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ka timbul saat berinteraksi (dengan maha</w:t>
      </w:r>
      <w:r w:rsidR="00963533">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siswa). Skinner berpendapat bahwa “pengajar</w:t>
      </w:r>
      <w:r w:rsidR="00963533">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an berhasil” dihasilkan dari penerapa</w:t>
      </w:r>
      <w:r w:rsidR="00963533">
        <w:rPr>
          <w:rFonts w:ascii="Times New Roman" w:hAnsi="Times New Roman" w:cs="Times New Roman"/>
          <w:sz w:val="22"/>
          <w:szCs w:val="22"/>
          <w:lang w:val="fi-FI"/>
        </w:rPr>
        <w:t>n yang dilakukan secara sengaja/</w:t>
      </w:r>
      <w:r w:rsidR="0067619A" w:rsidRPr="0023109B">
        <w:rPr>
          <w:rFonts w:ascii="Times New Roman" w:hAnsi="Times New Roman" w:cs="Times New Roman"/>
          <w:sz w:val="22"/>
          <w:szCs w:val="22"/>
          <w:lang w:val="fi-FI"/>
        </w:rPr>
        <w:t>sadar dari teori yang divalidasi secara ilmiah untuk situasi ruang kelas. Pengajaran berhasil bukan terjadi secara kebetulan; hal ini timbul bila dosen membuat dan mengerti, menganalisa dengan benar perilaku mahasiswa, dalam kaitannya dengan “pengaruh yang kompleks dari konsep-konsep dasar dan prinsip-prinsip”. Misalnya, bila perilaku adalah pengertian, harus dicari suatu metodologi pembelajaran yang tepat sebagai dasar untuk memodifikasi tujuan-tujuan yang diharapkan. Dosen dan ahli-ahli pengajaran akan berhadapan dengan tugas-tugas meng</w:t>
      </w:r>
      <w:r w:rsidR="00AD0AF7">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observasi fakta, memformulasikan teori, pe</w:t>
      </w:r>
      <w:r w:rsidR="00AD0AF7">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nerapannya dan kemudian menginterpretasi</w:t>
      </w:r>
      <w:r w:rsidR="00AD0AF7">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kan kembali kedua fakta dan teori.</w:t>
      </w:r>
    </w:p>
    <w:p w:rsidR="002748B8" w:rsidRPr="0023109B" w:rsidRDefault="002748B8" w:rsidP="00EA1B3A">
      <w:pPr>
        <w:pStyle w:val="BodyText2"/>
        <w:tabs>
          <w:tab w:val="left" w:pos="567"/>
        </w:tabs>
        <w:jc w:val="both"/>
        <w:rPr>
          <w:rFonts w:ascii="Times New Roman" w:hAnsi="Times New Roman" w:cs="Times New Roman"/>
          <w:sz w:val="22"/>
          <w:szCs w:val="22"/>
          <w:lang w:val="fi-FI"/>
        </w:rPr>
      </w:pPr>
    </w:p>
    <w:p w:rsidR="0067619A" w:rsidRPr="009718A0" w:rsidRDefault="0067619A" w:rsidP="00EA1B3A">
      <w:pPr>
        <w:pStyle w:val="BodyText2"/>
        <w:tabs>
          <w:tab w:val="left" w:pos="567"/>
        </w:tabs>
        <w:jc w:val="both"/>
        <w:rPr>
          <w:rFonts w:ascii="Times New Roman" w:hAnsi="Times New Roman" w:cs="Times New Roman"/>
          <w:sz w:val="22"/>
          <w:szCs w:val="22"/>
          <w:lang w:val="fi-FI"/>
        </w:rPr>
      </w:pPr>
      <w:r w:rsidRPr="009718A0">
        <w:rPr>
          <w:rFonts w:ascii="Times New Roman" w:hAnsi="Times New Roman" w:cs="Times New Roman"/>
          <w:b/>
          <w:bCs/>
          <w:iCs/>
          <w:sz w:val="22"/>
          <w:szCs w:val="22"/>
          <w:lang w:val="fi-FI"/>
        </w:rPr>
        <w:t>Pendekatan Mengajar Efektif</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lang w:val="fi-FI"/>
        </w:rPr>
        <w:tab/>
      </w:r>
      <w:r w:rsidR="0067619A" w:rsidRPr="0023109B">
        <w:rPr>
          <w:rFonts w:ascii="Times New Roman" w:hAnsi="Times New Roman" w:cs="Times New Roman"/>
          <w:sz w:val="22"/>
          <w:szCs w:val="22"/>
          <w:lang w:val="fi-FI"/>
        </w:rPr>
        <w:t>Mengajar efektif bermanfaat untuk menghasilkan tujuan belajar mahasiswa me</w:t>
      </w:r>
      <w:r w:rsidR="00AD0AF7">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 xml:space="preserve">lalui penggunaan prosedur yang tepat (Centra, dkk, 1987). </w:t>
      </w:r>
      <w:r w:rsidR="0067619A" w:rsidRPr="0023109B">
        <w:rPr>
          <w:rFonts w:ascii="Times New Roman" w:hAnsi="Times New Roman" w:cs="Times New Roman"/>
          <w:sz w:val="22"/>
          <w:szCs w:val="22"/>
        </w:rPr>
        <w:t xml:space="preserve">Menurut Arends (1989) ada empat karakteristik yang mempunyai tingkat paling </w:t>
      </w:r>
      <w:r w:rsidR="0067619A" w:rsidRPr="0023109B">
        <w:rPr>
          <w:rFonts w:ascii="Times New Roman" w:hAnsi="Times New Roman" w:cs="Times New Roman"/>
          <w:sz w:val="22"/>
          <w:szCs w:val="22"/>
        </w:rPr>
        <w:lastRenderedPageBreak/>
        <w:t>tinggi sebagai syarat untuk mengajar, yaitu: “</w:t>
      </w:r>
      <w:r w:rsidR="0067619A" w:rsidRPr="0023109B">
        <w:rPr>
          <w:rFonts w:ascii="Times New Roman" w:hAnsi="Times New Roman" w:cs="Times New Roman"/>
          <w:i/>
          <w:iCs/>
          <w:sz w:val="22"/>
          <w:szCs w:val="22"/>
        </w:rPr>
        <w:t>(1) Effective teachers have control of know</w:t>
      </w:r>
      <w:r w:rsidR="00AD0AF7">
        <w:rPr>
          <w:rFonts w:ascii="Times New Roman" w:hAnsi="Times New Roman" w:cs="Times New Roman"/>
          <w:i/>
          <w:iCs/>
          <w:sz w:val="22"/>
          <w:szCs w:val="22"/>
        </w:rPr>
        <w:t>-</w:t>
      </w:r>
      <w:r w:rsidR="0067619A" w:rsidRPr="0023109B">
        <w:rPr>
          <w:rFonts w:ascii="Times New Roman" w:hAnsi="Times New Roman" w:cs="Times New Roman"/>
          <w:i/>
          <w:iCs/>
          <w:sz w:val="22"/>
          <w:szCs w:val="22"/>
        </w:rPr>
        <w:t>ledge base that guides the art of teaching, (2) Effective teahers have a repertoire of best practices, (3) Effective teachers have attitudes and skills for reflection and problem solving, (4) Effective teachers consider learning to teach a life long process”.</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Keempat karakteristik di atas memberi penekanan dalam model pembelajaran yaitu upaya penyadaran dan penguasan proses kegiatan belajar mengajar yang sistematik un</w:t>
      </w:r>
      <w:r w:rsidR="00AD0AF7">
        <w:rPr>
          <w:rFonts w:ascii="Times New Roman" w:hAnsi="Times New Roman" w:cs="Times New Roman"/>
          <w:sz w:val="22"/>
          <w:szCs w:val="22"/>
        </w:rPr>
        <w:t>-</w:t>
      </w:r>
      <w:r w:rsidR="0067619A" w:rsidRPr="0023109B">
        <w:rPr>
          <w:rFonts w:ascii="Times New Roman" w:hAnsi="Times New Roman" w:cs="Times New Roman"/>
          <w:sz w:val="22"/>
          <w:szCs w:val="22"/>
        </w:rPr>
        <w:t>tuk membantu seseorang melakukan kegiatan belajar mengajar agar mereka mampu mengu</w:t>
      </w:r>
      <w:r w:rsidR="00AD0AF7">
        <w:rPr>
          <w:rFonts w:ascii="Times New Roman" w:hAnsi="Times New Roman" w:cs="Times New Roman"/>
          <w:sz w:val="22"/>
          <w:szCs w:val="22"/>
        </w:rPr>
        <w:t>-</w:t>
      </w:r>
      <w:r w:rsidR="0067619A" w:rsidRPr="0023109B">
        <w:rPr>
          <w:rFonts w:ascii="Times New Roman" w:hAnsi="Times New Roman" w:cs="Times New Roman"/>
          <w:sz w:val="22"/>
          <w:szCs w:val="22"/>
        </w:rPr>
        <w:t>bah, mengembangkan, atau mengendalikan sikap dan perilakunya yang bermanfaat bagi dirinya dan lingkungannya secara efektif dan efisien.</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Lowman dalam Centra (1987) meng</w:t>
      </w:r>
      <w:r w:rsidR="00AD0AF7">
        <w:rPr>
          <w:rFonts w:ascii="Times New Roman" w:hAnsi="Times New Roman" w:cs="Times New Roman"/>
          <w:sz w:val="22"/>
          <w:szCs w:val="22"/>
        </w:rPr>
        <w:t>-</w:t>
      </w:r>
      <w:r w:rsidR="0067619A" w:rsidRPr="0023109B">
        <w:rPr>
          <w:rFonts w:ascii="Times New Roman" w:hAnsi="Times New Roman" w:cs="Times New Roman"/>
          <w:sz w:val="22"/>
          <w:szCs w:val="22"/>
        </w:rPr>
        <w:t xml:space="preserve">usulkan model dua – dimensional </w:t>
      </w:r>
      <w:r w:rsidR="0067619A" w:rsidRPr="0023109B">
        <w:rPr>
          <w:rFonts w:ascii="Times New Roman" w:hAnsi="Times New Roman" w:cs="Times New Roman"/>
          <w:i/>
          <w:iCs/>
          <w:sz w:val="22"/>
          <w:szCs w:val="22"/>
        </w:rPr>
        <w:t>(two – dimensional model)</w:t>
      </w:r>
      <w:r w:rsidR="0067619A" w:rsidRPr="0023109B">
        <w:rPr>
          <w:rFonts w:ascii="Times New Roman" w:hAnsi="Times New Roman" w:cs="Times New Roman"/>
          <w:sz w:val="22"/>
          <w:szCs w:val="22"/>
        </w:rPr>
        <w:t xml:space="preserve"> pengajaran efektif di perguruan tinggi. Dimensi pertama disebut perangsangan intelektual </w:t>
      </w:r>
      <w:r w:rsidR="0067619A" w:rsidRPr="0023109B">
        <w:rPr>
          <w:rFonts w:ascii="Times New Roman" w:hAnsi="Times New Roman" w:cs="Times New Roman"/>
          <w:i/>
          <w:iCs/>
          <w:sz w:val="22"/>
          <w:szCs w:val="22"/>
        </w:rPr>
        <w:t>(intellectual excitement)</w:t>
      </w:r>
      <w:r w:rsidR="0067619A" w:rsidRPr="0023109B">
        <w:rPr>
          <w:rFonts w:ascii="Times New Roman" w:hAnsi="Times New Roman" w:cs="Times New Roman"/>
          <w:sz w:val="22"/>
          <w:szCs w:val="22"/>
        </w:rPr>
        <w:t xml:space="preserve">, yang mencakup dua hal apa yang diajarkan </w:t>
      </w:r>
      <w:r w:rsidR="0067619A" w:rsidRPr="0023109B">
        <w:rPr>
          <w:rFonts w:ascii="Times New Roman" w:hAnsi="Times New Roman" w:cs="Times New Roman"/>
          <w:i/>
          <w:iCs/>
          <w:sz w:val="22"/>
          <w:szCs w:val="22"/>
        </w:rPr>
        <w:t>(clarity of explanation)</w:t>
      </w:r>
      <w:r w:rsidR="0067619A" w:rsidRPr="0023109B">
        <w:rPr>
          <w:rFonts w:ascii="Times New Roman" w:hAnsi="Times New Roman" w:cs="Times New Roman"/>
          <w:sz w:val="22"/>
          <w:szCs w:val="22"/>
        </w:rPr>
        <w:t xml:space="preserve"> dan bagaimana mengajarkan </w:t>
      </w:r>
      <w:r w:rsidR="0067619A" w:rsidRPr="0023109B">
        <w:rPr>
          <w:rFonts w:ascii="Times New Roman" w:hAnsi="Times New Roman" w:cs="Times New Roman"/>
          <w:i/>
          <w:iCs/>
          <w:sz w:val="22"/>
          <w:szCs w:val="22"/>
        </w:rPr>
        <w:t>(public – speaking virtuosity).</w:t>
      </w:r>
      <w:r w:rsidR="0067619A" w:rsidRPr="0023109B">
        <w:rPr>
          <w:rFonts w:ascii="Times New Roman" w:hAnsi="Times New Roman" w:cs="Times New Roman"/>
          <w:sz w:val="22"/>
          <w:szCs w:val="22"/>
        </w:rPr>
        <w:t xml:space="preserve"> Kemampuan-kemampuan yang di</w:t>
      </w:r>
      <w:r w:rsidR="00AD0AF7">
        <w:rPr>
          <w:rFonts w:ascii="Times New Roman" w:hAnsi="Times New Roman" w:cs="Times New Roman"/>
          <w:sz w:val="22"/>
          <w:szCs w:val="22"/>
        </w:rPr>
        <w:t>-</w:t>
      </w:r>
      <w:r w:rsidR="0067619A" w:rsidRPr="0023109B">
        <w:rPr>
          <w:rFonts w:ascii="Times New Roman" w:hAnsi="Times New Roman" w:cs="Times New Roman"/>
          <w:sz w:val="22"/>
          <w:szCs w:val="22"/>
        </w:rPr>
        <w:t>butuhkan untuk komunikasi yang jelas meli</w:t>
      </w:r>
      <w:r w:rsidR="00AD0AF7">
        <w:rPr>
          <w:rFonts w:ascii="Times New Roman" w:hAnsi="Times New Roman" w:cs="Times New Roman"/>
          <w:sz w:val="22"/>
          <w:szCs w:val="22"/>
        </w:rPr>
        <w:t>-</w:t>
      </w:r>
      <w:r w:rsidR="0067619A" w:rsidRPr="0023109B">
        <w:rPr>
          <w:rFonts w:ascii="Times New Roman" w:hAnsi="Times New Roman" w:cs="Times New Roman"/>
          <w:sz w:val="22"/>
          <w:szCs w:val="22"/>
        </w:rPr>
        <w:t>puti isi yang akurat dan tuntas, kemampuan untuk menganalisis, mengintegrasikan, me</w:t>
      </w:r>
      <w:r w:rsidR="00AD0AF7">
        <w:rPr>
          <w:rFonts w:ascii="Times New Roman" w:hAnsi="Times New Roman" w:cs="Times New Roman"/>
          <w:sz w:val="22"/>
          <w:szCs w:val="22"/>
        </w:rPr>
        <w:t>-</w:t>
      </w:r>
      <w:r w:rsidR="0067619A" w:rsidRPr="0023109B">
        <w:rPr>
          <w:rFonts w:ascii="Times New Roman" w:hAnsi="Times New Roman" w:cs="Times New Roman"/>
          <w:sz w:val="22"/>
          <w:szCs w:val="22"/>
        </w:rPr>
        <w:t xml:space="preserve">nerapkan, dan mengevaluasi informasi; dan kemampuan untuk mengorganiser mata pelajaran. Keahlian teknik berbicara - umum membutuhkan apa yang disebut oleh Lowman kemampuan – kemampuan dosen sebagai pelaku </w:t>
      </w:r>
      <w:r w:rsidR="0067619A" w:rsidRPr="0023109B">
        <w:rPr>
          <w:rFonts w:ascii="Times New Roman" w:hAnsi="Times New Roman" w:cs="Times New Roman"/>
          <w:i/>
          <w:iCs/>
          <w:sz w:val="22"/>
          <w:szCs w:val="22"/>
        </w:rPr>
        <w:t>(teacher – as – performer skills),</w:t>
      </w:r>
      <w:r w:rsidR="0067619A" w:rsidRPr="0023109B">
        <w:rPr>
          <w:rFonts w:ascii="Times New Roman" w:hAnsi="Times New Roman" w:cs="Times New Roman"/>
          <w:sz w:val="22"/>
          <w:szCs w:val="22"/>
        </w:rPr>
        <w:t xml:space="preserve"> seperti kemampuan menggunakan suara, gerakan-gerakan tubuh, dan gerak-gerik untuk merangsang perasaan; menghargai waktu; dan kemampuan untuk memusatkan energi ke dalam perilaku mengajar. Dimensi kedua adalah mengadakan hubungan antar-orang </w:t>
      </w:r>
      <w:r w:rsidR="0067619A" w:rsidRPr="0023109B">
        <w:rPr>
          <w:rFonts w:ascii="Times New Roman" w:hAnsi="Times New Roman" w:cs="Times New Roman"/>
          <w:i/>
          <w:iCs/>
          <w:sz w:val="22"/>
          <w:szCs w:val="22"/>
        </w:rPr>
        <w:t>(interpersonal rapport)</w:t>
      </w:r>
      <w:r w:rsidR="0067619A" w:rsidRPr="0023109B">
        <w:rPr>
          <w:rFonts w:ascii="Times New Roman" w:hAnsi="Times New Roman" w:cs="Times New Roman"/>
          <w:sz w:val="22"/>
          <w:szCs w:val="22"/>
        </w:rPr>
        <w:t>, mencakup kesadaran dosen tentang gejala perseorangan dan ke</w:t>
      </w:r>
      <w:r w:rsidR="00AD0AF7">
        <w:rPr>
          <w:rFonts w:ascii="Times New Roman" w:hAnsi="Times New Roman" w:cs="Times New Roman"/>
          <w:sz w:val="22"/>
          <w:szCs w:val="22"/>
        </w:rPr>
        <w:t>-</w:t>
      </w:r>
      <w:r w:rsidR="0067619A" w:rsidRPr="0023109B">
        <w:rPr>
          <w:rFonts w:ascii="Times New Roman" w:hAnsi="Times New Roman" w:cs="Times New Roman"/>
          <w:sz w:val="22"/>
          <w:szCs w:val="22"/>
        </w:rPr>
        <w:t>mampuan berkomunikasi yang dapat mendorong motivasi mahasiswa, rasa senang, dan belajar mandiri.</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lastRenderedPageBreak/>
        <w:tab/>
      </w:r>
      <w:r w:rsidR="0067619A" w:rsidRPr="0023109B">
        <w:rPr>
          <w:rFonts w:ascii="Times New Roman" w:hAnsi="Times New Roman" w:cs="Times New Roman"/>
          <w:sz w:val="22"/>
          <w:szCs w:val="22"/>
        </w:rPr>
        <w:t>Menurut model Lowman’s, seorang dosen dengan kemampuan yang baik dalam hubungan antar-orang adalah kehangatan yang sungguh-sungguh dan terbuka, mendorong mahasiswa untuk mengajukan pertanyaan dan menyampaikan pandangan mereka, dan peka terhadap bagaimana mahasiswa berhadapan dengan bahan atau penyajiannya, mendorong mahasiswa untuk kreatif dan bebas dalam mempertanyakan atau mendiskusikan bahan. Menurut Lowman, untuk berprestasi, dosen harus ahli atau melampaui satu dari dua model dimensi dan paling sedikit berkemampuan dengan yang lain. Dengan kata lain dosen adalah salah satu sistem yang mampu mendeskripsikan dan mensistesiskan serta menghubungkan semua komponen dari suatu proses belajar mengajar ke dalam suatu kerangka konseptual untuk memantapkan kemajuan yang berkesinambungan teratur dan efektif; mampu memecahkan masalah ke dalam suatu rangkaian yang terintegrasi dan terprogram dari berbagai komponen yang menunjukkan saling hubungan yang harmonis dengan pola pengelolaan khusus yang telah tersusun sebelumnya dalam desain, pemilihan atau pemanfaatannya agar berlangsung aktivitas belajar mengajar yang bertujuan dan terkendali.</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Dari beberapa konsep dan teori yang telah dijelaskan dapat disimpulkan bahwa seorang dosen yang mampu melayani maha</w:t>
      </w:r>
      <w:r w:rsidR="00AD0AF7">
        <w:rPr>
          <w:rFonts w:ascii="Times New Roman" w:hAnsi="Times New Roman" w:cs="Times New Roman"/>
          <w:sz w:val="22"/>
          <w:szCs w:val="22"/>
        </w:rPr>
        <w:t>-</w:t>
      </w:r>
      <w:r w:rsidR="0067619A" w:rsidRPr="0023109B">
        <w:rPr>
          <w:rFonts w:ascii="Times New Roman" w:hAnsi="Times New Roman" w:cs="Times New Roman"/>
          <w:sz w:val="22"/>
          <w:szCs w:val="22"/>
        </w:rPr>
        <w:t>siswa di kelas adalah dosen yang dalam pelaksanaan tugasnya harus dapat menunjuk</w:t>
      </w:r>
      <w:r w:rsidR="00AD0AF7">
        <w:rPr>
          <w:rFonts w:ascii="Times New Roman" w:hAnsi="Times New Roman" w:cs="Times New Roman"/>
          <w:sz w:val="22"/>
          <w:szCs w:val="22"/>
        </w:rPr>
        <w:t>-</w:t>
      </w:r>
      <w:r w:rsidR="0067619A" w:rsidRPr="0023109B">
        <w:rPr>
          <w:rFonts w:ascii="Times New Roman" w:hAnsi="Times New Roman" w:cs="Times New Roman"/>
          <w:sz w:val="22"/>
          <w:szCs w:val="22"/>
        </w:rPr>
        <w:t>kan perilakunya dalam melayani mahasiswa di kelas sebagai berikut: (1) dosen haruslah seorang profesional, yaitu dapat menguasai mata kuliahnya, yaitu dapat mengendalikan kelas, dapat dipercaya dan bertindak percaya diri; (2) dosen haruslah memiliki kemampuan instruksional, yaitu mengelola kegiatan proses belajar mengajar di kelas, dapat mengembang</w:t>
      </w:r>
      <w:r w:rsidR="00AD0AF7">
        <w:rPr>
          <w:rFonts w:ascii="Times New Roman" w:hAnsi="Times New Roman" w:cs="Times New Roman"/>
          <w:sz w:val="22"/>
          <w:szCs w:val="22"/>
        </w:rPr>
        <w:t>-</w:t>
      </w:r>
      <w:r w:rsidR="0067619A" w:rsidRPr="0023109B">
        <w:rPr>
          <w:rFonts w:ascii="Times New Roman" w:hAnsi="Times New Roman" w:cs="Times New Roman"/>
          <w:sz w:val="22"/>
          <w:szCs w:val="22"/>
        </w:rPr>
        <w:t>kan kurikulum, dapat mengorganisasikan materi perkuliaha</w:t>
      </w:r>
      <w:r w:rsidR="00AD0AF7">
        <w:rPr>
          <w:rFonts w:ascii="Times New Roman" w:hAnsi="Times New Roman" w:cs="Times New Roman"/>
          <w:sz w:val="22"/>
          <w:szCs w:val="22"/>
        </w:rPr>
        <w:t>n dan memanfaakan sumber-sumber/</w:t>
      </w:r>
      <w:r w:rsidR="0067619A" w:rsidRPr="0023109B">
        <w:rPr>
          <w:rFonts w:ascii="Times New Roman" w:hAnsi="Times New Roman" w:cs="Times New Roman"/>
          <w:sz w:val="22"/>
          <w:szCs w:val="22"/>
        </w:rPr>
        <w:t xml:space="preserve">lingkungan dengan baik; (3) dosen haruslah seorang yang dapat berperilaku interaksional, yaitu mempunyai semangat yang tinggi dalam mengajar, menghargai </w:t>
      </w:r>
      <w:r w:rsidR="0067619A" w:rsidRPr="0023109B">
        <w:rPr>
          <w:rFonts w:ascii="Times New Roman" w:hAnsi="Times New Roman" w:cs="Times New Roman"/>
          <w:sz w:val="22"/>
          <w:szCs w:val="22"/>
        </w:rPr>
        <w:lastRenderedPageBreak/>
        <w:t>pendapat mahasiswa, bersahabat, komunikatif dan dapat dapat menolong memecahkan masalah-masalah yang terjadi baik yang menyangkut materi perkuliahan maupun masalah belajar yang terjadi pada diri mahasiswa itu sendiri; dan (4) dosen haruslah seorang yang mempunyai sudut pandang yang jauh ke depan (visional) yaitu memiliki pengetahuan untuk memprediksi tantangan-tantangan yang mungkin terjadi dan dapat menerapkan iptek untuk membuat kesempatan meraih keberhasilan, mempunyai ide dan konsep yang dapat dikembangkan, dapat melihat perkembangan iptek maupun hal-hal yang terjadi di masyarakat, mempunyai kerjasama yang luas, berdedikasi dan bertanggung jawab. Dengan memiliki perilaku dan keterampilan tersebut diharapkan dosen dapat memenuhi kebutuhan dan kepuasan mahasiswa.</w:t>
      </w:r>
    </w:p>
    <w:p w:rsidR="002748B8" w:rsidRPr="0023109B" w:rsidRDefault="002748B8" w:rsidP="00EA1B3A">
      <w:pPr>
        <w:pStyle w:val="BodyText2"/>
        <w:tabs>
          <w:tab w:val="left" w:pos="567"/>
        </w:tabs>
        <w:jc w:val="both"/>
        <w:rPr>
          <w:rFonts w:ascii="Times New Roman" w:hAnsi="Times New Roman" w:cs="Times New Roman"/>
          <w:b/>
          <w:bCs/>
          <w:i/>
          <w:iCs/>
          <w:sz w:val="22"/>
          <w:szCs w:val="22"/>
        </w:rPr>
      </w:pPr>
    </w:p>
    <w:p w:rsidR="0067619A" w:rsidRPr="002221D6" w:rsidRDefault="0067619A" w:rsidP="00EA1B3A">
      <w:pPr>
        <w:pStyle w:val="BodyText2"/>
        <w:tabs>
          <w:tab w:val="left" w:pos="567"/>
        </w:tabs>
        <w:ind w:left="360" w:hanging="360"/>
        <w:jc w:val="both"/>
        <w:rPr>
          <w:rFonts w:ascii="Times New Roman" w:hAnsi="Times New Roman" w:cs="Times New Roman"/>
          <w:sz w:val="22"/>
          <w:szCs w:val="22"/>
          <w:lang w:val="fi-FI"/>
        </w:rPr>
      </w:pPr>
      <w:r w:rsidRPr="002221D6">
        <w:rPr>
          <w:rFonts w:ascii="Times New Roman" w:hAnsi="Times New Roman" w:cs="Times New Roman"/>
          <w:b/>
          <w:bCs/>
          <w:iCs/>
          <w:sz w:val="22"/>
          <w:szCs w:val="22"/>
          <w:lang w:val="fi-FI"/>
        </w:rPr>
        <w:t>Peranan Model</w:t>
      </w:r>
    </w:p>
    <w:p w:rsidR="0067619A" w:rsidRPr="0023109B" w:rsidRDefault="002748B8" w:rsidP="00EA1B3A">
      <w:pPr>
        <w:pStyle w:val="BodyText2"/>
        <w:tabs>
          <w:tab w:val="left" w:pos="567"/>
        </w:tabs>
        <w:jc w:val="both"/>
        <w:rPr>
          <w:rFonts w:ascii="Times New Roman" w:hAnsi="Times New Roman" w:cs="Times New Roman"/>
          <w:sz w:val="22"/>
          <w:szCs w:val="22"/>
          <w:lang w:val="fi-FI"/>
        </w:rPr>
      </w:pPr>
      <w:r w:rsidRPr="0023109B">
        <w:rPr>
          <w:rFonts w:ascii="Times New Roman" w:hAnsi="Times New Roman" w:cs="Times New Roman"/>
          <w:sz w:val="22"/>
          <w:szCs w:val="22"/>
          <w:lang w:val="fi-FI"/>
        </w:rPr>
        <w:tab/>
      </w:r>
      <w:r w:rsidR="0067619A" w:rsidRPr="0023109B">
        <w:rPr>
          <w:rFonts w:ascii="Times New Roman" w:hAnsi="Times New Roman" w:cs="Times New Roman"/>
          <w:sz w:val="22"/>
          <w:szCs w:val="22"/>
          <w:lang w:val="fi-FI"/>
        </w:rPr>
        <w:t>Model seperti dijelaskan oleh Richey (1986) adalah gambaran yang ditimbulkan dari kenyataan yang mempunyai susunan dan urutan tertentu. Menurutnya model dapat digunakan untuk mengorganisasikan pe</w:t>
      </w:r>
      <w:r w:rsidR="00AD0AF7">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ngetahuan dari berbagai sumber kemudian di</w:t>
      </w:r>
      <w:r w:rsidR="00AD0AF7">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pakai sebagai stimulus untuk mengembangkan hipotesis dan membangun teori dan juga sebagai sarana untuk mener</w:t>
      </w:r>
      <w:r w:rsidR="00AD0AF7">
        <w:rPr>
          <w:rFonts w:ascii="Times New Roman" w:hAnsi="Times New Roman" w:cs="Times New Roman"/>
          <w:sz w:val="22"/>
          <w:szCs w:val="22"/>
          <w:lang w:val="fi-FI"/>
        </w:rPr>
        <w:t>jemahkan teori ke dalam istilah/</w:t>
      </w:r>
      <w:r w:rsidR="0067619A" w:rsidRPr="0023109B">
        <w:rPr>
          <w:rFonts w:ascii="Times New Roman" w:hAnsi="Times New Roman" w:cs="Times New Roman"/>
          <w:sz w:val="22"/>
          <w:szCs w:val="22"/>
          <w:lang w:val="fi-FI"/>
        </w:rPr>
        <w:t xml:space="preserve">keadaan yang konkrit untuk menerapkannya pada praktek atau menguji teori. Selanjutnya dengan mengutip pendapat Harre (Richey, 1986) diidentifikasikan dua model yaitu, </w:t>
      </w:r>
      <w:r w:rsidR="0067619A" w:rsidRPr="0023109B">
        <w:rPr>
          <w:rFonts w:ascii="Times New Roman" w:hAnsi="Times New Roman" w:cs="Times New Roman"/>
          <w:i/>
          <w:iCs/>
          <w:sz w:val="22"/>
          <w:szCs w:val="22"/>
          <w:lang w:val="fi-FI"/>
        </w:rPr>
        <w:t xml:space="preserve">micromorphs </w:t>
      </w:r>
      <w:r w:rsidR="0067619A" w:rsidRPr="0023109B">
        <w:rPr>
          <w:rFonts w:ascii="Times New Roman" w:hAnsi="Times New Roman" w:cs="Times New Roman"/>
          <w:sz w:val="22"/>
          <w:szCs w:val="22"/>
          <w:lang w:val="fi-FI"/>
        </w:rPr>
        <w:t xml:space="preserve">(model-model pisik atau replika visual) dan </w:t>
      </w:r>
      <w:r w:rsidR="0067619A" w:rsidRPr="0023109B">
        <w:rPr>
          <w:rFonts w:ascii="Times New Roman" w:hAnsi="Times New Roman" w:cs="Times New Roman"/>
          <w:i/>
          <w:iCs/>
          <w:sz w:val="22"/>
          <w:szCs w:val="22"/>
          <w:lang w:val="fi-FI"/>
        </w:rPr>
        <w:t>paramorphs</w:t>
      </w:r>
      <w:r w:rsidR="0067619A" w:rsidRPr="0023109B">
        <w:rPr>
          <w:rFonts w:ascii="Times New Roman" w:hAnsi="Times New Roman" w:cs="Times New Roman"/>
          <w:sz w:val="22"/>
          <w:szCs w:val="22"/>
          <w:lang w:val="fi-FI"/>
        </w:rPr>
        <w:t xml:space="preserve"> (model-model simbolik, yang digunakan untuk deskripsi verbal). Secara umum dia mengkategorisasikan model paramorphs da</w:t>
      </w:r>
      <w:r w:rsidR="00AD0AF7">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lam tiga kategorisasi, yaitu: (1) model-model konseptual, (2) model-model prosedural, (3) model-model matematikal.</w:t>
      </w:r>
    </w:p>
    <w:p w:rsidR="0067619A" w:rsidRPr="0023109B" w:rsidRDefault="002748B8" w:rsidP="00EA1B3A">
      <w:pPr>
        <w:pStyle w:val="BodyText2"/>
        <w:tabs>
          <w:tab w:val="left" w:pos="567"/>
        </w:tabs>
        <w:jc w:val="both"/>
        <w:rPr>
          <w:rFonts w:ascii="Times New Roman" w:hAnsi="Times New Roman" w:cs="Times New Roman"/>
          <w:sz w:val="22"/>
          <w:szCs w:val="22"/>
          <w:lang w:val="fi-FI"/>
        </w:rPr>
      </w:pPr>
      <w:r w:rsidRPr="0023109B">
        <w:rPr>
          <w:rFonts w:ascii="Times New Roman" w:hAnsi="Times New Roman" w:cs="Times New Roman"/>
          <w:sz w:val="22"/>
          <w:szCs w:val="22"/>
          <w:lang w:val="fi-FI"/>
        </w:rPr>
        <w:tab/>
      </w:r>
      <w:r w:rsidR="0067619A" w:rsidRPr="0023109B">
        <w:rPr>
          <w:rFonts w:ascii="Times New Roman" w:hAnsi="Times New Roman" w:cs="Times New Roman"/>
          <w:sz w:val="22"/>
          <w:szCs w:val="22"/>
          <w:lang w:val="fi-FI"/>
        </w:rPr>
        <w:t xml:space="preserve">Menurut Nadler (1988) bahwa model yang baik adalah model yang dapat menolong si pengguna untuk mengerti apa proses menyeluruh secara mendasar. Dasar model yang baik adalah keterkaitan dari beberapa </w:t>
      </w:r>
      <w:r w:rsidR="0067619A" w:rsidRPr="0023109B">
        <w:rPr>
          <w:rFonts w:ascii="Times New Roman" w:hAnsi="Times New Roman" w:cs="Times New Roman"/>
          <w:sz w:val="22"/>
          <w:szCs w:val="22"/>
          <w:lang w:val="fi-FI"/>
        </w:rPr>
        <w:lastRenderedPageBreak/>
        <w:t>teori .Dikatakan ada beberapa manfaat model bagi si pengguna, antara lain: (1) Menjelaskan beberapa aspek perilaku dan interaksi manusia, (2) Mengintegrasikan apa yang diketahui melalui observasi dan penelitian, (3) Menyederhanakan proses kemanusiaan yang kompleks, (4) Pedoman observasi.</w:t>
      </w:r>
    </w:p>
    <w:p w:rsidR="0067619A" w:rsidRPr="0023109B" w:rsidRDefault="002748B8"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fi-FI"/>
        </w:rPr>
        <w:tab/>
      </w:r>
      <w:r w:rsidR="0067619A" w:rsidRPr="0023109B">
        <w:rPr>
          <w:rFonts w:ascii="Times New Roman" w:hAnsi="Times New Roman" w:cs="Times New Roman"/>
          <w:sz w:val="22"/>
          <w:szCs w:val="22"/>
          <w:lang w:val="fi-FI"/>
        </w:rPr>
        <w:t>Bandura dalam Gredler (1991) me</w:t>
      </w:r>
      <w:r w:rsidR="00AD0AF7">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 xml:space="preserve">nemukan peranan model tingkah laku dalam belajar tingkah laku prososial dan juga tingkah laku antisosial dan peranan model dalam pengubahan tingkah laku, mengenali proses dan kondisi dalam mana orang belajar memperoleh tingkah laku kompleks dengan cara mengamati perbuatan orang lain. Menurut teori belajar sosial , kapasitas orang sebagai si belajar ialah kemampuan individu untuk mengambil sari informasi dari tingkah laku orang lain, memutuskan tingkah laku mana yang akan diambil, dan nanti untuk melaksanakan tingkah laku tersebut. Menurut faham belajar sosial, tingkah laku dan lingkungan itu keduanya dapat diubah, dan tak satupun merupakan penentu utama terjadinya perubahan tingkah laku. </w:t>
      </w:r>
      <w:r w:rsidR="0067619A" w:rsidRPr="0023109B">
        <w:rPr>
          <w:rFonts w:ascii="Times New Roman" w:hAnsi="Times New Roman" w:cs="Times New Roman"/>
          <w:sz w:val="22"/>
          <w:szCs w:val="22"/>
          <w:lang w:val="sv-SE"/>
        </w:rPr>
        <w:t>Akan tetapi, pemerolehan tingkah laku kompleks tidak dapat diterangkan dengan hubungan dua arah antara lingkungan dan individu. Karena itu Bandura mengajukan hubungan segi tiga yang saling berkaitan antara tingkah laku (T), lingkungan (L), dan kejadian internal yang mempengaruhi persepsi dan tindakan (P). Misalnya, setelah mengikuti pelatihan asertif, tingkah laku individu dapat mengaktifkan reaksi lingkungan yang baru. Pada gilirannya, reaksi ini menghasilkan rasa percaya diri pada individu yang kemudian menjadi perantara bagi tingkah laku di waktu yang akan datang.</w:t>
      </w:r>
    </w:p>
    <w:p w:rsidR="0067619A" w:rsidRPr="0023109B" w:rsidRDefault="002748B8"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Dunkin dan Biddle (1974) me</w:t>
      </w:r>
      <w:r w:rsidR="00AD0AF7">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ngembangkan suatu model yang diorganisasi</w:t>
      </w:r>
      <w:r w:rsidR="00AD0AF7">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kan berdasarkan penemuan-penemuan pe</w:t>
      </w:r>
      <w:r w:rsidR="00AD0AF7">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nelitian tentang mengajar. Mereka menyata</w:t>
      </w:r>
      <w:r w:rsidR="00AD0AF7">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kan bahwa model harus memberi perhatian pada sifat-sifat pendidik dan anak didik, mempertimbangkan sekolah dan lingkung</w:t>
      </w:r>
      <w:r w:rsidR="00AD0AF7">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annya, serta keluaran pendidikan, yaitu per</w:t>
      </w:r>
      <w:r w:rsidR="00AD0AF7">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ubahan dalam diri anak didik yang diperkira</w:t>
      </w:r>
      <w:r w:rsidR="00AD0AF7">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 xml:space="preserve">kan dapat melakukan sesuatu di dunia kerja. </w:t>
      </w:r>
      <w:r w:rsidR="0067619A" w:rsidRPr="0023109B">
        <w:rPr>
          <w:rFonts w:ascii="Times New Roman" w:hAnsi="Times New Roman" w:cs="Times New Roman"/>
          <w:sz w:val="22"/>
          <w:szCs w:val="22"/>
          <w:lang w:val="sv-SE"/>
        </w:rPr>
        <w:lastRenderedPageBreak/>
        <w:t>Tetapi yang paling penting adalah harus dipertimbangkan proses mengajar itu sendiri dengan perilaku nyata dari pendidik dan anak didik sebagaimana mereka perankan di ruang kelas.</w:t>
      </w:r>
    </w:p>
    <w:p w:rsidR="0067619A" w:rsidRPr="0023109B" w:rsidRDefault="002748B8"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Cooper (1994) memperkenalkan model pendidik sebagai pengambil keputusan yang dibuatnya dengan cara mengkonseptualisasi</w:t>
      </w:r>
      <w:r w:rsidR="00AD0AF7">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 xml:space="preserve">kan peranan instruksional pendidik dalam bentuk pelatihan. Model ini didasarkan pada teori mengajar dan beberapa asumsi. </w:t>
      </w:r>
      <w:r w:rsidR="0067619A" w:rsidRPr="0023109B">
        <w:rPr>
          <w:rFonts w:ascii="Times New Roman" w:hAnsi="Times New Roman" w:cs="Times New Roman"/>
          <w:b/>
          <w:bCs/>
          <w:sz w:val="22"/>
          <w:szCs w:val="22"/>
          <w:lang w:val="sv-SE"/>
        </w:rPr>
        <w:t>Per</w:t>
      </w:r>
      <w:r w:rsidR="00AD0AF7">
        <w:rPr>
          <w:rFonts w:ascii="Times New Roman" w:hAnsi="Times New Roman" w:cs="Times New Roman"/>
          <w:b/>
          <w:bCs/>
          <w:sz w:val="22"/>
          <w:szCs w:val="22"/>
          <w:lang w:val="sv-SE"/>
        </w:rPr>
        <w:t>-</w:t>
      </w:r>
      <w:r w:rsidR="0067619A" w:rsidRPr="0023109B">
        <w:rPr>
          <w:rFonts w:ascii="Times New Roman" w:hAnsi="Times New Roman" w:cs="Times New Roman"/>
          <w:b/>
          <w:bCs/>
          <w:sz w:val="22"/>
          <w:szCs w:val="22"/>
          <w:lang w:val="sv-SE"/>
        </w:rPr>
        <w:t>tama,</w:t>
      </w:r>
      <w:r w:rsidR="0067619A" w:rsidRPr="0023109B">
        <w:rPr>
          <w:rFonts w:ascii="Times New Roman" w:hAnsi="Times New Roman" w:cs="Times New Roman"/>
          <w:sz w:val="22"/>
          <w:szCs w:val="22"/>
          <w:lang w:val="sv-SE"/>
        </w:rPr>
        <w:t xml:space="preserve"> model diasumsikan bahwa mengajar adalah mengarahkan tujuan, yaitu beberapa perubahan dalam pemikiran atau perilaku si belajar. </w:t>
      </w:r>
      <w:r w:rsidR="0067619A" w:rsidRPr="0023109B">
        <w:rPr>
          <w:rFonts w:ascii="Times New Roman" w:hAnsi="Times New Roman" w:cs="Times New Roman"/>
          <w:b/>
          <w:bCs/>
          <w:sz w:val="22"/>
          <w:szCs w:val="22"/>
          <w:lang w:val="sv-SE"/>
        </w:rPr>
        <w:t>Kedua,</w:t>
      </w:r>
      <w:r w:rsidR="0067619A" w:rsidRPr="0023109B">
        <w:rPr>
          <w:rFonts w:ascii="Times New Roman" w:hAnsi="Times New Roman" w:cs="Times New Roman"/>
          <w:sz w:val="22"/>
          <w:szCs w:val="22"/>
          <w:lang w:val="sv-SE"/>
        </w:rPr>
        <w:t xml:space="preserve"> model diasumsikan bahwa pendidik-pendidik adalah memberi penjelasan yang aktif atas perilaku mereka. Mereka membuat rencana, mengimplementasikannya, dan secara berkesinambungan memberikan informasi baru yang mempengaruhi kegiatan mereka. </w:t>
      </w:r>
      <w:r w:rsidR="0067619A" w:rsidRPr="0023109B">
        <w:rPr>
          <w:rFonts w:ascii="Times New Roman" w:hAnsi="Times New Roman" w:cs="Times New Roman"/>
          <w:b/>
          <w:bCs/>
          <w:sz w:val="22"/>
          <w:szCs w:val="22"/>
          <w:lang w:val="sv-SE"/>
        </w:rPr>
        <w:t>Ketiga,</w:t>
      </w:r>
      <w:r w:rsidR="0067619A" w:rsidRPr="0023109B">
        <w:rPr>
          <w:rFonts w:ascii="Times New Roman" w:hAnsi="Times New Roman" w:cs="Times New Roman"/>
          <w:sz w:val="22"/>
          <w:szCs w:val="22"/>
          <w:lang w:val="sv-SE"/>
        </w:rPr>
        <w:t xml:space="preserve"> model diasumsikan bahwa mengajar adalah proses rasional yang secara mendasar dapat ditingkatkan melalui analisis komponen-komponen pengujian (mengontrol proses umpan balik). </w:t>
      </w:r>
      <w:r w:rsidR="0067619A" w:rsidRPr="0023109B">
        <w:rPr>
          <w:rFonts w:ascii="Times New Roman" w:hAnsi="Times New Roman" w:cs="Times New Roman"/>
          <w:b/>
          <w:bCs/>
          <w:sz w:val="22"/>
          <w:szCs w:val="22"/>
          <w:lang w:val="sv-SE"/>
        </w:rPr>
        <w:t xml:space="preserve">Keempat, </w:t>
      </w:r>
      <w:r w:rsidR="0067619A" w:rsidRPr="0023109B">
        <w:rPr>
          <w:rFonts w:ascii="Times New Roman" w:hAnsi="Times New Roman" w:cs="Times New Roman"/>
          <w:sz w:val="22"/>
          <w:szCs w:val="22"/>
          <w:lang w:val="sv-SE"/>
        </w:rPr>
        <w:t>model di</w:t>
      </w:r>
      <w:r w:rsidR="00AD0AF7">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asumsikan bahwa pendidik-pendidik, melalui kegiatan mereka, dapat mempengaruhi si belajar untuk merubah perilaku sesuai dengan yang diharapkan. Pemanfaatan bakat, keterampilan dan pengetahuan dosen dalam kegiatan-kegiatan produktif secara efektif dan optimal dapat dicapai, jika dosen itu sendiri, dalam interaksinya dengan lingkungannya, tidak terhenti dalam usahanya mengarahkan diri dan lingkungannya ke pengembangan sumber daya manusia yang optimal.</w:t>
      </w:r>
    </w:p>
    <w:p w:rsidR="0067619A" w:rsidRPr="0023109B" w:rsidRDefault="002748B8" w:rsidP="009718A0">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p>
    <w:p w:rsidR="0067619A" w:rsidRPr="002221D6" w:rsidRDefault="0067619A" w:rsidP="00EA1B3A">
      <w:pPr>
        <w:pStyle w:val="BodyText2"/>
        <w:tabs>
          <w:tab w:val="left" w:pos="567"/>
        </w:tabs>
        <w:jc w:val="both"/>
        <w:rPr>
          <w:rFonts w:ascii="Times New Roman" w:hAnsi="Times New Roman" w:cs="Times New Roman"/>
          <w:sz w:val="22"/>
          <w:szCs w:val="22"/>
          <w:lang w:val="sv-SE"/>
        </w:rPr>
      </w:pPr>
      <w:r w:rsidRPr="002221D6">
        <w:rPr>
          <w:rFonts w:ascii="Times New Roman" w:hAnsi="Times New Roman" w:cs="Times New Roman"/>
          <w:b/>
          <w:bCs/>
          <w:iCs/>
          <w:spacing w:val="54"/>
          <w:sz w:val="22"/>
          <w:szCs w:val="22"/>
          <w:lang w:val="sv-SE"/>
        </w:rPr>
        <w:t>Model Perbaikan Mutu</w:t>
      </w:r>
      <w:r w:rsidRPr="002221D6">
        <w:rPr>
          <w:rFonts w:ascii="Times New Roman" w:hAnsi="Times New Roman" w:cs="Times New Roman"/>
          <w:b/>
          <w:bCs/>
          <w:iCs/>
          <w:sz w:val="22"/>
          <w:szCs w:val="22"/>
          <w:lang w:val="sv-SE"/>
        </w:rPr>
        <w:t xml:space="preserve"> Peng</w:t>
      </w:r>
      <w:r w:rsidR="00AD0AF7">
        <w:rPr>
          <w:rFonts w:ascii="Times New Roman" w:hAnsi="Times New Roman" w:cs="Times New Roman"/>
          <w:b/>
          <w:bCs/>
          <w:iCs/>
          <w:sz w:val="22"/>
          <w:szCs w:val="22"/>
          <w:lang w:val="sv-SE"/>
        </w:rPr>
        <w:t>-</w:t>
      </w:r>
      <w:r w:rsidRPr="002221D6">
        <w:rPr>
          <w:rFonts w:ascii="Times New Roman" w:hAnsi="Times New Roman" w:cs="Times New Roman"/>
          <w:b/>
          <w:bCs/>
          <w:iCs/>
          <w:sz w:val="22"/>
          <w:szCs w:val="22"/>
          <w:lang w:val="sv-SE"/>
        </w:rPr>
        <w:t>ajaran Berdasarkan Konsep Total Quality Management (TQM)</w:t>
      </w:r>
    </w:p>
    <w:p w:rsidR="0067619A" w:rsidRPr="0023109B" w:rsidRDefault="002748B8"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 xml:space="preserve">Berkaitan dengan perbaikan mutu, di Jepang dikenal dengan istilah </w:t>
      </w:r>
      <w:r w:rsidR="0067619A" w:rsidRPr="0023109B">
        <w:rPr>
          <w:rFonts w:ascii="Times New Roman" w:hAnsi="Times New Roman" w:cs="Times New Roman"/>
          <w:i/>
          <w:iCs/>
          <w:sz w:val="22"/>
          <w:szCs w:val="22"/>
          <w:lang w:val="sv-SE"/>
        </w:rPr>
        <w:t>“KAIZEN”</w:t>
      </w:r>
      <w:r w:rsidR="0067619A" w:rsidRPr="0023109B">
        <w:rPr>
          <w:rFonts w:ascii="Times New Roman" w:hAnsi="Times New Roman" w:cs="Times New Roman"/>
          <w:sz w:val="22"/>
          <w:szCs w:val="22"/>
          <w:lang w:val="sv-SE"/>
        </w:rPr>
        <w:t xml:space="preserve"> berarti penyempurnaan. Strategi KAIZEN adalah konsep tunggal dalam manajemen Jepang yang paling penting yang merupakan kunci sukses Jepang dalam persaingan. Imai (1986) menjelaskan KAIZEN berarti pe</w:t>
      </w:r>
      <w:r w:rsidR="0022276C">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nyempurnaan berkesinambungan yang me</w:t>
      </w:r>
      <w:r w:rsidR="0022276C">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lastRenderedPageBreak/>
        <w:t>libatkan semua orang-baik manajemen pun</w:t>
      </w:r>
      <w:r w:rsidR="0022276C">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cak, manajer puncak manajer maupun per</w:t>
      </w:r>
      <w:r w:rsidR="0022276C">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sonel. KAIZEN adalah tanggung jawab setiap orang. Pokok strategi KAIZEN ialah me</w:t>
      </w:r>
      <w:r w:rsidR="0022276C">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nyadari bahwa manajemen harus berusaha untuk memuaskan pelanggan dan memenuhi kebutuhan pelanggan bila ingin tetap hidup dan memperoleh laba. Penyempurnaan dalam bidang mutu, biaya dan penjadualan (untuk memenuhi kebutuhan akan volume barang dan hasil produksi) sangat penting. KAIZEN adalah strategi yang didorong oleh pelanggan demi penyempurnaan. Dalam KAIZEN di</w:t>
      </w:r>
      <w:r w:rsidR="0022276C">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anggap bahwa semua kegiatan di masa yang akan datang, akan lebih memuaskan pelanggan.</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 xml:space="preserve">Sebagai usaha untuk perbaikan mutu, dalam manajemen mutu dikenal istilah trilogi Juran </w:t>
      </w:r>
      <w:r w:rsidR="0067619A" w:rsidRPr="0023109B">
        <w:rPr>
          <w:rFonts w:ascii="Times New Roman" w:hAnsi="Times New Roman" w:cs="Times New Roman"/>
          <w:i/>
          <w:iCs/>
          <w:sz w:val="22"/>
          <w:szCs w:val="22"/>
          <w:lang w:val="sv-SE"/>
        </w:rPr>
        <w:t>(“Juran Trilogy”)</w:t>
      </w:r>
      <w:r w:rsidR="0067619A" w:rsidRPr="0023109B">
        <w:rPr>
          <w:rFonts w:ascii="Times New Roman" w:hAnsi="Times New Roman" w:cs="Times New Roman"/>
          <w:sz w:val="22"/>
          <w:szCs w:val="22"/>
          <w:lang w:val="sv-SE"/>
        </w:rPr>
        <w:t xml:space="preserve">. </w:t>
      </w:r>
      <w:r w:rsidR="0067619A" w:rsidRPr="0023109B">
        <w:rPr>
          <w:rFonts w:ascii="Times New Roman" w:hAnsi="Times New Roman" w:cs="Times New Roman"/>
          <w:sz w:val="22"/>
          <w:szCs w:val="22"/>
        </w:rPr>
        <w:t>Dalam konsep ter</w:t>
      </w:r>
      <w:r w:rsidR="0022276C">
        <w:rPr>
          <w:rFonts w:ascii="Times New Roman" w:hAnsi="Times New Roman" w:cs="Times New Roman"/>
          <w:sz w:val="22"/>
          <w:szCs w:val="22"/>
        </w:rPr>
        <w:t>-</w:t>
      </w:r>
      <w:r w:rsidR="0067619A" w:rsidRPr="0023109B">
        <w:rPr>
          <w:rFonts w:ascii="Times New Roman" w:hAnsi="Times New Roman" w:cs="Times New Roman"/>
          <w:sz w:val="22"/>
          <w:szCs w:val="22"/>
        </w:rPr>
        <w:t>sebut dijelaskan bahwa mutu harus di</w:t>
      </w:r>
      <w:r w:rsidR="0022276C">
        <w:rPr>
          <w:rFonts w:ascii="Times New Roman" w:hAnsi="Times New Roman" w:cs="Times New Roman"/>
          <w:sz w:val="22"/>
          <w:szCs w:val="22"/>
        </w:rPr>
        <w:t>-</w:t>
      </w:r>
      <w:r w:rsidR="0067619A" w:rsidRPr="0023109B">
        <w:rPr>
          <w:rFonts w:ascii="Times New Roman" w:hAnsi="Times New Roman" w:cs="Times New Roman"/>
          <w:sz w:val="22"/>
          <w:szCs w:val="22"/>
        </w:rPr>
        <w:t xml:space="preserve">rencanakan </w:t>
      </w:r>
      <w:r w:rsidR="0067619A" w:rsidRPr="0023109B">
        <w:rPr>
          <w:rFonts w:ascii="Times New Roman" w:hAnsi="Times New Roman" w:cs="Times New Roman"/>
          <w:i/>
          <w:iCs/>
          <w:sz w:val="22"/>
          <w:szCs w:val="22"/>
        </w:rPr>
        <w:t>(Quality planning)</w:t>
      </w:r>
      <w:r w:rsidR="0067619A" w:rsidRPr="0023109B">
        <w:rPr>
          <w:rFonts w:ascii="Times New Roman" w:hAnsi="Times New Roman" w:cs="Times New Roman"/>
          <w:sz w:val="22"/>
          <w:szCs w:val="22"/>
        </w:rPr>
        <w:t xml:space="preserve">, dikontrol </w:t>
      </w:r>
      <w:r w:rsidR="0067619A" w:rsidRPr="0023109B">
        <w:rPr>
          <w:rFonts w:ascii="Times New Roman" w:hAnsi="Times New Roman" w:cs="Times New Roman"/>
          <w:i/>
          <w:iCs/>
          <w:sz w:val="22"/>
          <w:szCs w:val="22"/>
        </w:rPr>
        <w:t>(Quality control)</w:t>
      </w:r>
      <w:r w:rsidR="0067619A" w:rsidRPr="0023109B">
        <w:rPr>
          <w:rFonts w:ascii="Times New Roman" w:hAnsi="Times New Roman" w:cs="Times New Roman"/>
          <w:sz w:val="22"/>
          <w:szCs w:val="22"/>
        </w:rPr>
        <w:t xml:space="preserve">, dan diperbaiki </w:t>
      </w:r>
      <w:r w:rsidR="0067619A" w:rsidRPr="0023109B">
        <w:rPr>
          <w:rFonts w:ascii="Times New Roman" w:hAnsi="Times New Roman" w:cs="Times New Roman"/>
          <w:i/>
          <w:iCs/>
          <w:sz w:val="22"/>
          <w:szCs w:val="22"/>
        </w:rPr>
        <w:t>(Quality improvement). Selanjutnya dikatakan bahwa mutu dapat diukur dengan frekuensi defisiensi dibagi peluang terjadinya defisiensi (Juran, 1989).</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 xml:space="preserve">Sejalan dengan hal tersebut, di dalam manajemen mutu dikenal juga istilah lingkar “Deming” atau disebut lingkar </w:t>
      </w:r>
      <w:r w:rsidR="0067619A" w:rsidRPr="0023109B">
        <w:rPr>
          <w:rFonts w:ascii="Times New Roman" w:hAnsi="Times New Roman" w:cs="Times New Roman"/>
          <w:b/>
          <w:bCs/>
          <w:sz w:val="22"/>
          <w:szCs w:val="22"/>
        </w:rPr>
        <w:t>“</w:t>
      </w:r>
      <w:r w:rsidR="0067619A" w:rsidRPr="0023109B">
        <w:rPr>
          <w:rFonts w:ascii="Times New Roman" w:hAnsi="Times New Roman" w:cs="Times New Roman"/>
          <w:b/>
          <w:bCs/>
          <w:i/>
          <w:iCs/>
          <w:sz w:val="22"/>
          <w:szCs w:val="22"/>
        </w:rPr>
        <w:t>Plan-Do-Check-Action”</w:t>
      </w:r>
      <w:r w:rsidR="0067619A" w:rsidRPr="0023109B">
        <w:rPr>
          <w:rFonts w:ascii="Times New Roman" w:hAnsi="Times New Roman" w:cs="Times New Roman"/>
          <w:sz w:val="22"/>
          <w:szCs w:val="22"/>
        </w:rPr>
        <w:t xml:space="preserve"> (Walton, 1993). Penemu ling</w:t>
      </w:r>
      <w:r w:rsidR="0022276C">
        <w:rPr>
          <w:rFonts w:ascii="Times New Roman" w:hAnsi="Times New Roman" w:cs="Times New Roman"/>
          <w:sz w:val="22"/>
          <w:szCs w:val="22"/>
        </w:rPr>
        <w:t>-</w:t>
      </w:r>
      <w:r w:rsidR="0067619A" w:rsidRPr="0023109B">
        <w:rPr>
          <w:rFonts w:ascii="Times New Roman" w:hAnsi="Times New Roman" w:cs="Times New Roman"/>
          <w:sz w:val="22"/>
          <w:szCs w:val="22"/>
        </w:rPr>
        <w:t xml:space="preserve">kar ini adalah ini adalah DR. Deming dari Amerika, yang menyebut penemuannya dengan nama </w:t>
      </w:r>
      <w:r w:rsidR="0067619A" w:rsidRPr="0023109B">
        <w:rPr>
          <w:rFonts w:ascii="Times New Roman" w:hAnsi="Times New Roman" w:cs="Times New Roman"/>
          <w:i/>
          <w:iCs/>
          <w:sz w:val="22"/>
          <w:szCs w:val="22"/>
        </w:rPr>
        <w:t>“Self Control”</w:t>
      </w:r>
      <w:r w:rsidR="0067619A" w:rsidRPr="0023109B">
        <w:rPr>
          <w:rFonts w:ascii="Times New Roman" w:hAnsi="Times New Roman" w:cs="Times New Roman"/>
          <w:sz w:val="22"/>
          <w:szCs w:val="22"/>
        </w:rPr>
        <w:t>. Maksud peng</w:t>
      </w:r>
      <w:r w:rsidR="0022276C">
        <w:rPr>
          <w:rFonts w:ascii="Times New Roman" w:hAnsi="Times New Roman" w:cs="Times New Roman"/>
          <w:sz w:val="22"/>
          <w:szCs w:val="22"/>
        </w:rPr>
        <w:t>-</w:t>
      </w:r>
      <w:r w:rsidR="0067619A" w:rsidRPr="0023109B">
        <w:rPr>
          <w:rFonts w:ascii="Times New Roman" w:hAnsi="Times New Roman" w:cs="Times New Roman"/>
          <w:sz w:val="22"/>
          <w:szCs w:val="22"/>
        </w:rPr>
        <w:t xml:space="preserve">gunaan lingkar adalah merupakan dasar dari segala kegiatan dalam pengendalian kualitas. Lingkar ini dilakukan secara kontinu dan melibatkan semua pihak dalam organisasi. Lingkar </w:t>
      </w:r>
      <w:r w:rsidR="0067619A" w:rsidRPr="0023109B">
        <w:rPr>
          <w:rFonts w:ascii="Times New Roman" w:hAnsi="Times New Roman" w:cs="Times New Roman"/>
          <w:b/>
          <w:bCs/>
          <w:i/>
          <w:iCs/>
          <w:sz w:val="22"/>
          <w:szCs w:val="22"/>
        </w:rPr>
        <w:t>“Plan-Do-Check-Action”</w:t>
      </w:r>
      <w:r w:rsidR="0067619A" w:rsidRPr="0023109B">
        <w:rPr>
          <w:rFonts w:ascii="Times New Roman" w:hAnsi="Times New Roman" w:cs="Times New Roman"/>
          <w:sz w:val="22"/>
          <w:szCs w:val="22"/>
        </w:rPr>
        <w:t xml:space="preserve"> (PDCA) ini dapat diterapkan di berbagai bidang ke</w:t>
      </w:r>
      <w:r w:rsidR="0022276C">
        <w:rPr>
          <w:rFonts w:ascii="Times New Roman" w:hAnsi="Times New Roman" w:cs="Times New Roman"/>
          <w:sz w:val="22"/>
          <w:szCs w:val="22"/>
        </w:rPr>
        <w:t>-</w:t>
      </w:r>
      <w:r w:rsidR="0067619A" w:rsidRPr="0023109B">
        <w:rPr>
          <w:rFonts w:ascii="Times New Roman" w:hAnsi="Times New Roman" w:cs="Times New Roman"/>
          <w:sz w:val="22"/>
          <w:szCs w:val="22"/>
        </w:rPr>
        <w:t>giatan untuk meningkatkan atau me</w:t>
      </w:r>
      <w:r w:rsidR="0022276C">
        <w:rPr>
          <w:rFonts w:ascii="Times New Roman" w:hAnsi="Times New Roman" w:cs="Times New Roman"/>
          <w:sz w:val="22"/>
          <w:szCs w:val="22"/>
        </w:rPr>
        <w:t>-</w:t>
      </w:r>
      <w:r w:rsidR="0067619A" w:rsidRPr="0023109B">
        <w:rPr>
          <w:rFonts w:ascii="Times New Roman" w:hAnsi="Times New Roman" w:cs="Times New Roman"/>
          <w:sz w:val="22"/>
          <w:szCs w:val="22"/>
        </w:rPr>
        <w:t>ngendalikan kualitas. Pengendalian kualitas dalam MMT selalu dilakukan secara terpadu. Tidak hanya segi produksi saja melainkan segi-segi kualitas dalam MMT, meliputi kualitas pada semua segi kegiatan dalam suatu organisasi. Dengan penyempurnaan kualitas berarti memperkecil atau bahkan menghilang</w:t>
      </w:r>
      <w:r w:rsidR="0022276C">
        <w:rPr>
          <w:rFonts w:ascii="Times New Roman" w:hAnsi="Times New Roman" w:cs="Times New Roman"/>
          <w:sz w:val="22"/>
          <w:szCs w:val="22"/>
        </w:rPr>
        <w:t>-</w:t>
      </w:r>
      <w:r w:rsidR="0067619A" w:rsidRPr="0023109B">
        <w:rPr>
          <w:rFonts w:ascii="Times New Roman" w:hAnsi="Times New Roman" w:cs="Times New Roman"/>
          <w:sz w:val="22"/>
          <w:szCs w:val="22"/>
        </w:rPr>
        <w:lastRenderedPageBreak/>
        <w:t>kan kemungkinan kerusakan atau cacat dalam produk.</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Dalam siklus PDCA, bila sebuah pe</w:t>
      </w:r>
      <w:r w:rsidR="0022276C">
        <w:rPr>
          <w:rFonts w:ascii="Times New Roman" w:hAnsi="Times New Roman" w:cs="Times New Roman"/>
          <w:sz w:val="22"/>
          <w:szCs w:val="22"/>
        </w:rPr>
        <w:t>-</w:t>
      </w:r>
      <w:r w:rsidR="0067619A" w:rsidRPr="0023109B">
        <w:rPr>
          <w:rFonts w:ascii="Times New Roman" w:hAnsi="Times New Roman" w:cs="Times New Roman"/>
          <w:sz w:val="22"/>
          <w:szCs w:val="22"/>
        </w:rPr>
        <w:t>mecahan yang diusulkan telah diterapkan, langkah berikutnya ialah memeriksa ke</w:t>
      </w:r>
      <w:r w:rsidR="0022276C">
        <w:rPr>
          <w:rFonts w:ascii="Times New Roman" w:hAnsi="Times New Roman" w:cs="Times New Roman"/>
          <w:sz w:val="22"/>
          <w:szCs w:val="22"/>
        </w:rPr>
        <w:t>-</w:t>
      </w:r>
      <w:r w:rsidR="0067619A" w:rsidRPr="0023109B">
        <w:rPr>
          <w:rFonts w:ascii="Times New Roman" w:hAnsi="Times New Roman" w:cs="Times New Roman"/>
          <w:sz w:val="22"/>
          <w:szCs w:val="22"/>
        </w:rPr>
        <w:t>efektifannya. Bila pemecahan yang diusulkan terbukti merupakan penyempurnaan, usul itu diterima sebagai standar baru. Hanya bila pekerjaan berikutnya dilaksanakan sesuai dengan standar baru, dapat dikatakan bahwa ada penyempurnaan yang nyata.</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Manajemen mutu selalu berkembang sesuai dengan tuntutan pemenuhan kebutuhan iptek. Dalam perkembangan manajemen mu</w:t>
      </w:r>
      <w:r w:rsidR="0022276C">
        <w:rPr>
          <w:rFonts w:ascii="Times New Roman" w:hAnsi="Times New Roman" w:cs="Times New Roman"/>
          <w:sz w:val="22"/>
          <w:szCs w:val="22"/>
        </w:rPr>
        <w:t>-</w:t>
      </w:r>
      <w:r w:rsidR="0067619A" w:rsidRPr="0023109B">
        <w:rPr>
          <w:rFonts w:ascii="Times New Roman" w:hAnsi="Times New Roman" w:cs="Times New Roman"/>
          <w:sz w:val="22"/>
          <w:szCs w:val="22"/>
        </w:rPr>
        <w:t xml:space="preserve">tu, terdapat tiga jenis sistem utama yang sangat penting untuk diketahui, yaitu: (a) Pengendalian Mutu Terpadu </w:t>
      </w:r>
      <w:r w:rsidR="0067619A" w:rsidRPr="0023109B">
        <w:rPr>
          <w:rFonts w:ascii="Times New Roman" w:hAnsi="Times New Roman" w:cs="Times New Roman"/>
          <w:i/>
          <w:iCs/>
          <w:sz w:val="22"/>
          <w:szCs w:val="22"/>
        </w:rPr>
        <w:t>(Total Quality Control)</w:t>
      </w:r>
      <w:r w:rsidR="0067619A" w:rsidRPr="0023109B">
        <w:rPr>
          <w:rFonts w:ascii="Times New Roman" w:hAnsi="Times New Roman" w:cs="Times New Roman"/>
          <w:sz w:val="22"/>
          <w:szCs w:val="22"/>
        </w:rPr>
        <w:t xml:space="preserve"> (b) Jaminan Mutu </w:t>
      </w:r>
      <w:r w:rsidR="0067619A" w:rsidRPr="0023109B">
        <w:rPr>
          <w:rFonts w:ascii="Times New Roman" w:hAnsi="Times New Roman" w:cs="Times New Roman"/>
          <w:i/>
          <w:iCs/>
          <w:sz w:val="22"/>
          <w:szCs w:val="22"/>
        </w:rPr>
        <w:t>(Quality Assurance)</w:t>
      </w:r>
      <w:r w:rsidR="0067619A" w:rsidRPr="0023109B">
        <w:rPr>
          <w:rFonts w:ascii="Times New Roman" w:hAnsi="Times New Roman" w:cs="Times New Roman"/>
          <w:sz w:val="22"/>
          <w:szCs w:val="22"/>
        </w:rPr>
        <w:t xml:space="preserve"> (c) Manajemen Mutu Total </w:t>
      </w:r>
      <w:r w:rsidR="0067619A" w:rsidRPr="0023109B">
        <w:rPr>
          <w:rFonts w:ascii="Times New Roman" w:hAnsi="Times New Roman" w:cs="Times New Roman"/>
          <w:i/>
          <w:iCs/>
          <w:sz w:val="22"/>
          <w:szCs w:val="22"/>
        </w:rPr>
        <w:t>(Total Quality Management).</w:t>
      </w:r>
    </w:p>
    <w:p w:rsidR="0067619A" w:rsidRPr="0023109B" w:rsidRDefault="002748B8"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Feigenbaum (1991) menjelaskan bahwa pengendalian mutu total adalah suatu sistem untuk mengintegrasikan kegiatan pe</w:t>
      </w:r>
      <w:r w:rsidR="0022276C">
        <w:rPr>
          <w:rFonts w:ascii="Times New Roman" w:hAnsi="Times New Roman" w:cs="Times New Roman"/>
          <w:sz w:val="22"/>
          <w:szCs w:val="22"/>
        </w:rPr>
        <w:t>-</w:t>
      </w:r>
      <w:r w:rsidR="0067619A" w:rsidRPr="0023109B">
        <w:rPr>
          <w:rFonts w:ascii="Times New Roman" w:hAnsi="Times New Roman" w:cs="Times New Roman"/>
          <w:sz w:val="22"/>
          <w:szCs w:val="22"/>
        </w:rPr>
        <w:t>ngembangan, perawatan, dan peningkatan ku</w:t>
      </w:r>
      <w:r w:rsidR="0022276C">
        <w:rPr>
          <w:rFonts w:ascii="Times New Roman" w:hAnsi="Times New Roman" w:cs="Times New Roman"/>
          <w:sz w:val="22"/>
          <w:szCs w:val="22"/>
        </w:rPr>
        <w:t>-</w:t>
      </w:r>
      <w:r w:rsidR="0067619A" w:rsidRPr="0023109B">
        <w:rPr>
          <w:rFonts w:ascii="Times New Roman" w:hAnsi="Times New Roman" w:cs="Times New Roman"/>
          <w:sz w:val="22"/>
          <w:szCs w:val="22"/>
        </w:rPr>
        <w:t>alitas dari kelompok-kelompok dari organi</w:t>
      </w:r>
      <w:r w:rsidR="0022276C">
        <w:rPr>
          <w:rFonts w:ascii="Times New Roman" w:hAnsi="Times New Roman" w:cs="Times New Roman"/>
          <w:sz w:val="22"/>
          <w:szCs w:val="22"/>
        </w:rPr>
        <w:t>-</w:t>
      </w:r>
      <w:r w:rsidR="0067619A" w:rsidRPr="0023109B">
        <w:rPr>
          <w:rFonts w:ascii="Times New Roman" w:hAnsi="Times New Roman" w:cs="Times New Roman"/>
          <w:sz w:val="22"/>
          <w:szCs w:val="22"/>
        </w:rPr>
        <w:t xml:space="preserve">sasi/perusahaan, sehingga tercapai kepuasan konsumen yang maksimal dengan tersedianya barang/jasa pada tingkat yang paling ekonomis. </w:t>
      </w:r>
      <w:r w:rsidR="0067619A" w:rsidRPr="0023109B">
        <w:rPr>
          <w:rFonts w:ascii="Times New Roman" w:hAnsi="Times New Roman" w:cs="Times New Roman"/>
          <w:sz w:val="22"/>
          <w:szCs w:val="22"/>
          <w:lang w:val="sv-SE"/>
        </w:rPr>
        <w:t>Dengan konsep pengendalian kua</w:t>
      </w:r>
      <w:r w:rsidR="0022276C">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litas dan metoda statistik dari setiap orang yang terlibat dari semua tingkat dalam suatu organisasi / perusahaan.</w:t>
      </w:r>
    </w:p>
    <w:p w:rsidR="0067619A" w:rsidRPr="0023109B" w:rsidRDefault="002748B8" w:rsidP="00EA1B3A">
      <w:pPr>
        <w:pStyle w:val="BodyText2"/>
        <w:tabs>
          <w:tab w:val="left" w:pos="567"/>
        </w:tabs>
        <w:jc w:val="both"/>
        <w:rPr>
          <w:rFonts w:ascii="Times New Roman" w:hAnsi="Times New Roman" w:cs="Times New Roman"/>
          <w:sz w:val="22"/>
          <w:szCs w:val="22"/>
          <w:lang w:val="fi-FI"/>
        </w:rPr>
      </w:pPr>
      <w:r w:rsidRPr="0023109B">
        <w:rPr>
          <w:rFonts w:ascii="Times New Roman" w:hAnsi="Times New Roman" w:cs="Times New Roman"/>
          <w:sz w:val="22"/>
          <w:szCs w:val="22"/>
          <w:lang w:val="sv-SE"/>
        </w:rPr>
        <w:tab/>
      </w:r>
      <w:r w:rsidR="0067619A" w:rsidRPr="0023109B">
        <w:rPr>
          <w:rFonts w:ascii="Times New Roman" w:hAnsi="Times New Roman" w:cs="Times New Roman"/>
          <w:sz w:val="22"/>
          <w:szCs w:val="22"/>
          <w:lang w:val="sv-SE"/>
        </w:rPr>
        <w:t>Pengendalian Mutu Total (PMT) adalah sistem manajemen mutu yang tertua. Dalam sistem ini yang dilakukan ialah pemeriksaan produk (barang atau jasa) yang sudah jadi, untuk menentukan apakah mutunya sudah sesuai dengan standar yang telah ditentukan. Jika sesuai, maka produk itu akan di</w:t>
      </w:r>
      <w:r w:rsidR="0022276C">
        <w:rPr>
          <w:rFonts w:ascii="Times New Roman" w:hAnsi="Times New Roman" w:cs="Times New Roman"/>
          <w:sz w:val="22"/>
          <w:szCs w:val="22"/>
          <w:lang w:val="sv-SE"/>
        </w:rPr>
        <w:t>-</w:t>
      </w:r>
      <w:r w:rsidR="0067619A" w:rsidRPr="0023109B">
        <w:rPr>
          <w:rFonts w:ascii="Times New Roman" w:hAnsi="Times New Roman" w:cs="Times New Roman"/>
          <w:sz w:val="22"/>
          <w:szCs w:val="22"/>
          <w:lang w:val="sv-SE"/>
        </w:rPr>
        <w:t xml:space="preserve">persiapkan untuk dipasarkan. Jika tak sesuai, produk itu tidak akan dipasarkan, tetapi dipelajarari dengan teliti apa kelemahan - kelemahannya. </w:t>
      </w:r>
      <w:r w:rsidR="0067619A" w:rsidRPr="0023109B">
        <w:rPr>
          <w:rFonts w:ascii="Times New Roman" w:hAnsi="Times New Roman" w:cs="Times New Roman"/>
          <w:sz w:val="22"/>
          <w:szCs w:val="22"/>
          <w:lang w:val="fi-FI"/>
        </w:rPr>
        <w:t>Berdasarkan kelemahan-ke</w:t>
      </w:r>
      <w:r w:rsidR="0022276C">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lemahan itu, perbaikan mutu akan dibuat pada produk berikutnya.</w:t>
      </w:r>
    </w:p>
    <w:p w:rsidR="0067619A" w:rsidRPr="0023109B" w:rsidRDefault="002748B8" w:rsidP="00EA1B3A">
      <w:pPr>
        <w:pStyle w:val="BodyText2"/>
        <w:tabs>
          <w:tab w:val="left" w:pos="567"/>
        </w:tabs>
        <w:jc w:val="both"/>
        <w:rPr>
          <w:rFonts w:ascii="Times New Roman" w:hAnsi="Times New Roman" w:cs="Times New Roman"/>
          <w:sz w:val="22"/>
          <w:szCs w:val="22"/>
          <w:lang w:val="fi-FI"/>
        </w:rPr>
      </w:pPr>
      <w:r w:rsidRPr="0023109B">
        <w:rPr>
          <w:rFonts w:ascii="Times New Roman" w:hAnsi="Times New Roman" w:cs="Times New Roman"/>
          <w:sz w:val="22"/>
          <w:szCs w:val="22"/>
          <w:lang w:val="fi-FI"/>
        </w:rPr>
        <w:tab/>
      </w:r>
      <w:r w:rsidR="0067619A" w:rsidRPr="0023109B">
        <w:rPr>
          <w:rFonts w:ascii="Times New Roman" w:hAnsi="Times New Roman" w:cs="Times New Roman"/>
          <w:sz w:val="22"/>
          <w:szCs w:val="22"/>
          <w:lang w:val="fi-FI"/>
        </w:rPr>
        <w:t>Jaminan mutu adalah sistem manaje</w:t>
      </w:r>
      <w:r w:rsidR="0022276C">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men mutu yang berkembang kemudian. Da</w:t>
      </w:r>
      <w:r w:rsidR="0022276C">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 xml:space="preserve">lam sistem ini tujuan utama ialah pencegahan </w:t>
      </w:r>
      <w:r w:rsidR="0067619A" w:rsidRPr="0023109B">
        <w:rPr>
          <w:rFonts w:ascii="Times New Roman" w:hAnsi="Times New Roman" w:cs="Times New Roman"/>
          <w:sz w:val="22"/>
          <w:szCs w:val="22"/>
          <w:lang w:val="fi-FI"/>
        </w:rPr>
        <w:lastRenderedPageBreak/>
        <w:t>kesalahan. Karena itu, dalam proses peng</w:t>
      </w:r>
      <w:r w:rsidR="0022276C">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adaan barang atau jasa harus diusahakan agar setiap langkah dilaksanakan dengan cermat sejak awal dan terus diawasi selama pem</w:t>
      </w:r>
      <w:r w:rsidR="0022276C">
        <w:rPr>
          <w:rFonts w:ascii="Times New Roman" w:hAnsi="Times New Roman" w:cs="Times New Roman"/>
          <w:sz w:val="22"/>
          <w:szCs w:val="22"/>
          <w:lang w:val="fi-FI"/>
        </w:rPr>
        <w:t>-</w:t>
      </w:r>
      <w:r w:rsidR="0067619A" w:rsidRPr="0023109B">
        <w:rPr>
          <w:rFonts w:ascii="Times New Roman" w:hAnsi="Times New Roman" w:cs="Times New Roman"/>
          <w:sz w:val="22"/>
          <w:szCs w:val="22"/>
          <w:lang w:val="fi-FI"/>
        </w:rPr>
        <w:t>rosesan. Apabila ada kesalahan, pada saat pemrosesan itu juga diusahakan perbaikannya.</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 xml:space="preserve">Sistem ini sesuai dengan prinsip Crosby “Mutu Tidak Mahal” (Quality is Free) dan “Tanpa Cacat” </w:t>
      </w:r>
      <w:r w:rsidR="0067619A" w:rsidRPr="0023109B">
        <w:rPr>
          <w:rFonts w:ascii="Times New Roman" w:hAnsi="Times New Roman" w:cs="Times New Roman"/>
          <w:i/>
          <w:iCs/>
          <w:sz w:val="22"/>
          <w:szCs w:val="22"/>
        </w:rPr>
        <w:t>(Zero Defects)</w:t>
      </w:r>
      <w:r w:rsidR="0067619A" w:rsidRPr="0023109B">
        <w:rPr>
          <w:rFonts w:ascii="Times New Roman" w:hAnsi="Times New Roman" w:cs="Times New Roman"/>
          <w:sz w:val="22"/>
          <w:szCs w:val="22"/>
        </w:rPr>
        <w:t>. Mutu tidak mahal mengandung pengertian bahwa yang membuat mahal pengelolaan mutu pada dasarnya adalah pekerjaan-pekerjaan yang tidak  bermutu (perencanaan yang salah, prosedur salah, dan lain-lain). Karena itu seti</w:t>
      </w:r>
      <w:r w:rsidR="0022276C">
        <w:rPr>
          <w:rFonts w:ascii="Times New Roman" w:hAnsi="Times New Roman" w:cs="Times New Roman"/>
          <w:sz w:val="22"/>
          <w:szCs w:val="22"/>
        </w:rPr>
        <w:t>-</w:t>
      </w:r>
      <w:r w:rsidR="0067619A" w:rsidRPr="0023109B">
        <w:rPr>
          <w:rFonts w:ascii="Times New Roman" w:hAnsi="Times New Roman" w:cs="Times New Roman"/>
          <w:sz w:val="22"/>
          <w:szCs w:val="22"/>
        </w:rPr>
        <w:t>ap kegiatan harus direncanakan dan  dilaksanakan secara benar dan cermat sejak permulaan. Tanpa cacat berarti bahwa untuk mencapai mutu, setiap kegiatan harus direncanakan sesempurna mungkin sejak permulaan sehingga tidak ada atau hampir tidak ada kesalahan. Jelas bahwa kedua konsep itu berkaitan erat (Patrick, 1992).</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 xml:space="preserve">Manajemen Mutu Terpadu adalah sistem Manajemen Mutu yang belakangan berkembang. Manajemen Mutu Terpadu  dalam istilah asingnya adalah </w:t>
      </w:r>
      <w:r w:rsidR="0067619A" w:rsidRPr="0023109B">
        <w:rPr>
          <w:rFonts w:ascii="Times New Roman" w:hAnsi="Times New Roman" w:cs="Times New Roman"/>
          <w:i/>
          <w:iCs/>
          <w:sz w:val="22"/>
          <w:szCs w:val="22"/>
        </w:rPr>
        <w:t xml:space="preserve">Total Quality Management (TQM). </w:t>
      </w:r>
      <w:r w:rsidR="0067619A" w:rsidRPr="0023109B">
        <w:rPr>
          <w:rFonts w:ascii="Times New Roman" w:hAnsi="Times New Roman" w:cs="Times New Roman"/>
          <w:sz w:val="22"/>
          <w:szCs w:val="22"/>
        </w:rPr>
        <w:t>Goetsch dan Davis (1997) mendefenisikan bahwa manajemen mutu terpadu merupakan suatu pendekatan dalam menjalankan usaha yang mencoba memaksimumkan daya saing organisasi me</w:t>
      </w:r>
      <w:r w:rsidR="0022276C">
        <w:rPr>
          <w:rFonts w:ascii="Times New Roman" w:hAnsi="Times New Roman" w:cs="Times New Roman"/>
          <w:sz w:val="22"/>
          <w:szCs w:val="22"/>
        </w:rPr>
        <w:t>-</w:t>
      </w:r>
      <w:r w:rsidR="0067619A" w:rsidRPr="0023109B">
        <w:rPr>
          <w:rFonts w:ascii="Times New Roman" w:hAnsi="Times New Roman" w:cs="Times New Roman"/>
          <w:sz w:val="22"/>
          <w:szCs w:val="22"/>
        </w:rPr>
        <w:t>lalui perbaikan terus-menerus atas produksi, jasa, manusia, proses, dan lingkungannya. Dalam konteks pendidikan, Sallis (1993) mengartikan, bahwa: “</w:t>
      </w:r>
      <w:r w:rsidR="0067619A" w:rsidRPr="0023109B">
        <w:rPr>
          <w:rFonts w:ascii="Times New Roman" w:hAnsi="Times New Roman" w:cs="Times New Roman"/>
          <w:i/>
          <w:iCs/>
          <w:sz w:val="22"/>
          <w:szCs w:val="22"/>
        </w:rPr>
        <w:t>TQM is a philosophy of continuous improvement, which can provide any education institution with a set of practical tools for meeting and exceeding present and future customers needs, wants, and expectations.</w:t>
      </w:r>
      <w:r w:rsidR="0067619A" w:rsidRPr="0023109B">
        <w:rPr>
          <w:rFonts w:ascii="Times New Roman" w:hAnsi="Times New Roman" w:cs="Times New Roman"/>
          <w:sz w:val="22"/>
          <w:szCs w:val="22"/>
        </w:rPr>
        <w:t>”</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 xml:space="preserve">Dalam sistem ini, tiga prinsip pokok yang harus dipegang, yaitu memahami kebutuhan pelanggan dengan sebaik-baiknya, menerjemahkan kebutuhan pelanggan itu ke dalam perencanaan dan pemerosesan untuk menghasilkan produk (barang atau jasa), dan memadukan partisipasi semua pihak terkait dalam usaha-usaha meningkatkan mutu yang </w:t>
      </w:r>
      <w:r w:rsidR="0067619A" w:rsidRPr="0023109B">
        <w:rPr>
          <w:rFonts w:ascii="Times New Roman" w:hAnsi="Times New Roman" w:cs="Times New Roman"/>
          <w:sz w:val="22"/>
          <w:szCs w:val="22"/>
        </w:rPr>
        <w:lastRenderedPageBreak/>
        <w:t>harus dilakukan secara terus menerus. Dalam sistem ini, prinsip pengendalian mutu terpadu dan jaminan mutu juga diintegrasikan. Tujuan pokok sistem ini ialah pencegahan atas terjadinya kesalahan dan perbaikan mutu terus menerus sesuai dengan kebutuhan pelanggan.</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Berkaitan dengan penerapan konsep dan prinsip TQM untuk perbaikan mutu pengajaran dosen di kelas, disusun suatu model sebagai langkah strategi meraih mutu pengajaran di perguruan tinggi. Model ini disusun berdasarkan  analisis kebutuhan mahasiswa, mengetahui permasalahan dalam usaha pemenuhan kebutuhan tersebut dan kemudian permasalahan yang ada dicari pemecahannya melalui konsep dan prinsip TQM. Selanjutnya program pelatihan di</w:t>
      </w:r>
      <w:r w:rsidR="0022276C">
        <w:rPr>
          <w:rFonts w:ascii="Times New Roman" w:hAnsi="Times New Roman" w:cs="Times New Roman"/>
          <w:sz w:val="22"/>
          <w:szCs w:val="22"/>
        </w:rPr>
        <w:t>-</w:t>
      </w:r>
      <w:r w:rsidR="0067619A" w:rsidRPr="0023109B">
        <w:rPr>
          <w:rFonts w:ascii="Times New Roman" w:hAnsi="Times New Roman" w:cs="Times New Roman"/>
          <w:sz w:val="22"/>
          <w:szCs w:val="22"/>
        </w:rPr>
        <w:t>rancang dan dikembangkan suatu model sebagai langkah proses perbaikan mutu pengajaran dosen di kelas. Model ini disusun dalam delapan langkah perbaikan mutu pengajaran dosen di kelas. Lebih lanjut model yang dimaksud dapat dilihat pada gambar 1.</w:t>
      </w:r>
    </w:p>
    <w:p w:rsidR="0067619A" w:rsidRPr="0023109B" w:rsidRDefault="0067619A" w:rsidP="00EA1B3A">
      <w:pPr>
        <w:pStyle w:val="BodyText2"/>
        <w:tabs>
          <w:tab w:val="left" w:pos="567"/>
        </w:tabs>
        <w:ind w:firstLine="907"/>
        <w:jc w:val="both"/>
        <w:rPr>
          <w:rFonts w:ascii="Times New Roman" w:hAnsi="Times New Roman" w:cs="Times New Roman"/>
          <w:sz w:val="22"/>
          <w:szCs w:val="22"/>
        </w:rPr>
      </w:pPr>
    </w:p>
    <w:p w:rsidR="0067619A" w:rsidRPr="002221D6" w:rsidRDefault="0067619A" w:rsidP="00EA1B3A">
      <w:pPr>
        <w:pStyle w:val="BodyText2"/>
        <w:tabs>
          <w:tab w:val="left" w:pos="567"/>
        </w:tabs>
        <w:jc w:val="both"/>
        <w:rPr>
          <w:rFonts w:ascii="Times New Roman" w:hAnsi="Times New Roman" w:cs="Times New Roman"/>
          <w:b/>
          <w:bCs/>
          <w:iCs/>
          <w:sz w:val="22"/>
          <w:szCs w:val="22"/>
        </w:rPr>
      </w:pPr>
      <w:r w:rsidRPr="002221D6">
        <w:rPr>
          <w:rFonts w:ascii="Times New Roman" w:hAnsi="Times New Roman" w:cs="Times New Roman"/>
          <w:b/>
          <w:bCs/>
          <w:iCs/>
          <w:sz w:val="22"/>
          <w:szCs w:val="22"/>
        </w:rPr>
        <w:t>Model Perbaikan Mutu Pengajaran Berdasarkan Tema (Konvensional)</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Berkaitan dengan pendekatan pelaksanaan program pelatihan perbaikan mutu pengajaran di kelas, bertujuan untuk meningkatkan ketrampilan dan pengetahuan dosen dalam melayani mahasiswa di kelas. Pendekatan dalam hal ini, adalah merupakan pendekatan yang sering dilakukan pada masa lalu (konvensional) dalam usaha pengembangan dosen di lingkungan perguruan tinggi. Pada umumnya model pelaksanaan program pengembangan dosen dilakukan dengan pelatihan atau penataran dalam seminar ilmiah. Model ini adalah model konvensional dimana perencanaan materi yang disajikan dan diorganisasikan berdasarkan   tema pelatihan sebagai wujud perbaikan yang diinginkan. Masing-masing tema dibuat menjadi suatu masalah atau konsep perbaikan mutu perbaikan dosen di kelas. Masalah atau konsep tersebut disajikan secara langsung dalam bentuk peristiwa dramatis seperti perkuliahan biasa.</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lastRenderedPageBreak/>
        <w:tab/>
      </w:r>
      <w:r w:rsidR="0067619A" w:rsidRPr="0023109B">
        <w:rPr>
          <w:rFonts w:ascii="Times New Roman" w:hAnsi="Times New Roman" w:cs="Times New Roman"/>
          <w:sz w:val="22"/>
          <w:szCs w:val="22"/>
        </w:rPr>
        <w:t>Menurut Suparman (1996) pengajaran konvensional adalah bentuk kegiatan instruk</w:t>
      </w:r>
      <w:r w:rsidR="0022276C">
        <w:rPr>
          <w:rFonts w:ascii="Times New Roman" w:hAnsi="Times New Roman" w:cs="Times New Roman"/>
          <w:sz w:val="22"/>
          <w:szCs w:val="22"/>
        </w:rPr>
        <w:t>-</w:t>
      </w:r>
      <w:r w:rsidR="0067619A" w:rsidRPr="0023109B">
        <w:rPr>
          <w:rFonts w:ascii="Times New Roman" w:hAnsi="Times New Roman" w:cs="Times New Roman"/>
          <w:sz w:val="22"/>
          <w:szCs w:val="22"/>
        </w:rPr>
        <w:t>sional yang menempatkan pengajar sebagai sumber tunggal. Kegiatan instruksional ini berlangsung dengan menggunakan pengajar sebagai satu-satunya sumber belajar dan sekaligus bertindak sebagai penyaji isi pelajaran.</w:t>
      </w:r>
    </w:p>
    <w:p w:rsidR="0067619A" w:rsidRPr="0023109B" w:rsidRDefault="002748B8"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67619A" w:rsidRPr="0023109B">
        <w:rPr>
          <w:rFonts w:ascii="Times New Roman" w:hAnsi="Times New Roman" w:cs="Times New Roman"/>
          <w:sz w:val="22"/>
          <w:szCs w:val="22"/>
        </w:rPr>
        <w:t xml:space="preserve">Model konvensional seperti diuraikan di atas menyuguhkan rekomendasi kepada fasilitator untuk menyeleksi, mengatur dan menyajikan informasi baru. Model ini berhubungan dengan teori yang dikembangkan oleh Ausubel yaitu tentang teori belajar verbal yang bermakna </w:t>
      </w:r>
      <w:r w:rsidR="0067619A" w:rsidRPr="0023109B">
        <w:rPr>
          <w:rFonts w:ascii="Times New Roman" w:hAnsi="Times New Roman" w:cs="Times New Roman"/>
          <w:i/>
          <w:iCs/>
          <w:sz w:val="22"/>
          <w:szCs w:val="22"/>
        </w:rPr>
        <w:t>(theori of meaningful verbal learning)</w:t>
      </w:r>
      <w:r w:rsidR="0067619A" w:rsidRPr="0023109B">
        <w:rPr>
          <w:rFonts w:ascii="Times New Roman" w:hAnsi="Times New Roman" w:cs="Times New Roman"/>
          <w:sz w:val="22"/>
          <w:szCs w:val="22"/>
        </w:rPr>
        <w:t>.</w:t>
      </w:r>
    </w:p>
    <w:p w:rsidR="0098558E" w:rsidRDefault="0098558E"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1D6" w:rsidRDefault="002221D6" w:rsidP="00EA1B3A">
      <w:pPr>
        <w:pStyle w:val="BodyText2"/>
        <w:tabs>
          <w:tab w:val="left" w:pos="567"/>
        </w:tabs>
        <w:ind w:firstLine="907"/>
        <w:jc w:val="both"/>
        <w:rPr>
          <w:rFonts w:ascii="Times New Roman" w:hAnsi="Times New Roman" w:cs="Times New Roman"/>
          <w:sz w:val="22"/>
          <w:szCs w:val="22"/>
        </w:rPr>
      </w:pPr>
    </w:p>
    <w:p w:rsidR="0022276C" w:rsidRDefault="0022276C" w:rsidP="00EA1B3A">
      <w:pPr>
        <w:pStyle w:val="BodyText2"/>
        <w:tabs>
          <w:tab w:val="left" w:pos="567"/>
        </w:tabs>
        <w:ind w:firstLine="907"/>
        <w:jc w:val="both"/>
        <w:rPr>
          <w:rFonts w:ascii="Times New Roman" w:hAnsi="Times New Roman" w:cs="Times New Roman"/>
          <w:sz w:val="22"/>
          <w:szCs w:val="22"/>
        </w:rPr>
      </w:pPr>
    </w:p>
    <w:p w:rsidR="0022276C" w:rsidRDefault="0022276C" w:rsidP="00EA1B3A">
      <w:pPr>
        <w:pStyle w:val="BodyText2"/>
        <w:tabs>
          <w:tab w:val="left" w:pos="567"/>
        </w:tabs>
        <w:ind w:firstLine="907"/>
        <w:jc w:val="both"/>
        <w:rPr>
          <w:rFonts w:ascii="Times New Roman" w:hAnsi="Times New Roman" w:cs="Times New Roman"/>
          <w:sz w:val="22"/>
          <w:szCs w:val="22"/>
        </w:rPr>
      </w:pPr>
    </w:p>
    <w:p w:rsidR="0022276C" w:rsidRDefault="0022276C" w:rsidP="00EA1B3A">
      <w:pPr>
        <w:pStyle w:val="BodyText2"/>
        <w:tabs>
          <w:tab w:val="left" w:pos="567"/>
        </w:tabs>
        <w:ind w:firstLine="907"/>
        <w:jc w:val="both"/>
        <w:rPr>
          <w:rFonts w:ascii="Times New Roman" w:hAnsi="Times New Roman" w:cs="Times New Roman"/>
          <w:sz w:val="22"/>
          <w:szCs w:val="22"/>
        </w:rPr>
      </w:pPr>
    </w:p>
    <w:p w:rsidR="0022276C" w:rsidRDefault="0022276C" w:rsidP="00EA1B3A">
      <w:pPr>
        <w:pStyle w:val="BodyText2"/>
        <w:tabs>
          <w:tab w:val="left" w:pos="567"/>
        </w:tabs>
        <w:ind w:firstLine="907"/>
        <w:jc w:val="both"/>
        <w:rPr>
          <w:rFonts w:ascii="Times New Roman" w:hAnsi="Times New Roman" w:cs="Times New Roman"/>
          <w:sz w:val="22"/>
          <w:szCs w:val="22"/>
        </w:rPr>
      </w:pPr>
    </w:p>
    <w:p w:rsidR="0022276C" w:rsidRDefault="0022276C" w:rsidP="00EA1B3A">
      <w:pPr>
        <w:pStyle w:val="BodyText2"/>
        <w:tabs>
          <w:tab w:val="left" w:pos="567"/>
        </w:tabs>
        <w:ind w:firstLine="907"/>
        <w:jc w:val="both"/>
        <w:rPr>
          <w:rFonts w:ascii="Times New Roman" w:hAnsi="Times New Roman" w:cs="Times New Roman"/>
          <w:sz w:val="22"/>
          <w:szCs w:val="22"/>
        </w:rPr>
      </w:pPr>
    </w:p>
    <w:p w:rsidR="0022276C" w:rsidRDefault="0022276C" w:rsidP="00EA1B3A">
      <w:pPr>
        <w:pStyle w:val="BodyText2"/>
        <w:tabs>
          <w:tab w:val="left" w:pos="567"/>
        </w:tabs>
        <w:ind w:firstLine="907"/>
        <w:jc w:val="both"/>
        <w:rPr>
          <w:rFonts w:ascii="Times New Roman" w:hAnsi="Times New Roman" w:cs="Times New Roman"/>
          <w:sz w:val="22"/>
          <w:szCs w:val="22"/>
        </w:rPr>
      </w:pPr>
    </w:p>
    <w:p w:rsidR="0022276C" w:rsidRDefault="0022276C" w:rsidP="00EA1B3A">
      <w:pPr>
        <w:pStyle w:val="BodyText2"/>
        <w:tabs>
          <w:tab w:val="left" w:pos="567"/>
        </w:tabs>
        <w:ind w:firstLine="907"/>
        <w:jc w:val="both"/>
        <w:rPr>
          <w:rFonts w:ascii="Times New Roman" w:hAnsi="Times New Roman" w:cs="Times New Roman"/>
          <w:sz w:val="22"/>
          <w:szCs w:val="22"/>
        </w:rPr>
      </w:pPr>
    </w:p>
    <w:p w:rsidR="0022276C" w:rsidRDefault="0022276C" w:rsidP="00EA1B3A">
      <w:pPr>
        <w:pStyle w:val="BodyText2"/>
        <w:tabs>
          <w:tab w:val="left" w:pos="567"/>
        </w:tabs>
        <w:ind w:firstLine="907"/>
        <w:jc w:val="both"/>
        <w:rPr>
          <w:rFonts w:ascii="Times New Roman" w:hAnsi="Times New Roman" w:cs="Times New Roman"/>
          <w:sz w:val="22"/>
          <w:szCs w:val="22"/>
        </w:rPr>
      </w:pPr>
    </w:p>
    <w:p w:rsidR="0022276C" w:rsidRDefault="0022276C" w:rsidP="00EA1B3A">
      <w:pPr>
        <w:pStyle w:val="BodyText2"/>
        <w:tabs>
          <w:tab w:val="left" w:pos="567"/>
        </w:tabs>
        <w:ind w:firstLine="907"/>
        <w:jc w:val="both"/>
        <w:rPr>
          <w:rFonts w:ascii="Times New Roman" w:hAnsi="Times New Roman" w:cs="Times New Roman"/>
          <w:sz w:val="22"/>
          <w:szCs w:val="22"/>
        </w:rPr>
      </w:pPr>
    </w:p>
    <w:p w:rsidR="0022276C" w:rsidRDefault="0022276C" w:rsidP="00EA1B3A">
      <w:pPr>
        <w:pStyle w:val="BodyText2"/>
        <w:tabs>
          <w:tab w:val="left" w:pos="567"/>
        </w:tabs>
        <w:ind w:firstLine="907"/>
        <w:jc w:val="both"/>
        <w:rPr>
          <w:rFonts w:ascii="Times New Roman" w:hAnsi="Times New Roman" w:cs="Times New Roman"/>
          <w:sz w:val="22"/>
          <w:szCs w:val="22"/>
        </w:rPr>
      </w:pPr>
    </w:p>
    <w:p w:rsidR="0022276C" w:rsidRDefault="0022276C" w:rsidP="00EA1B3A">
      <w:pPr>
        <w:pStyle w:val="BodyText2"/>
        <w:tabs>
          <w:tab w:val="left" w:pos="567"/>
        </w:tabs>
        <w:ind w:firstLine="907"/>
        <w:jc w:val="both"/>
        <w:rPr>
          <w:rFonts w:ascii="Times New Roman" w:hAnsi="Times New Roman" w:cs="Times New Roman"/>
          <w:sz w:val="22"/>
          <w:szCs w:val="22"/>
        </w:rPr>
      </w:pPr>
    </w:p>
    <w:p w:rsidR="002221D6" w:rsidRPr="0023109B" w:rsidRDefault="002221D6" w:rsidP="00EA1B3A">
      <w:pPr>
        <w:pStyle w:val="BodyText2"/>
        <w:tabs>
          <w:tab w:val="left" w:pos="567"/>
        </w:tabs>
        <w:ind w:firstLine="907"/>
        <w:jc w:val="both"/>
        <w:rPr>
          <w:rFonts w:ascii="Times New Roman" w:hAnsi="Times New Roman" w:cs="Times New Roman"/>
          <w:sz w:val="22"/>
          <w:szCs w:val="22"/>
        </w:rPr>
        <w:sectPr w:rsidR="002221D6" w:rsidRPr="0023109B" w:rsidSect="0023109B">
          <w:type w:val="continuous"/>
          <w:pgSz w:w="12240" w:h="15840" w:code="1"/>
          <w:pgMar w:top="1560" w:right="1797" w:bottom="1985" w:left="1985" w:header="720" w:footer="545" w:gutter="0"/>
          <w:cols w:num="2" w:space="236"/>
          <w:docGrid w:linePitch="360"/>
        </w:sectPr>
      </w:pP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lastRenderedPageBreak/>
        <w:pict>
          <v:shapetype id="_x0000_t202" coordsize="21600,21600" o:spt="202" path="m,l,21600r21600,l21600,xe">
            <v:stroke joinstyle="miter"/>
            <v:path gradientshapeok="t" o:connecttype="rect"/>
          </v:shapetype>
          <v:shape id="_x0000_s1118" type="#_x0000_t202" style="position:absolute;left:0;text-align:left;margin-left:171pt;margin-top:8.4pt;width:90pt;height:18pt;z-index:251694080" stroked="f">
            <v:textbox style="mso-next-textbox:#_x0000_s1118">
              <w:txbxContent>
                <w:p w:rsidR="00A87537" w:rsidRDefault="00A87537" w:rsidP="009C755D">
                  <w:pPr>
                    <w:jc w:val="center"/>
                    <w:rPr>
                      <w:rFonts w:ascii="Verdana" w:hAnsi="Verdana" w:cs="Verdana"/>
                      <w:sz w:val="20"/>
                      <w:szCs w:val="20"/>
                    </w:rPr>
                  </w:pPr>
                  <w:r>
                    <w:t>RENCANAKAN</w:t>
                  </w:r>
                </w:p>
              </w:txbxContent>
            </v:textbox>
          </v:shape>
        </w:pict>
      </w:r>
      <w:r w:rsidRPr="004830BE">
        <w:rPr>
          <w:rFonts w:ascii="Times New Roman" w:hAnsi="Times New Roman" w:cs="Times New Roman"/>
          <w:noProof/>
          <w:sz w:val="22"/>
          <w:szCs w:val="22"/>
          <w:lang w:val="id-ID" w:eastAsia="id-ID"/>
        </w:rPr>
        <w:pict>
          <v:line id="_x0000_s1109" style="position:absolute;left:0;text-align:left;z-index:251684864" from="6in,17.4pt" to="6in,26.4pt"/>
        </w:pict>
      </w:r>
      <w:r w:rsidRPr="004830BE">
        <w:rPr>
          <w:rFonts w:ascii="Times New Roman" w:hAnsi="Times New Roman" w:cs="Times New Roman"/>
          <w:noProof/>
          <w:sz w:val="22"/>
          <w:szCs w:val="22"/>
          <w:lang w:val="id-ID" w:eastAsia="id-ID"/>
        </w:rPr>
        <w:pict>
          <v:line id="_x0000_s1108" style="position:absolute;left:0;text-align:left;z-index:251683840" from="9pt,17.4pt" to="9pt,26.4pt"/>
        </w:pict>
      </w:r>
      <w:r w:rsidRPr="004830BE">
        <w:rPr>
          <w:rFonts w:ascii="Times New Roman" w:hAnsi="Times New Roman" w:cs="Times New Roman"/>
          <w:noProof/>
          <w:sz w:val="22"/>
          <w:szCs w:val="22"/>
          <w:lang w:val="id-ID" w:eastAsia="id-ID"/>
        </w:rPr>
        <w:pict>
          <v:line id="_x0000_s1107" style="position:absolute;left:0;text-align:left;z-index:251682816" from="261pt,17.4pt" to="6in,17.4pt"/>
        </w:pict>
      </w:r>
      <w:r w:rsidRPr="004830BE">
        <w:rPr>
          <w:rFonts w:ascii="Times New Roman" w:hAnsi="Times New Roman" w:cs="Times New Roman"/>
          <w:noProof/>
          <w:sz w:val="22"/>
          <w:szCs w:val="22"/>
          <w:lang w:val="id-ID" w:eastAsia="id-ID"/>
        </w:rPr>
        <w:pict>
          <v:line id="_x0000_s1106" style="position:absolute;left:0;text-align:left;z-index:251681792" from="9pt,17.4pt" to="171pt,17.4pt"/>
        </w:pict>
      </w:r>
    </w:p>
    <w:p w:rsidR="002221D6" w:rsidRDefault="002221D6" w:rsidP="00EA1B3A">
      <w:pPr>
        <w:pStyle w:val="BodyText2"/>
        <w:tabs>
          <w:tab w:val="left" w:pos="567"/>
        </w:tabs>
        <w:ind w:firstLine="907"/>
        <w:jc w:val="both"/>
        <w:rPr>
          <w:rFonts w:ascii="Times New Roman" w:hAnsi="Times New Roman" w:cs="Times New Roman"/>
          <w:sz w:val="22"/>
          <w:szCs w:val="22"/>
        </w:rPr>
      </w:pP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shape id="_x0000_s1100" type="#_x0000_t202" style="position:absolute;left:0;text-align:left;margin-left:108pt;margin-top:14.7pt;width:99pt;height:66pt;z-index:251675648">
            <v:textbox style="mso-next-textbox:#_x0000_s1100">
              <w:txbxContent>
                <w:p w:rsidR="00A87537" w:rsidRDefault="00A87537" w:rsidP="009C755D">
                  <w:pPr>
                    <w:pStyle w:val="BodyText2"/>
                    <w:rPr>
                      <w:lang w:val="fi-FI"/>
                    </w:rPr>
                  </w:pPr>
                  <w:r>
                    <w:rPr>
                      <w:lang w:val="fi-FI"/>
                    </w:rPr>
                    <w:t>Kesadaran akan Kemampuan yang dimiliki</w:t>
                  </w:r>
                </w:p>
                <w:p w:rsidR="00A87537" w:rsidRDefault="00A87537" w:rsidP="009C755D">
                  <w:pPr>
                    <w:pStyle w:val="BodyText2"/>
                    <w:spacing w:before="160"/>
                    <w:rPr>
                      <w:lang w:val="fi-FI"/>
                    </w:rPr>
                  </w:pPr>
                  <w:r>
                    <w:rPr>
                      <w:lang w:val="fi-FI"/>
                    </w:rPr>
                    <w:t>Langkah - 2</w:t>
                  </w:r>
                </w:p>
              </w:txbxContent>
            </v:textbox>
          </v:shape>
        </w:pict>
      </w:r>
      <w:r w:rsidRPr="004830BE">
        <w:rPr>
          <w:rFonts w:ascii="Times New Roman" w:hAnsi="Times New Roman" w:cs="Times New Roman"/>
          <w:noProof/>
          <w:sz w:val="22"/>
          <w:szCs w:val="22"/>
          <w:lang w:val="id-ID" w:eastAsia="id-ID"/>
        </w:rPr>
        <w:pict>
          <v:shape id="_x0000_s1087" type="#_x0000_t202" style="position:absolute;left:0;text-align:left;margin-left:333pt;margin-top:14.7pt;width:99pt;height:66pt;z-index:251662336">
            <v:textbox style="mso-next-textbox:#_x0000_s1087">
              <w:txbxContent>
                <w:p w:rsidR="00A87537" w:rsidRDefault="00A87537" w:rsidP="009C755D">
                  <w:r>
                    <w:t>Mengumpulkan Informasi</w:t>
                  </w:r>
                </w:p>
                <w:p w:rsidR="00A87537" w:rsidRDefault="00A87537" w:rsidP="009C755D"/>
                <w:p w:rsidR="00A87537" w:rsidRDefault="00A87537" w:rsidP="009C755D">
                  <w:pPr>
                    <w:spacing w:before="80"/>
                  </w:pPr>
                  <w:r>
                    <w:t>Langkah - 4</w:t>
                  </w:r>
                </w:p>
              </w:txbxContent>
            </v:textbox>
          </v:shape>
        </w:pict>
      </w:r>
      <w:r w:rsidRPr="004830BE">
        <w:rPr>
          <w:rFonts w:ascii="Times New Roman" w:hAnsi="Times New Roman" w:cs="Times New Roman"/>
          <w:noProof/>
          <w:sz w:val="22"/>
          <w:szCs w:val="22"/>
          <w:lang w:val="id-ID" w:eastAsia="id-ID"/>
        </w:rPr>
        <w:pict>
          <v:shape id="_x0000_s1086" type="#_x0000_t202" style="position:absolute;left:0;text-align:left;margin-left:225pt;margin-top:14.7pt;width:90pt;height:66pt;z-index:251661312">
            <v:textbox style="mso-next-textbox:#_x0000_s1086">
              <w:txbxContent>
                <w:p w:rsidR="00A87537" w:rsidRDefault="00A87537" w:rsidP="009C755D">
                  <w:pPr>
                    <w:rPr>
                      <w:rFonts w:ascii="Verdana" w:hAnsi="Verdana" w:cs="Verdana"/>
                      <w:sz w:val="20"/>
                      <w:szCs w:val="20"/>
                    </w:rPr>
                  </w:pPr>
                  <w:r>
                    <w:t>Kesadaran Meningkatkan pelayanan</w:t>
                  </w:r>
                </w:p>
                <w:p w:rsidR="00A87537" w:rsidRDefault="00A87537" w:rsidP="009C755D">
                  <w:pPr>
                    <w:spacing w:before="160"/>
                    <w:rPr>
                      <w:rFonts w:ascii="Verdana" w:hAnsi="Verdana" w:cs="Verdana"/>
                      <w:sz w:val="20"/>
                      <w:szCs w:val="20"/>
                    </w:rPr>
                  </w:pPr>
                  <w:r>
                    <w:rPr>
                      <w:rFonts w:ascii="Verdana" w:hAnsi="Verdana" w:cs="Verdana"/>
                      <w:sz w:val="20"/>
                      <w:szCs w:val="20"/>
                    </w:rPr>
                    <w:t>Langkah - 3</w:t>
                  </w:r>
                </w:p>
              </w:txbxContent>
            </v:textbox>
          </v:shape>
        </w:pict>
      </w: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shape id="_x0000_s1099" type="#_x0000_t202" style="position:absolute;left:0;text-align:left;margin-left:9pt;margin-top:-.3pt;width:81pt;height:63pt;z-index:251674624">
            <v:textbox style="mso-next-textbox:#_x0000_s1099">
              <w:txbxContent>
                <w:p w:rsidR="00A87537" w:rsidRDefault="00A87537" w:rsidP="009C755D">
                  <w:r>
                    <w:t>Identifikasi</w:t>
                  </w:r>
                </w:p>
                <w:p w:rsidR="00A87537" w:rsidRDefault="00A87537" w:rsidP="009C755D">
                  <w:r>
                    <w:t>Masalah</w:t>
                  </w:r>
                </w:p>
                <w:p w:rsidR="00A87537" w:rsidRDefault="00A87537" w:rsidP="009C755D"/>
                <w:p w:rsidR="00A87537" w:rsidRDefault="00A87537" w:rsidP="009C755D">
                  <w:pPr>
                    <w:spacing w:before="40"/>
                  </w:pPr>
                  <w:r>
                    <w:t>Langkah - 1</w:t>
                  </w:r>
                </w:p>
              </w:txbxContent>
            </v:textbox>
          </v:shape>
        </w:pict>
      </w:r>
      <w:r w:rsidRPr="004830BE">
        <w:rPr>
          <w:rFonts w:ascii="Times New Roman" w:hAnsi="Times New Roman" w:cs="Times New Roman"/>
          <w:noProof/>
          <w:sz w:val="22"/>
          <w:szCs w:val="22"/>
          <w:lang w:val="id-ID" w:eastAsia="id-ID"/>
        </w:rPr>
        <w:pict>
          <v:line id="_x0000_s1122" style="position:absolute;left:0;text-align:left;z-index:251698176" from="459pt,17.55pt" to="459pt,152.55pt"/>
        </w:pict>
      </w:r>
      <w:r w:rsidRPr="004830BE">
        <w:rPr>
          <w:rFonts w:ascii="Times New Roman" w:hAnsi="Times New Roman" w:cs="Times New Roman"/>
          <w:noProof/>
          <w:sz w:val="22"/>
          <w:szCs w:val="22"/>
          <w:lang w:val="id-ID" w:eastAsia="id-ID"/>
        </w:rPr>
        <w:pict>
          <v:line id="_x0000_s1124" style="position:absolute;left:0;text-align:left;z-index:251700224" from="6in,17.55pt" to="459pt,17.55pt"/>
        </w:pict>
      </w:r>
      <w:r w:rsidRPr="004830BE">
        <w:rPr>
          <w:rFonts w:ascii="Times New Roman" w:hAnsi="Times New Roman" w:cs="Times New Roman"/>
          <w:noProof/>
          <w:sz w:val="22"/>
          <w:szCs w:val="22"/>
          <w:lang w:val="id-ID" w:eastAsia="id-ID"/>
        </w:rPr>
        <w:pict>
          <v:line id="_x0000_s1139" style="position:absolute;left:0;text-align:left;z-index:251715584" from="207pt,17.55pt" to="225pt,17.55pt">
            <v:stroke endarrow="block"/>
          </v:line>
        </w:pict>
      </w:r>
      <w:r w:rsidRPr="004830BE">
        <w:rPr>
          <w:rFonts w:ascii="Times New Roman" w:hAnsi="Times New Roman" w:cs="Times New Roman"/>
          <w:noProof/>
          <w:sz w:val="22"/>
          <w:szCs w:val="22"/>
          <w:lang w:val="id-ID" w:eastAsia="id-ID"/>
        </w:rPr>
        <w:pict>
          <v:line id="_x0000_s1140" style="position:absolute;left:0;text-align:left;z-index:251716608" from="315pt,17.55pt" to="333pt,17.55pt">
            <v:stroke endarrow="block"/>
          </v:line>
        </w:pict>
      </w:r>
      <w:r w:rsidRPr="004830BE">
        <w:rPr>
          <w:rFonts w:ascii="Times New Roman" w:hAnsi="Times New Roman" w:cs="Times New Roman"/>
          <w:noProof/>
          <w:sz w:val="22"/>
          <w:szCs w:val="22"/>
          <w:lang w:val="id-ID" w:eastAsia="id-ID"/>
        </w:rPr>
        <w:pict>
          <v:line id="_x0000_s1138" style="position:absolute;left:0;text-align:left;z-index:251714560" from="90pt,17.55pt" to="108pt,17.55pt">
            <v:stroke endarrow="block"/>
          </v:line>
        </w:pict>
      </w: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line id="_x0000_s1121" style="position:absolute;left:0;text-align:left;z-index:251697152" from="-18pt,8.4pt" to="0,8.4pt">
            <v:stroke endarrow="block"/>
          </v:line>
        </w:pict>
      </w:r>
      <w:r w:rsidRPr="004830BE">
        <w:rPr>
          <w:rFonts w:ascii="Times New Roman" w:hAnsi="Times New Roman" w:cs="Times New Roman"/>
          <w:noProof/>
          <w:sz w:val="22"/>
          <w:szCs w:val="22"/>
          <w:lang w:val="id-ID" w:eastAsia="id-ID"/>
        </w:rPr>
        <w:pict>
          <v:line id="_x0000_s1119" style="position:absolute;left:0;text-align:left;z-index:251695104" from="-18pt,8.4pt" to="-18pt,134.4pt"/>
        </w:pict>
      </w: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shape id="_x0000_s1105" type="#_x0000_t202" style="position:absolute;left:0;text-align:left;margin-left:-45pt;margin-top:4.3pt;width:27pt;height:133.95pt;z-index:251680768" stroked="f">
            <v:textbox style="mso-next-textbox:#_x0000_s1105">
              <w:txbxContent>
                <w:p w:rsidR="00A87537" w:rsidRDefault="00A87537" w:rsidP="009C755D">
                  <w:pPr>
                    <w:pStyle w:val="BodyText2"/>
                    <w:spacing w:line="360" w:lineRule="auto"/>
                    <w:jc w:val="center"/>
                  </w:pPr>
                  <w:r>
                    <w:t>REV</w:t>
                  </w:r>
                </w:p>
                <w:p w:rsidR="00A87537" w:rsidRDefault="00A87537" w:rsidP="009C755D">
                  <w:pPr>
                    <w:spacing w:line="360" w:lineRule="auto"/>
                    <w:jc w:val="center"/>
                    <w:rPr>
                      <w:rFonts w:ascii="Verdana" w:hAnsi="Verdana" w:cs="Verdana"/>
                      <w:sz w:val="20"/>
                      <w:szCs w:val="20"/>
                    </w:rPr>
                  </w:pPr>
                  <w:r>
                    <w:rPr>
                      <w:rFonts w:ascii="Verdana" w:hAnsi="Verdana" w:cs="Verdana"/>
                      <w:sz w:val="20"/>
                      <w:szCs w:val="20"/>
                    </w:rPr>
                    <w:t>I</w:t>
                  </w:r>
                </w:p>
                <w:p w:rsidR="00A87537" w:rsidRDefault="00A87537" w:rsidP="009C755D">
                  <w:pPr>
                    <w:spacing w:line="360" w:lineRule="auto"/>
                    <w:jc w:val="center"/>
                    <w:rPr>
                      <w:rFonts w:ascii="Verdana" w:hAnsi="Verdana" w:cs="Verdana"/>
                      <w:sz w:val="20"/>
                      <w:szCs w:val="20"/>
                    </w:rPr>
                  </w:pPr>
                  <w:r>
                    <w:rPr>
                      <w:rFonts w:ascii="Verdana" w:hAnsi="Verdana" w:cs="Verdana"/>
                      <w:sz w:val="20"/>
                      <w:szCs w:val="20"/>
                    </w:rPr>
                    <w:t>S</w:t>
                  </w:r>
                </w:p>
                <w:p w:rsidR="00A87537" w:rsidRDefault="00A87537" w:rsidP="009C755D">
                  <w:pPr>
                    <w:spacing w:line="360" w:lineRule="auto"/>
                    <w:jc w:val="center"/>
                    <w:rPr>
                      <w:rFonts w:ascii="Verdana" w:hAnsi="Verdana" w:cs="Verdana"/>
                      <w:sz w:val="20"/>
                      <w:szCs w:val="20"/>
                    </w:rPr>
                  </w:pPr>
                  <w:r>
                    <w:rPr>
                      <w:rFonts w:ascii="Verdana" w:hAnsi="Verdana" w:cs="Verdana"/>
                      <w:sz w:val="20"/>
                      <w:szCs w:val="20"/>
                    </w:rPr>
                    <w:t>I</w:t>
                  </w:r>
                </w:p>
              </w:txbxContent>
            </v:textbox>
          </v:shape>
        </w:pict>
      </w:r>
      <w:r w:rsidRPr="004830BE">
        <w:rPr>
          <w:rFonts w:ascii="Times New Roman" w:hAnsi="Times New Roman" w:cs="Times New Roman"/>
          <w:noProof/>
          <w:sz w:val="22"/>
          <w:szCs w:val="22"/>
          <w:lang w:val="id-ID" w:eastAsia="id-ID"/>
        </w:rPr>
        <w:pict>
          <v:line id="_x0000_s1137" style="position:absolute;left:0;text-align:left;z-index:251713536" from="108pt,8.25pt" to="207pt,8.25pt"/>
        </w:pict>
      </w:r>
      <w:r w:rsidRPr="004830BE">
        <w:rPr>
          <w:rFonts w:ascii="Times New Roman" w:hAnsi="Times New Roman" w:cs="Times New Roman"/>
          <w:noProof/>
          <w:sz w:val="22"/>
          <w:szCs w:val="22"/>
          <w:lang w:val="id-ID" w:eastAsia="id-ID"/>
        </w:rPr>
        <w:pict>
          <v:line id="_x0000_s1104" style="position:absolute;left:0;text-align:left;z-index:251679744" from="333pt,8.25pt" to="6in,8.25pt"/>
        </w:pict>
      </w:r>
      <w:r w:rsidRPr="004830BE">
        <w:rPr>
          <w:rFonts w:ascii="Times New Roman" w:hAnsi="Times New Roman" w:cs="Times New Roman"/>
          <w:noProof/>
          <w:sz w:val="22"/>
          <w:szCs w:val="22"/>
          <w:lang w:val="id-ID" w:eastAsia="id-ID"/>
        </w:rPr>
        <w:pict>
          <v:line id="_x0000_s1103" style="position:absolute;left:0;text-align:left;z-index:251678720" from="225pt,8.25pt" to="315pt,8.25pt"/>
        </w:pict>
      </w:r>
      <w:r w:rsidRPr="004830BE">
        <w:rPr>
          <w:rFonts w:ascii="Times New Roman" w:hAnsi="Times New Roman" w:cs="Times New Roman"/>
          <w:noProof/>
          <w:sz w:val="22"/>
          <w:szCs w:val="22"/>
          <w:lang w:val="id-ID" w:eastAsia="id-ID"/>
        </w:rPr>
        <w:pict>
          <v:line id="_x0000_s1102" style="position:absolute;left:0;text-align:left;z-index:251677696" from="9pt,8.25pt" to="90pt,8.25pt"/>
        </w:pict>
      </w:r>
      <w:r w:rsidRPr="004830BE">
        <w:rPr>
          <w:rFonts w:ascii="Times New Roman" w:hAnsi="Times New Roman" w:cs="Times New Roman"/>
          <w:noProof/>
          <w:sz w:val="22"/>
          <w:szCs w:val="22"/>
          <w:lang w:val="id-ID" w:eastAsia="id-ID"/>
        </w:rPr>
        <w:pict>
          <v:line id="_x0000_s1085" style="position:absolute;left:0;text-align:left;z-index:251660288" from="108pt,5.25pt" to="207pt,5.25pt"/>
        </w:pict>
      </w: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line id="_x0000_s1113" style="position:absolute;left:0;text-align:left;flip:y;z-index:251688960" from="378pt,16.6pt" to="378pt,34.6pt">
            <v:stroke endarrow="block"/>
          </v:line>
        </w:pict>
      </w:r>
      <w:r w:rsidRPr="004830BE">
        <w:rPr>
          <w:rFonts w:ascii="Times New Roman" w:hAnsi="Times New Roman" w:cs="Times New Roman"/>
          <w:noProof/>
          <w:sz w:val="22"/>
          <w:szCs w:val="22"/>
          <w:lang w:val="id-ID" w:eastAsia="id-ID"/>
        </w:rPr>
        <w:pict>
          <v:line id="_x0000_s1112" style="position:absolute;left:0;text-align:left;flip:y;z-index:251687936" from="270pt,16.6pt" to="270pt,34.6pt">
            <v:stroke endarrow="block"/>
          </v:line>
        </w:pict>
      </w:r>
      <w:r w:rsidRPr="004830BE">
        <w:rPr>
          <w:rFonts w:ascii="Times New Roman" w:hAnsi="Times New Roman" w:cs="Times New Roman"/>
          <w:noProof/>
          <w:sz w:val="22"/>
          <w:szCs w:val="22"/>
          <w:lang w:val="id-ID" w:eastAsia="id-ID"/>
        </w:rPr>
        <w:pict>
          <v:line id="_x0000_s1111" style="position:absolute;left:0;text-align:left;flip:y;z-index:251686912" from="153pt,16.6pt" to="153pt,34.6pt">
            <v:stroke endarrow="block"/>
          </v:line>
        </w:pict>
      </w:r>
      <w:r w:rsidRPr="004830BE">
        <w:rPr>
          <w:rFonts w:ascii="Times New Roman" w:hAnsi="Times New Roman" w:cs="Times New Roman"/>
          <w:noProof/>
          <w:sz w:val="22"/>
          <w:szCs w:val="22"/>
          <w:lang w:val="id-ID" w:eastAsia="id-ID"/>
        </w:rPr>
        <w:pict>
          <v:line id="_x0000_s1110" style="position:absolute;left:0;text-align:left;flip:y;z-index:251685888" from="45pt,16.6pt" to="45pt,34.6pt">
            <v:stroke endarrow="block"/>
          </v:line>
        </w:pict>
      </w: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shape id="_x0000_s1088" type="#_x0000_t202" style="position:absolute;left:0;text-align:left;margin-left:9pt;margin-top:16.45pt;width:423pt;height:18pt;z-index:251663360">
            <v:textbox style="mso-next-textbox:#_x0000_s1088">
              <w:txbxContent>
                <w:p w:rsidR="00A87537" w:rsidRDefault="00A87537" w:rsidP="009C755D">
                  <w:pPr>
                    <w:pStyle w:val="BodyText3"/>
                    <w:rPr>
                      <w:spacing w:val="100"/>
                    </w:rPr>
                  </w:pPr>
                  <w:r>
                    <w:rPr>
                      <w:spacing w:val="100"/>
                    </w:rPr>
                    <w:t>KEBUTUHAN DAN KEPUASAN MAHASISWA</w:t>
                  </w:r>
                </w:p>
              </w:txbxContent>
            </v:textbox>
          </v:shape>
        </w:pict>
      </w: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line id="_x0000_s1117" style="position:absolute;left:0;text-align:left;z-index:251693056" from="378pt,16.3pt" to="378pt,34.3pt">
            <v:stroke endarrow="block"/>
          </v:line>
        </w:pict>
      </w:r>
      <w:r w:rsidRPr="004830BE">
        <w:rPr>
          <w:rFonts w:ascii="Times New Roman" w:hAnsi="Times New Roman" w:cs="Times New Roman"/>
          <w:noProof/>
          <w:sz w:val="22"/>
          <w:szCs w:val="22"/>
          <w:lang w:val="id-ID" w:eastAsia="id-ID"/>
        </w:rPr>
        <w:pict>
          <v:line id="_x0000_s1116" style="position:absolute;left:0;text-align:left;z-index:251692032" from="270pt,16.3pt" to="270pt,34.3pt">
            <v:stroke endarrow="block"/>
          </v:line>
        </w:pict>
      </w:r>
      <w:r w:rsidRPr="004830BE">
        <w:rPr>
          <w:rFonts w:ascii="Times New Roman" w:hAnsi="Times New Roman" w:cs="Times New Roman"/>
          <w:noProof/>
          <w:sz w:val="22"/>
          <w:szCs w:val="22"/>
          <w:lang w:val="id-ID" w:eastAsia="id-ID"/>
        </w:rPr>
        <w:pict>
          <v:line id="_x0000_s1115" style="position:absolute;left:0;text-align:left;z-index:251691008" from="153pt,16.3pt" to="153pt,34.3pt">
            <v:stroke endarrow="block"/>
          </v:line>
        </w:pict>
      </w:r>
      <w:r w:rsidRPr="004830BE">
        <w:rPr>
          <w:rFonts w:ascii="Times New Roman" w:hAnsi="Times New Roman" w:cs="Times New Roman"/>
          <w:noProof/>
          <w:sz w:val="22"/>
          <w:szCs w:val="22"/>
          <w:lang w:val="id-ID" w:eastAsia="id-ID"/>
        </w:rPr>
        <w:pict>
          <v:line id="_x0000_s1114" style="position:absolute;left:0;text-align:left;z-index:251689984" from="45pt,16.3pt" to="45pt,34.3pt">
            <v:stroke endarrow="block"/>
          </v:line>
        </w:pict>
      </w:r>
    </w:p>
    <w:p w:rsidR="009C755D" w:rsidRPr="0023109B" w:rsidRDefault="009C755D" w:rsidP="00EA1B3A">
      <w:pPr>
        <w:pStyle w:val="BodyText2"/>
        <w:tabs>
          <w:tab w:val="left" w:pos="567"/>
        </w:tabs>
        <w:ind w:firstLine="907"/>
        <w:jc w:val="both"/>
        <w:rPr>
          <w:rFonts w:ascii="Times New Roman" w:hAnsi="Times New Roman" w:cs="Times New Roman"/>
          <w:sz w:val="22"/>
          <w:szCs w:val="22"/>
        </w:rPr>
      </w:pP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shape id="_x0000_s1092" type="#_x0000_t202" style="position:absolute;left:0;text-align:left;margin-left:333pt;margin-top:7pt;width:99pt;height:63pt;z-index:251667456">
            <v:textbox style="mso-next-textbox:#_x0000_s1092">
              <w:txbxContent>
                <w:p w:rsidR="00A87537" w:rsidRDefault="00A87537" w:rsidP="009C755D">
                  <w:pPr>
                    <w:spacing w:after="0" w:line="240" w:lineRule="auto"/>
                    <w:rPr>
                      <w:rFonts w:ascii="Verdana" w:hAnsi="Verdana" w:cs="Verdana"/>
                      <w:sz w:val="20"/>
                      <w:szCs w:val="20"/>
                    </w:rPr>
                  </w:pPr>
                  <w:r>
                    <w:t>Perubahan, Membuat Pilihan</w:t>
                  </w:r>
                </w:p>
                <w:p w:rsidR="00A87537" w:rsidRDefault="00A87537" w:rsidP="009C755D">
                  <w:pPr>
                    <w:spacing w:after="0" w:line="240" w:lineRule="auto"/>
                    <w:rPr>
                      <w:rFonts w:ascii="Verdana" w:hAnsi="Verdana" w:cs="Verdana"/>
                      <w:sz w:val="20"/>
                      <w:szCs w:val="20"/>
                    </w:rPr>
                  </w:pPr>
                  <w:r>
                    <w:rPr>
                      <w:rFonts w:ascii="Verdana" w:hAnsi="Verdana" w:cs="Verdana"/>
                      <w:sz w:val="20"/>
                      <w:szCs w:val="20"/>
                    </w:rPr>
                    <w:t>Langkah - 7</w:t>
                  </w:r>
                </w:p>
              </w:txbxContent>
            </v:textbox>
          </v:shape>
        </w:pict>
      </w:r>
      <w:r w:rsidRPr="004830BE">
        <w:rPr>
          <w:rFonts w:ascii="Times New Roman" w:hAnsi="Times New Roman" w:cs="Times New Roman"/>
          <w:noProof/>
          <w:sz w:val="22"/>
          <w:szCs w:val="22"/>
          <w:lang w:val="id-ID" w:eastAsia="id-ID"/>
        </w:rPr>
        <w:pict>
          <v:shape id="_x0000_s1091" type="#_x0000_t202" style="position:absolute;left:0;text-align:left;margin-left:225pt;margin-top:7pt;width:90pt;height:63pt;z-index:251666432">
            <v:textbox style="mso-next-textbox:#_x0000_s1091">
              <w:txbxContent>
                <w:p w:rsidR="00A87537" w:rsidRDefault="00A87537" w:rsidP="009C755D">
                  <w:pPr>
                    <w:pStyle w:val="BodyText2"/>
                  </w:pPr>
                  <w:r>
                    <w:t xml:space="preserve">Menerapkan Perubahan </w:t>
                  </w:r>
                </w:p>
                <w:p w:rsidR="00A87537" w:rsidRDefault="00A87537" w:rsidP="009C755D">
                  <w:pPr>
                    <w:spacing w:after="0" w:line="240" w:lineRule="auto"/>
                    <w:rPr>
                      <w:rFonts w:ascii="Verdana" w:hAnsi="Verdana" w:cs="Verdana"/>
                      <w:sz w:val="20"/>
                      <w:szCs w:val="20"/>
                    </w:rPr>
                  </w:pPr>
                  <w:r>
                    <w:rPr>
                      <w:rFonts w:ascii="Verdana" w:hAnsi="Verdana" w:cs="Verdana"/>
                      <w:sz w:val="20"/>
                      <w:szCs w:val="20"/>
                    </w:rPr>
                    <w:t>Langkah - 6</w:t>
                  </w:r>
                </w:p>
              </w:txbxContent>
            </v:textbox>
          </v:shape>
        </w:pict>
      </w:r>
      <w:r w:rsidRPr="004830BE">
        <w:rPr>
          <w:rFonts w:ascii="Times New Roman" w:hAnsi="Times New Roman" w:cs="Times New Roman"/>
          <w:noProof/>
          <w:sz w:val="22"/>
          <w:szCs w:val="22"/>
          <w:lang w:val="id-ID" w:eastAsia="id-ID"/>
        </w:rPr>
        <w:pict>
          <v:shape id="_x0000_s1090" type="#_x0000_t202" style="position:absolute;left:0;text-align:left;margin-left:108pt;margin-top:7pt;width:99pt;height:63pt;z-index:251665408">
            <v:textbox style="mso-next-textbox:#_x0000_s1090">
              <w:txbxContent>
                <w:p w:rsidR="00A87537" w:rsidRDefault="00A87537" w:rsidP="009C755D">
                  <w:pPr>
                    <w:spacing w:after="0" w:line="240" w:lineRule="auto"/>
                    <w:rPr>
                      <w:rFonts w:ascii="Verdana" w:hAnsi="Verdana" w:cs="Verdana"/>
                      <w:sz w:val="20"/>
                      <w:szCs w:val="20"/>
                    </w:rPr>
                  </w:pPr>
                  <w:r>
                    <w:t>Menilai Efektivitas</w:t>
                  </w:r>
                </w:p>
                <w:p w:rsidR="00A87537" w:rsidRDefault="00A87537" w:rsidP="009C755D">
                  <w:pPr>
                    <w:spacing w:after="0" w:line="240" w:lineRule="auto"/>
                    <w:rPr>
                      <w:rFonts w:ascii="Verdana" w:hAnsi="Verdana" w:cs="Verdana"/>
                      <w:sz w:val="20"/>
                      <w:szCs w:val="20"/>
                    </w:rPr>
                  </w:pPr>
                  <w:r>
                    <w:rPr>
                      <w:rFonts w:ascii="Verdana" w:hAnsi="Verdana" w:cs="Verdana"/>
                      <w:sz w:val="20"/>
                      <w:szCs w:val="20"/>
                    </w:rPr>
                    <w:t>Langkah - 7</w:t>
                  </w:r>
                </w:p>
              </w:txbxContent>
            </v:textbox>
          </v:shape>
        </w:pict>
      </w:r>
      <w:r w:rsidRPr="004830BE">
        <w:rPr>
          <w:rFonts w:ascii="Times New Roman" w:hAnsi="Times New Roman" w:cs="Times New Roman"/>
          <w:noProof/>
          <w:sz w:val="22"/>
          <w:szCs w:val="22"/>
          <w:lang w:val="id-ID" w:eastAsia="id-ID"/>
        </w:rPr>
        <w:pict>
          <v:shape id="_x0000_s1089" type="#_x0000_t202" style="position:absolute;left:0;text-align:left;margin-left:9pt;margin-top:7.45pt;width:81pt;height:63pt;z-index:251664384">
            <v:textbox style="mso-next-textbox:#_x0000_s1089">
              <w:txbxContent>
                <w:p w:rsidR="00A87537" w:rsidRDefault="00A87537" w:rsidP="009C755D">
                  <w:pPr>
                    <w:spacing w:after="0" w:line="240" w:lineRule="auto"/>
                    <w:rPr>
                      <w:rFonts w:ascii="Verdana" w:hAnsi="Verdana" w:cs="Verdana"/>
                      <w:sz w:val="20"/>
                      <w:szCs w:val="20"/>
                    </w:rPr>
                  </w:pPr>
                  <w:r>
                    <w:t>Melakukan Pelayanan Baru</w:t>
                  </w:r>
                </w:p>
                <w:p w:rsidR="00A87537" w:rsidRDefault="00A87537" w:rsidP="009C755D">
                  <w:pPr>
                    <w:spacing w:after="0" w:line="240" w:lineRule="auto"/>
                  </w:pPr>
                  <w:r>
                    <w:rPr>
                      <w:rFonts w:ascii="Verdana" w:hAnsi="Verdana" w:cs="Verdana"/>
                      <w:sz w:val="20"/>
                      <w:szCs w:val="20"/>
                    </w:rPr>
                    <w:t>Langkah - 8</w:t>
                  </w:r>
                </w:p>
              </w:txbxContent>
            </v:textbox>
          </v:shape>
        </w:pict>
      </w: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line id="_x0000_s1142" style="position:absolute;left:0;text-align:left;flip:x;z-index:251718656" from="90pt,7.3pt" to="108pt,7.3pt">
            <v:stroke endarrow="block"/>
          </v:line>
        </w:pict>
      </w:r>
      <w:r w:rsidRPr="004830BE">
        <w:rPr>
          <w:rFonts w:ascii="Times New Roman" w:hAnsi="Times New Roman" w:cs="Times New Roman"/>
          <w:noProof/>
          <w:sz w:val="22"/>
          <w:szCs w:val="22"/>
          <w:lang w:val="id-ID" w:eastAsia="id-ID"/>
        </w:rPr>
        <w:pict>
          <v:line id="_x0000_s1143" style="position:absolute;left:0;text-align:left;flip:x;z-index:251719680" from="207pt,7.3pt" to="225pt,7.3pt">
            <v:stroke endarrow="block"/>
          </v:line>
        </w:pict>
      </w:r>
      <w:r w:rsidRPr="004830BE">
        <w:rPr>
          <w:rFonts w:ascii="Times New Roman" w:hAnsi="Times New Roman" w:cs="Times New Roman"/>
          <w:noProof/>
          <w:sz w:val="22"/>
          <w:szCs w:val="22"/>
          <w:lang w:val="id-ID" w:eastAsia="id-ID"/>
        </w:rPr>
        <w:pict>
          <v:line id="_x0000_s1141" style="position:absolute;left:0;text-align:left;flip:x;z-index:251717632" from="315pt,7.3pt" to="333pt,7.3pt">
            <v:stroke endarrow="block"/>
          </v:line>
        </w:pict>
      </w:r>
      <w:r w:rsidRPr="004830BE">
        <w:rPr>
          <w:rFonts w:ascii="Times New Roman" w:hAnsi="Times New Roman" w:cs="Times New Roman"/>
          <w:noProof/>
          <w:sz w:val="22"/>
          <w:szCs w:val="22"/>
          <w:lang w:val="id-ID" w:eastAsia="id-ID"/>
        </w:rPr>
        <w:pict>
          <v:line id="_x0000_s1123" style="position:absolute;left:0;text-align:left;flip:x;z-index:251699200" from="441pt,7.3pt" to="459pt,7.3pt">
            <v:stroke endarrow="block"/>
          </v:line>
        </w:pict>
      </w:r>
      <w:r w:rsidRPr="004830BE">
        <w:rPr>
          <w:rFonts w:ascii="Times New Roman" w:hAnsi="Times New Roman" w:cs="Times New Roman"/>
          <w:noProof/>
          <w:sz w:val="22"/>
          <w:szCs w:val="22"/>
          <w:lang w:val="id-ID" w:eastAsia="id-ID"/>
        </w:rPr>
        <w:pict>
          <v:line id="_x0000_s1120" style="position:absolute;left:0;text-align:left;z-index:251696128" from="-18pt,7.3pt" to="9pt,7.3pt"/>
        </w:pict>
      </w: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line id="_x0000_s1101" style="position:absolute;left:0;text-align:left;z-index:251676672" from="333pt,15.7pt" to="6in,16.15pt"/>
        </w:pict>
      </w:r>
      <w:r w:rsidRPr="004830BE">
        <w:rPr>
          <w:rFonts w:ascii="Times New Roman" w:hAnsi="Times New Roman" w:cs="Times New Roman"/>
          <w:noProof/>
          <w:sz w:val="22"/>
          <w:szCs w:val="22"/>
          <w:lang w:val="id-ID" w:eastAsia="id-ID"/>
        </w:rPr>
        <w:pict>
          <v:line id="_x0000_s1098" style="position:absolute;left:0;text-align:left;z-index:251673600" from="108pt,15.7pt" to="207pt,15.7pt"/>
        </w:pict>
      </w:r>
      <w:r w:rsidRPr="004830BE">
        <w:rPr>
          <w:rFonts w:ascii="Times New Roman" w:hAnsi="Times New Roman" w:cs="Times New Roman"/>
          <w:noProof/>
          <w:sz w:val="22"/>
          <w:szCs w:val="22"/>
          <w:lang w:val="id-ID" w:eastAsia="id-ID"/>
        </w:rPr>
        <w:pict>
          <v:line id="_x0000_s1097" style="position:absolute;left:0;text-align:left;z-index:251672576" from="225pt,15.7pt" to="315pt,15.7pt"/>
        </w:pict>
      </w:r>
      <w:r w:rsidRPr="004830BE">
        <w:rPr>
          <w:rFonts w:ascii="Times New Roman" w:hAnsi="Times New Roman" w:cs="Times New Roman"/>
          <w:noProof/>
          <w:sz w:val="22"/>
          <w:szCs w:val="22"/>
          <w:lang w:val="id-ID" w:eastAsia="id-ID"/>
        </w:rPr>
        <w:pict>
          <v:line id="_x0000_s1096" style="position:absolute;left:0;text-align:left;z-index:251671552" from="9pt,15.7pt" to="90pt,15.7pt"/>
        </w:pict>
      </w:r>
    </w:p>
    <w:p w:rsidR="009C755D" w:rsidRPr="0023109B" w:rsidRDefault="009C755D" w:rsidP="00EA1B3A">
      <w:pPr>
        <w:pStyle w:val="BodyText2"/>
        <w:tabs>
          <w:tab w:val="left" w:pos="567"/>
        </w:tabs>
        <w:ind w:firstLine="907"/>
        <w:jc w:val="both"/>
        <w:rPr>
          <w:rFonts w:ascii="Times New Roman" w:hAnsi="Times New Roman" w:cs="Times New Roman"/>
          <w:sz w:val="22"/>
          <w:szCs w:val="22"/>
        </w:rPr>
      </w:pPr>
    </w:p>
    <w:p w:rsidR="009C755D" w:rsidRPr="0023109B" w:rsidRDefault="004830BE" w:rsidP="00EA1B3A">
      <w:pPr>
        <w:pStyle w:val="BodyText2"/>
        <w:tabs>
          <w:tab w:val="left" w:pos="567"/>
        </w:tabs>
        <w:ind w:firstLine="907"/>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line id="_x0000_s1136" style="position:absolute;left:0;text-align:left;flip:y;z-index:251712512" from="225pt,6.85pt" to="225pt,15.85pt"/>
        </w:pict>
      </w:r>
      <w:r w:rsidRPr="004830BE">
        <w:rPr>
          <w:rFonts w:ascii="Times New Roman" w:hAnsi="Times New Roman" w:cs="Times New Roman"/>
          <w:noProof/>
          <w:sz w:val="22"/>
          <w:szCs w:val="22"/>
          <w:lang w:val="id-ID" w:eastAsia="id-ID"/>
        </w:rPr>
        <w:pict>
          <v:line id="_x0000_s1135" style="position:absolute;left:0;text-align:left;flip:y;z-index:251711488" from="6in,6.85pt" to="6in,15.85pt"/>
        </w:pict>
      </w:r>
      <w:r w:rsidRPr="004830BE">
        <w:rPr>
          <w:rFonts w:ascii="Times New Roman" w:hAnsi="Times New Roman" w:cs="Times New Roman"/>
          <w:noProof/>
          <w:sz w:val="22"/>
          <w:szCs w:val="22"/>
          <w:lang w:val="id-ID" w:eastAsia="id-ID"/>
        </w:rPr>
        <w:pict>
          <v:line id="_x0000_s1134" style="position:absolute;left:0;text-align:left;flip:y;z-index:251710464" from="9pt,6.85pt" to="9pt,15.85pt"/>
        </w:pict>
      </w:r>
      <w:r w:rsidRPr="004830BE">
        <w:rPr>
          <w:rFonts w:ascii="Times New Roman" w:hAnsi="Times New Roman" w:cs="Times New Roman"/>
          <w:noProof/>
          <w:sz w:val="22"/>
          <w:szCs w:val="22"/>
          <w:lang w:val="id-ID" w:eastAsia="id-ID"/>
        </w:rPr>
        <w:pict>
          <v:line id="_x0000_s1133" style="position:absolute;left:0;text-align:left;flip:y;z-index:251709440" from="90pt,6.85pt" to="90pt,15.85pt"/>
        </w:pict>
      </w:r>
      <w:r w:rsidRPr="004830BE">
        <w:rPr>
          <w:rFonts w:ascii="Times New Roman" w:hAnsi="Times New Roman" w:cs="Times New Roman"/>
          <w:noProof/>
          <w:sz w:val="22"/>
          <w:szCs w:val="22"/>
          <w:lang w:val="id-ID" w:eastAsia="id-ID"/>
        </w:rPr>
        <w:pict>
          <v:line id="_x0000_s1132" style="position:absolute;left:0;text-align:left;flip:y;z-index:251708416" from="207pt,6.85pt" to="207pt,15.85pt"/>
        </w:pict>
      </w:r>
      <w:r w:rsidRPr="004830BE">
        <w:rPr>
          <w:rFonts w:ascii="Times New Roman" w:hAnsi="Times New Roman" w:cs="Times New Roman"/>
          <w:noProof/>
          <w:sz w:val="22"/>
          <w:szCs w:val="22"/>
          <w:lang w:val="id-ID" w:eastAsia="id-ID"/>
        </w:rPr>
        <w:pict>
          <v:line id="_x0000_s1131" style="position:absolute;left:0;text-align:left;flip:y;z-index:251707392" from="108pt,6.85pt" to="108pt,15.85pt"/>
        </w:pict>
      </w:r>
      <w:r w:rsidRPr="004830BE">
        <w:rPr>
          <w:rFonts w:ascii="Times New Roman" w:hAnsi="Times New Roman" w:cs="Times New Roman"/>
          <w:noProof/>
          <w:sz w:val="22"/>
          <w:szCs w:val="22"/>
          <w:lang w:val="id-ID" w:eastAsia="id-ID"/>
        </w:rPr>
        <w:pict>
          <v:line id="_x0000_s1130" style="position:absolute;left:0;text-align:left;z-index:251706368" from="9pt,15.85pt" to="18pt,15.85pt"/>
        </w:pict>
      </w:r>
      <w:r w:rsidRPr="004830BE">
        <w:rPr>
          <w:rFonts w:ascii="Times New Roman" w:hAnsi="Times New Roman" w:cs="Times New Roman"/>
          <w:noProof/>
          <w:sz w:val="22"/>
          <w:szCs w:val="22"/>
          <w:lang w:val="id-ID" w:eastAsia="id-ID"/>
        </w:rPr>
        <w:pict>
          <v:line id="_x0000_s1129" style="position:absolute;left:0;text-align:left;z-index:251705344" from="81pt,15.85pt" to="90pt,15.85pt"/>
        </w:pict>
      </w:r>
      <w:r w:rsidRPr="004830BE">
        <w:rPr>
          <w:rFonts w:ascii="Times New Roman" w:hAnsi="Times New Roman" w:cs="Times New Roman"/>
          <w:noProof/>
          <w:sz w:val="22"/>
          <w:szCs w:val="22"/>
          <w:lang w:val="id-ID" w:eastAsia="id-ID"/>
        </w:rPr>
        <w:pict>
          <v:line id="_x0000_s1128" style="position:absolute;left:0;text-align:left;z-index:251704320" from="108pt,15.85pt" to="126pt,15.85pt"/>
        </w:pict>
      </w:r>
      <w:r w:rsidRPr="004830BE">
        <w:rPr>
          <w:rFonts w:ascii="Times New Roman" w:hAnsi="Times New Roman" w:cs="Times New Roman"/>
          <w:noProof/>
          <w:sz w:val="22"/>
          <w:szCs w:val="22"/>
          <w:lang w:val="id-ID" w:eastAsia="id-ID"/>
        </w:rPr>
        <w:pict>
          <v:line id="_x0000_s1127" style="position:absolute;left:0;text-align:left;z-index:251703296" from="189pt,15.85pt" to="207pt,15.85pt"/>
        </w:pict>
      </w:r>
      <w:r w:rsidRPr="004830BE">
        <w:rPr>
          <w:rFonts w:ascii="Times New Roman" w:hAnsi="Times New Roman" w:cs="Times New Roman"/>
          <w:noProof/>
          <w:sz w:val="22"/>
          <w:szCs w:val="22"/>
          <w:lang w:val="id-ID" w:eastAsia="id-ID"/>
        </w:rPr>
        <w:pict>
          <v:line id="_x0000_s1126" style="position:absolute;left:0;text-align:left;z-index:251702272" from="225pt,15.85pt" to="4in,15.85pt"/>
        </w:pict>
      </w:r>
      <w:r w:rsidRPr="004830BE">
        <w:rPr>
          <w:rFonts w:ascii="Times New Roman" w:hAnsi="Times New Roman" w:cs="Times New Roman"/>
          <w:noProof/>
          <w:sz w:val="22"/>
          <w:szCs w:val="22"/>
          <w:lang w:val="id-ID" w:eastAsia="id-ID"/>
        </w:rPr>
        <w:pict>
          <v:line id="_x0000_s1125" style="position:absolute;left:0;text-align:left;z-index:251701248" from="378pt,15.85pt" to="6in,15.85pt"/>
        </w:pict>
      </w:r>
    </w:p>
    <w:p w:rsidR="009C755D" w:rsidRPr="0023109B" w:rsidRDefault="004830BE" w:rsidP="00EA1B3A">
      <w:pPr>
        <w:pStyle w:val="BodyText2"/>
        <w:tabs>
          <w:tab w:val="left" w:pos="567"/>
        </w:tabs>
        <w:jc w:val="both"/>
        <w:rPr>
          <w:rFonts w:ascii="Times New Roman" w:hAnsi="Times New Roman" w:cs="Times New Roman"/>
          <w:sz w:val="22"/>
          <w:szCs w:val="22"/>
        </w:rPr>
      </w:pPr>
      <w:r w:rsidRPr="004830BE">
        <w:rPr>
          <w:rFonts w:ascii="Times New Roman" w:hAnsi="Times New Roman" w:cs="Times New Roman"/>
          <w:noProof/>
          <w:sz w:val="22"/>
          <w:szCs w:val="22"/>
          <w:lang w:val="id-ID" w:eastAsia="id-ID"/>
        </w:rPr>
        <w:pict>
          <v:shape id="_x0000_s1095" type="#_x0000_t202" style="position:absolute;left:0;text-align:left;margin-left:4in;margin-top:11.75pt;width:90pt;height:18pt;z-index:251670528" stroked="f">
            <v:textbox style="mso-next-textbox:#_x0000_s1095">
              <w:txbxContent>
                <w:p w:rsidR="00A87537" w:rsidRDefault="00A87537" w:rsidP="009C755D">
                  <w:pPr>
                    <w:jc w:val="center"/>
                    <w:rPr>
                      <w:rFonts w:ascii="Verdana" w:hAnsi="Verdana" w:cs="Verdana"/>
                      <w:sz w:val="20"/>
                      <w:szCs w:val="20"/>
                    </w:rPr>
                  </w:pPr>
                  <w:r>
                    <w:t>LAKSANAKAN</w:t>
                  </w:r>
                </w:p>
              </w:txbxContent>
            </v:textbox>
          </v:shape>
        </w:pict>
      </w:r>
      <w:r w:rsidRPr="004830BE">
        <w:rPr>
          <w:rFonts w:ascii="Times New Roman" w:hAnsi="Times New Roman" w:cs="Times New Roman"/>
          <w:noProof/>
          <w:sz w:val="22"/>
          <w:szCs w:val="22"/>
          <w:lang w:val="id-ID" w:eastAsia="id-ID"/>
        </w:rPr>
        <w:pict>
          <v:shape id="_x0000_s1094" type="#_x0000_t202" style="position:absolute;left:0;text-align:left;margin-left:108pt;margin-top:11.75pt;width:99pt;height:18pt;z-index:251669504" stroked="f">
            <v:textbox style="mso-next-textbox:#_x0000_s1094">
              <w:txbxContent>
                <w:p w:rsidR="00A87537" w:rsidRDefault="00A87537" w:rsidP="009C755D">
                  <w:pPr>
                    <w:jc w:val="center"/>
                    <w:rPr>
                      <w:rFonts w:ascii="Verdana" w:hAnsi="Verdana" w:cs="Verdana"/>
                      <w:sz w:val="20"/>
                      <w:szCs w:val="20"/>
                    </w:rPr>
                  </w:pPr>
                  <w:r>
                    <w:t>PERIKSA</w:t>
                  </w:r>
                </w:p>
              </w:txbxContent>
            </v:textbox>
          </v:shape>
        </w:pict>
      </w:r>
      <w:r w:rsidRPr="004830BE">
        <w:rPr>
          <w:rFonts w:ascii="Times New Roman" w:hAnsi="Times New Roman" w:cs="Times New Roman"/>
          <w:noProof/>
          <w:sz w:val="22"/>
          <w:szCs w:val="22"/>
          <w:lang w:val="id-ID" w:eastAsia="id-ID"/>
        </w:rPr>
        <w:pict>
          <v:shape id="_x0000_s1093" type="#_x0000_t202" style="position:absolute;left:0;text-align:left;margin-left:9pt;margin-top:11.75pt;width:81pt;height:18pt;z-index:251668480" stroked="f">
            <v:textbox style="mso-next-textbox:#_x0000_s1093">
              <w:txbxContent>
                <w:p w:rsidR="00A87537" w:rsidRDefault="00A87537" w:rsidP="009C755D">
                  <w:pPr>
                    <w:jc w:val="center"/>
                    <w:rPr>
                      <w:rFonts w:ascii="Verdana" w:hAnsi="Verdana" w:cs="Verdana"/>
                      <w:sz w:val="20"/>
                      <w:szCs w:val="20"/>
                    </w:rPr>
                  </w:pPr>
                  <w:r>
                    <w:t>TINDAKAN</w:t>
                  </w:r>
                </w:p>
              </w:txbxContent>
            </v:textbox>
          </v:shape>
        </w:pict>
      </w:r>
    </w:p>
    <w:p w:rsidR="0098558E" w:rsidRPr="0023109B" w:rsidRDefault="0098558E" w:rsidP="00EA1B3A">
      <w:pPr>
        <w:pStyle w:val="BodyText2"/>
        <w:tabs>
          <w:tab w:val="left" w:pos="567"/>
        </w:tabs>
        <w:ind w:firstLine="907"/>
        <w:jc w:val="both"/>
        <w:rPr>
          <w:rFonts w:ascii="Times New Roman" w:hAnsi="Times New Roman" w:cs="Times New Roman"/>
          <w:sz w:val="22"/>
          <w:szCs w:val="22"/>
          <w:lang w:val="sv-SE"/>
        </w:rPr>
      </w:pPr>
    </w:p>
    <w:p w:rsidR="002221D6" w:rsidRDefault="002221D6" w:rsidP="00EA1B3A">
      <w:pPr>
        <w:pStyle w:val="BodyText2"/>
        <w:tabs>
          <w:tab w:val="left" w:pos="567"/>
        </w:tabs>
        <w:ind w:firstLine="907"/>
        <w:jc w:val="both"/>
        <w:rPr>
          <w:rFonts w:ascii="Times New Roman" w:hAnsi="Times New Roman" w:cs="Times New Roman"/>
          <w:sz w:val="22"/>
          <w:szCs w:val="22"/>
          <w:lang w:val="sv-SE"/>
        </w:rPr>
      </w:pPr>
    </w:p>
    <w:p w:rsidR="009C755D" w:rsidRPr="0023109B" w:rsidRDefault="009C755D" w:rsidP="00EA1B3A">
      <w:pPr>
        <w:pStyle w:val="BodyText2"/>
        <w:tabs>
          <w:tab w:val="left" w:pos="567"/>
        </w:tabs>
        <w:ind w:firstLine="907"/>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Gambar 1.  Model Perbaikan Mutu Pengajaran Berdasarkan Konsep TQM.</w:t>
      </w:r>
    </w:p>
    <w:p w:rsidR="009C755D" w:rsidRPr="0023109B" w:rsidRDefault="009C755D" w:rsidP="00EA1B3A">
      <w:pPr>
        <w:pStyle w:val="BodyText2"/>
        <w:tabs>
          <w:tab w:val="left" w:pos="567"/>
        </w:tabs>
        <w:ind w:left="1843"/>
        <w:jc w:val="both"/>
        <w:rPr>
          <w:rFonts w:ascii="Times New Roman" w:hAnsi="Times New Roman" w:cs="Times New Roman"/>
          <w:sz w:val="22"/>
          <w:szCs w:val="22"/>
          <w:lang w:val="fi-FI"/>
        </w:rPr>
      </w:pPr>
      <w:r w:rsidRPr="0023109B">
        <w:rPr>
          <w:rFonts w:ascii="Times New Roman" w:hAnsi="Times New Roman" w:cs="Times New Roman"/>
          <w:sz w:val="22"/>
          <w:szCs w:val="22"/>
          <w:lang w:val="fi-FI"/>
        </w:rPr>
        <w:t>(Delapan langkah Proses Perbaikan Mutu Pengajaran Dosen di Kelas).</w:t>
      </w:r>
    </w:p>
    <w:p w:rsidR="0098558E" w:rsidRPr="0023109B" w:rsidRDefault="005333FF" w:rsidP="00EA1B3A">
      <w:pPr>
        <w:pStyle w:val="BodyText2"/>
        <w:tabs>
          <w:tab w:val="left" w:pos="567"/>
        </w:tabs>
        <w:jc w:val="both"/>
        <w:rPr>
          <w:rFonts w:ascii="Times New Roman" w:hAnsi="Times New Roman" w:cs="Times New Roman"/>
          <w:sz w:val="22"/>
          <w:szCs w:val="22"/>
          <w:lang w:val="fi-FI"/>
        </w:rPr>
        <w:sectPr w:rsidR="0098558E" w:rsidRPr="0023109B" w:rsidSect="00217BE8">
          <w:type w:val="continuous"/>
          <w:pgSz w:w="12240" w:h="15840" w:code="1"/>
          <w:pgMar w:top="1560" w:right="1797" w:bottom="1985" w:left="1985" w:header="720" w:footer="545" w:gutter="0"/>
          <w:cols w:space="720"/>
          <w:docGrid w:linePitch="360"/>
        </w:sectPr>
      </w:pPr>
      <w:r w:rsidRPr="0023109B">
        <w:rPr>
          <w:rFonts w:ascii="Times New Roman" w:hAnsi="Times New Roman" w:cs="Times New Roman"/>
          <w:sz w:val="22"/>
          <w:szCs w:val="22"/>
          <w:lang w:val="fi-FI"/>
        </w:rPr>
        <w:tab/>
      </w:r>
    </w:p>
    <w:p w:rsidR="009C755D" w:rsidRPr="0023109B" w:rsidRDefault="009C755D" w:rsidP="00EA1B3A">
      <w:pPr>
        <w:pStyle w:val="BodyText2"/>
        <w:tabs>
          <w:tab w:val="left" w:pos="567"/>
        </w:tabs>
        <w:jc w:val="both"/>
        <w:rPr>
          <w:rFonts w:ascii="Times New Roman" w:hAnsi="Times New Roman" w:cs="Times New Roman"/>
          <w:sz w:val="22"/>
          <w:szCs w:val="22"/>
          <w:lang w:val="fi-FI"/>
        </w:rPr>
      </w:pPr>
      <w:r w:rsidRPr="0023109B">
        <w:rPr>
          <w:rFonts w:ascii="Times New Roman" w:hAnsi="Times New Roman" w:cs="Times New Roman"/>
          <w:sz w:val="22"/>
          <w:szCs w:val="22"/>
          <w:lang w:val="fi-FI"/>
        </w:rPr>
        <w:lastRenderedPageBreak/>
        <w:t>Menurut Joyce dan Weil (1978) teori tentang belajar verbal yang bermakna berkaitan de</w:t>
      </w:r>
      <w:r w:rsidR="0022276C">
        <w:rPr>
          <w:rFonts w:ascii="Times New Roman" w:hAnsi="Times New Roman" w:cs="Times New Roman"/>
          <w:sz w:val="22"/>
          <w:szCs w:val="22"/>
          <w:lang w:val="fi-FI"/>
        </w:rPr>
        <w:t>-</w:t>
      </w:r>
      <w:r w:rsidRPr="0023109B">
        <w:rPr>
          <w:rFonts w:ascii="Times New Roman" w:hAnsi="Times New Roman" w:cs="Times New Roman"/>
          <w:sz w:val="22"/>
          <w:szCs w:val="22"/>
          <w:lang w:val="fi-FI"/>
        </w:rPr>
        <w:t>ngan tiga hal, yaitu: 1) bagaimana pengetahu</w:t>
      </w:r>
      <w:r w:rsidR="0022276C">
        <w:rPr>
          <w:rFonts w:ascii="Times New Roman" w:hAnsi="Times New Roman" w:cs="Times New Roman"/>
          <w:sz w:val="22"/>
          <w:szCs w:val="22"/>
          <w:lang w:val="fi-FI"/>
        </w:rPr>
        <w:t>-</w:t>
      </w:r>
      <w:r w:rsidRPr="0023109B">
        <w:rPr>
          <w:rFonts w:ascii="Times New Roman" w:hAnsi="Times New Roman" w:cs="Times New Roman"/>
          <w:sz w:val="22"/>
          <w:szCs w:val="22"/>
          <w:lang w:val="fi-FI"/>
        </w:rPr>
        <w:t>an, yaitu kurikulum diorganisasikan; 2) bagai</w:t>
      </w:r>
      <w:r w:rsidR="0022276C">
        <w:rPr>
          <w:rFonts w:ascii="Times New Roman" w:hAnsi="Times New Roman" w:cs="Times New Roman"/>
          <w:sz w:val="22"/>
          <w:szCs w:val="22"/>
          <w:lang w:val="fi-FI"/>
        </w:rPr>
        <w:t>-</w:t>
      </w:r>
      <w:r w:rsidRPr="0023109B">
        <w:rPr>
          <w:rFonts w:ascii="Times New Roman" w:hAnsi="Times New Roman" w:cs="Times New Roman"/>
          <w:sz w:val="22"/>
          <w:szCs w:val="22"/>
          <w:lang w:val="fi-FI"/>
        </w:rPr>
        <w:t>mana akal pikiran memproses informasi baru, tegasnya: belajar; 3) bagaimana gagasan ten</w:t>
      </w:r>
      <w:r w:rsidR="0022276C">
        <w:rPr>
          <w:rFonts w:ascii="Times New Roman" w:hAnsi="Times New Roman" w:cs="Times New Roman"/>
          <w:sz w:val="22"/>
          <w:szCs w:val="22"/>
          <w:lang w:val="fi-FI"/>
        </w:rPr>
        <w:t>-</w:t>
      </w:r>
      <w:r w:rsidRPr="0023109B">
        <w:rPr>
          <w:rFonts w:ascii="Times New Roman" w:hAnsi="Times New Roman" w:cs="Times New Roman"/>
          <w:sz w:val="22"/>
          <w:szCs w:val="22"/>
          <w:lang w:val="fi-FI"/>
        </w:rPr>
        <w:t>tang kurikulum dan belajar dapat diterapkan oleh fasilitator bila mereka menyajikan materi baru (membelajarkan) kepada peserta belajar.</w:t>
      </w:r>
    </w:p>
    <w:p w:rsidR="009C755D" w:rsidRPr="0023109B" w:rsidRDefault="005333FF" w:rsidP="00EA1B3A">
      <w:pPr>
        <w:pStyle w:val="BodyText2"/>
        <w:tabs>
          <w:tab w:val="left" w:pos="567"/>
        </w:tabs>
        <w:jc w:val="both"/>
        <w:rPr>
          <w:rFonts w:ascii="Times New Roman" w:hAnsi="Times New Roman" w:cs="Times New Roman"/>
          <w:sz w:val="22"/>
          <w:szCs w:val="22"/>
          <w:lang w:val="fi-FI"/>
        </w:rPr>
      </w:pPr>
      <w:r w:rsidRPr="0023109B">
        <w:rPr>
          <w:rFonts w:ascii="Times New Roman" w:hAnsi="Times New Roman" w:cs="Times New Roman"/>
          <w:sz w:val="22"/>
          <w:szCs w:val="22"/>
          <w:lang w:val="fi-FI"/>
        </w:rPr>
        <w:tab/>
      </w:r>
      <w:r w:rsidR="009C755D" w:rsidRPr="0023109B">
        <w:rPr>
          <w:rFonts w:ascii="Times New Roman" w:hAnsi="Times New Roman" w:cs="Times New Roman"/>
          <w:sz w:val="22"/>
          <w:szCs w:val="22"/>
          <w:lang w:val="fi-FI"/>
        </w:rPr>
        <w:t>Selanjutnya dikatakan ikhtiar utama dari teori Ausubel ialah membantu fasilitator menyampaikan sejumlah besar informasi yang sekiranya bermakna dan seefisien mungkin. Teori ini diterapkan pada situasi dimana fasilitator memainkan peranan pebelajar (</w:t>
      </w:r>
      <w:r w:rsidR="009C755D" w:rsidRPr="0023109B">
        <w:rPr>
          <w:rFonts w:ascii="Times New Roman" w:hAnsi="Times New Roman" w:cs="Times New Roman"/>
          <w:i/>
          <w:iCs/>
          <w:sz w:val="22"/>
          <w:szCs w:val="22"/>
          <w:lang w:val="fi-FI"/>
        </w:rPr>
        <w:t>lecturer</w:t>
      </w:r>
      <w:r w:rsidR="009C755D" w:rsidRPr="0023109B">
        <w:rPr>
          <w:rFonts w:ascii="Times New Roman" w:hAnsi="Times New Roman" w:cs="Times New Roman"/>
          <w:sz w:val="22"/>
          <w:szCs w:val="22"/>
          <w:lang w:val="fi-FI"/>
        </w:rPr>
        <w:t>) atau pemberi penjelasan (</w:t>
      </w:r>
      <w:r w:rsidR="009C755D" w:rsidRPr="0023109B">
        <w:rPr>
          <w:rFonts w:ascii="Times New Roman" w:hAnsi="Times New Roman" w:cs="Times New Roman"/>
          <w:i/>
          <w:iCs/>
          <w:sz w:val="22"/>
          <w:szCs w:val="22"/>
          <w:lang w:val="fi-FI"/>
        </w:rPr>
        <w:t>explainer</w:t>
      </w:r>
      <w:r w:rsidR="009C755D" w:rsidRPr="0023109B">
        <w:rPr>
          <w:rFonts w:ascii="Times New Roman" w:hAnsi="Times New Roman" w:cs="Times New Roman"/>
          <w:sz w:val="22"/>
          <w:szCs w:val="22"/>
          <w:lang w:val="fi-FI"/>
        </w:rPr>
        <w:t xml:space="preserve">). Maksud utama teori ini ialah untuk membantu peserta belajar memperoleh bahan belajar dari pokok bahasan. Kekhususannya ialah bahwa fasilitator menyajikan keseluruhan isi dari apa yang dipelajari secara langsung oleh peserta belajar. Peranan utama peserta belajar ialah sebagai penerima gagasan dan informasi. Tidak seperti jenis belajar lainnya, misalnya pemecahan masalah, model ini tidak menghendaki peserta belajar harus melakukan </w:t>
      </w:r>
      <w:r w:rsidR="009C755D" w:rsidRPr="0023109B">
        <w:rPr>
          <w:rFonts w:ascii="Times New Roman" w:hAnsi="Times New Roman" w:cs="Times New Roman"/>
          <w:sz w:val="22"/>
          <w:szCs w:val="22"/>
          <w:lang w:val="fi-FI"/>
        </w:rPr>
        <w:lastRenderedPageBreak/>
        <w:t>sesuatu dengan materi pelajaran, kecuali menginstruksikan materi tersebut.</w:t>
      </w:r>
    </w:p>
    <w:p w:rsidR="009C755D" w:rsidRPr="0023109B" w:rsidRDefault="005333FF" w:rsidP="00EA1B3A">
      <w:pPr>
        <w:pStyle w:val="BodyText2"/>
        <w:tabs>
          <w:tab w:val="left" w:pos="567"/>
        </w:tabs>
        <w:jc w:val="both"/>
        <w:rPr>
          <w:rFonts w:ascii="Times New Roman" w:hAnsi="Times New Roman" w:cs="Times New Roman"/>
          <w:sz w:val="22"/>
          <w:szCs w:val="22"/>
          <w:lang w:val="fi-FI"/>
        </w:rPr>
      </w:pPr>
      <w:r w:rsidRPr="0023109B">
        <w:rPr>
          <w:rFonts w:ascii="Times New Roman" w:hAnsi="Times New Roman" w:cs="Times New Roman"/>
          <w:sz w:val="22"/>
          <w:szCs w:val="22"/>
          <w:lang w:val="fi-FI"/>
        </w:rPr>
        <w:tab/>
      </w:r>
      <w:r w:rsidR="009C755D" w:rsidRPr="0023109B">
        <w:rPr>
          <w:rFonts w:ascii="Times New Roman" w:hAnsi="Times New Roman" w:cs="Times New Roman"/>
          <w:sz w:val="22"/>
          <w:szCs w:val="22"/>
          <w:lang w:val="fi-FI"/>
        </w:rPr>
        <w:t>Dari beberapa kajian yang seperti tersebut di atas, berkaitan dengan program perbaikan mutu pengajaran dosen di kelas, maka dibuatlah suatu model konvensional. Model ini adalah model perbaikan mutu pengajaran dosen di kelas yang disusun ber</w:t>
      </w:r>
      <w:r w:rsidR="0022276C">
        <w:rPr>
          <w:rFonts w:ascii="Times New Roman" w:hAnsi="Times New Roman" w:cs="Times New Roman"/>
          <w:sz w:val="22"/>
          <w:szCs w:val="22"/>
          <w:lang w:val="fi-FI"/>
        </w:rPr>
        <w:t>-</w:t>
      </w:r>
      <w:r w:rsidR="009C755D" w:rsidRPr="0023109B">
        <w:rPr>
          <w:rFonts w:ascii="Times New Roman" w:hAnsi="Times New Roman" w:cs="Times New Roman"/>
          <w:sz w:val="22"/>
          <w:szCs w:val="22"/>
          <w:lang w:val="fi-FI"/>
        </w:rPr>
        <w:t>dasarkan tema pelatihan. Tema yang di</w:t>
      </w:r>
      <w:r w:rsidR="0022276C">
        <w:rPr>
          <w:rFonts w:ascii="Times New Roman" w:hAnsi="Times New Roman" w:cs="Times New Roman"/>
          <w:sz w:val="22"/>
          <w:szCs w:val="22"/>
          <w:lang w:val="fi-FI"/>
        </w:rPr>
        <w:t>-</w:t>
      </w:r>
      <w:r w:rsidR="009C755D" w:rsidRPr="0023109B">
        <w:rPr>
          <w:rFonts w:ascii="Times New Roman" w:hAnsi="Times New Roman" w:cs="Times New Roman"/>
          <w:sz w:val="22"/>
          <w:szCs w:val="22"/>
          <w:lang w:val="fi-FI"/>
        </w:rPr>
        <w:t>maksud adalah peningkatan mutu pelayanan dosen di perguruan tinggi, yang diorganisasi</w:t>
      </w:r>
      <w:r w:rsidR="0022276C">
        <w:rPr>
          <w:rFonts w:ascii="Times New Roman" w:hAnsi="Times New Roman" w:cs="Times New Roman"/>
          <w:sz w:val="22"/>
          <w:szCs w:val="22"/>
          <w:lang w:val="fi-FI"/>
        </w:rPr>
        <w:t>-</w:t>
      </w:r>
      <w:r w:rsidR="009C755D" w:rsidRPr="0023109B">
        <w:rPr>
          <w:rFonts w:ascii="Times New Roman" w:hAnsi="Times New Roman" w:cs="Times New Roman"/>
          <w:sz w:val="22"/>
          <w:szCs w:val="22"/>
          <w:lang w:val="fi-FI"/>
        </w:rPr>
        <w:t>kan menjadi beberapa tema yang merupakan materi pelatihan. Materi disusun dalam bentuk makalah dan secara langsung disajikan oleh pelatih sebagai satu-satunya sumber belajar dan sekaligus bertindak sebagai penyaji materi pelatihan.</w:t>
      </w:r>
    </w:p>
    <w:p w:rsidR="009C755D" w:rsidRPr="0023109B" w:rsidRDefault="009C755D" w:rsidP="00EA1B3A">
      <w:pPr>
        <w:pStyle w:val="BodyText2"/>
        <w:tabs>
          <w:tab w:val="left" w:pos="567"/>
        </w:tabs>
        <w:ind w:firstLine="907"/>
        <w:jc w:val="both"/>
        <w:rPr>
          <w:rFonts w:ascii="Times New Roman" w:hAnsi="Times New Roman" w:cs="Times New Roman"/>
          <w:sz w:val="22"/>
          <w:szCs w:val="22"/>
          <w:lang w:val="fi-FI"/>
        </w:rPr>
      </w:pPr>
    </w:p>
    <w:p w:rsidR="009C755D" w:rsidRPr="002221D6" w:rsidRDefault="009C755D" w:rsidP="00EA1B3A">
      <w:pPr>
        <w:pStyle w:val="BodyText2"/>
        <w:tabs>
          <w:tab w:val="left" w:pos="567"/>
        </w:tabs>
        <w:jc w:val="both"/>
        <w:rPr>
          <w:rFonts w:ascii="Times New Roman" w:hAnsi="Times New Roman" w:cs="Times New Roman"/>
          <w:iCs/>
          <w:sz w:val="22"/>
          <w:szCs w:val="22"/>
          <w:lang w:val="fi-FI"/>
        </w:rPr>
      </w:pPr>
      <w:r w:rsidRPr="002221D6">
        <w:rPr>
          <w:rFonts w:ascii="Times New Roman" w:hAnsi="Times New Roman" w:cs="Times New Roman"/>
          <w:b/>
          <w:bCs/>
          <w:iCs/>
          <w:spacing w:val="10"/>
          <w:sz w:val="22"/>
          <w:szCs w:val="22"/>
          <w:lang w:val="fi-FI"/>
        </w:rPr>
        <w:t>Pelatihan sebagai Salah Satu</w:t>
      </w:r>
      <w:r w:rsidRPr="002221D6">
        <w:rPr>
          <w:rFonts w:ascii="Times New Roman" w:hAnsi="Times New Roman" w:cs="Times New Roman"/>
          <w:b/>
          <w:bCs/>
          <w:iCs/>
          <w:sz w:val="22"/>
          <w:szCs w:val="22"/>
          <w:lang w:val="fi-FI"/>
        </w:rPr>
        <w:t xml:space="preserve"> Upaya Merubah Perilaku Dosen Dalam Rangka Perbaikan Mutu.</w:t>
      </w:r>
    </w:p>
    <w:p w:rsidR="009C755D" w:rsidRPr="0023109B" w:rsidRDefault="005333FF"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9C755D" w:rsidRPr="0023109B">
        <w:rPr>
          <w:rFonts w:ascii="Times New Roman" w:hAnsi="Times New Roman" w:cs="Times New Roman"/>
          <w:sz w:val="22"/>
          <w:szCs w:val="22"/>
          <w:lang w:val="sv-SE"/>
        </w:rPr>
        <w:t xml:space="preserve">Asas-asas Skinner seperti dijelaskan oleh Rush (1996) tentang </w:t>
      </w:r>
      <w:r w:rsidR="009C755D" w:rsidRPr="0023109B">
        <w:rPr>
          <w:rFonts w:ascii="Times New Roman" w:hAnsi="Times New Roman" w:cs="Times New Roman"/>
          <w:i/>
          <w:iCs/>
          <w:sz w:val="22"/>
          <w:szCs w:val="22"/>
          <w:lang w:val="sv-SE"/>
        </w:rPr>
        <w:t>operant conditioning</w:t>
      </w:r>
      <w:r w:rsidR="009C755D" w:rsidRPr="0023109B">
        <w:rPr>
          <w:rFonts w:ascii="Times New Roman" w:hAnsi="Times New Roman" w:cs="Times New Roman"/>
          <w:sz w:val="22"/>
          <w:szCs w:val="22"/>
          <w:lang w:val="sv-SE"/>
        </w:rPr>
        <w:t xml:space="preserve"> memberikan pengarahan baru pada studi dan analisa perilaku. Hakikat ilmu perilaku adalah ilmu mengenai tingkah laku yang menemukan hubungan-hubungan “fung</w:t>
      </w:r>
      <w:r w:rsidR="0022276C">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lastRenderedPageBreak/>
        <w:t>sional” di antara kondisi-kondisi fisik atau kejadian-kejadian di dalam lingkungan dan tingkah laku. Tujuannya adalah menentukan variabel-variabel yang merupakan kondisi sebab-akibat dalam perubahan tingkah laku yang diistilahkannya dengan “modifikasi perilaku”. Skinner tertarik dengan manipulasi dan pengendalian perilaku. Dia meng</w:t>
      </w:r>
      <w:r w:rsidR="0022276C">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asumsikan bahwa semua perilaku dapat diubah dan mempunyai hukum-hukum ter</w:t>
      </w:r>
      <w:r w:rsidR="0022276C">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 xml:space="preserve">tentu dengan adanya penguatan. Prinsip dasar dari </w:t>
      </w:r>
      <w:r w:rsidR="009C755D" w:rsidRPr="0023109B">
        <w:rPr>
          <w:rFonts w:ascii="Times New Roman" w:hAnsi="Times New Roman" w:cs="Times New Roman"/>
          <w:i/>
          <w:iCs/>
          <w:sz w:val="22"/>
          <w:szCs w:val="22"/>
          <w:lang w:val="sv-SE"/>
        </w:rPr>
        <w:t>operant conditioning</w:t>
      </w:r>
      <w:r w:rsidR="009C755D" w:rsidRPr="0023109B">
        <w:rPr>
          <w:rFonts w:ascii="Times New Roman" w:hAnsi="Times New Roman" w:cs="Times New Roman"/>
          <w:sz w:val="22"/>
          <w:szCs w:val="22"/>
          <w:lang w:val="sv-SE"/>
        </w:rPr>
        <w:t xml:space="preserve"> ialah bahwa perilaku ditentukan oleh konsekuensinya. Seseorang tidak bertingkah laku menurut kebiasaan acak, namun orang bertingkah laku untuk mencapai tujuan yang diinginkan. Melalui pengalaman, tujuan lebih mungkin dicapai jika seseorang bertingkah laku me</w:t>
      </w:r>
      <w:r w:rsidR="0022276C">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 xml:space="preserve">nurut cara tertentu. Menurut Skinner perilaku dapat dibentuk, yang disebutnya sebagai </w:t>
      </w:r>
      <w:r w:rsidR="009C755D" w:rsidRPr="0023109B">
        <w:rPr>
          <w:rFonts w:ascii="Times New Roman" w:hAnsi="Times New Roman" w:cs="Times New Roman"/>
          <w:i/>
          <w:iCs/>
          <w:sz w:val="22"/>
          <w:szCs w:val="22"/>
          <w:lang w:val="sv-SE"/>
        </w:rPr>
        <w:t>(shaping)</w:t>
      </w:r>
      <w:r w:rsidR="009C755D" w:rsidRPr="0023109B">
        <w:rPr>
          <w:rFonts w:ascii="Times New Roman" w:hAnsi="Times New Roman" w:cs="Times New Roman"/>
          <w:sz w:val="22"/>
          <w:szCs w:val="22"/>
          <w:lang w:val="sv-SE"/>
        </w:rPr>
        <w:t>. Dia mengemukakan, apabila sese</w:t>
      </w:r>
      <w:r w:rsidR="0022276C">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 xml:space="preserve">orang berusaha mengendalikan orang lain dengan teknik </w:t>
      </w:r>
      <w:r w:rsidR="009C755D" w:rsidRPr="0023109B">
        <w:rPr>
          <w:rFonts w:ascii="Times New Roman" w:hAnsi="Times New Roman" w:cs="Times New Roman"/>
          <w:i/>
          <w:iCs/>
          <w:sz w:val="22"/>
          <w:szCs w:val="22"/>
          <w:lang w:val="sv-SE"/>
        </w:rPr>
        <w:t>operant conditioning</w:t>
      </w:r>
      <w:r w:rsidR="009C755D" w:rsidRPr="0023109B">
        <w:rPr>
          <w:rFonts w:ascii="Times New Roman" w:hAnsi="Times New Roman" w:cs="Times New Roman"/>
          <w:sz w:val="22"/>
          <w:szCs w:val="22"/>
          <w:lang w:val="sv-SE"/>
        </w:rPr>
        <w:t xml:space="preserve"> kadang-kadang penting menggunakan prosedur-pro</w:t>
      </w:r>
      <w:r w:rsidR="0022276C">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 xml:space="preserve">sedur </w:t>
      </w:r>
      <w:r w:rsidR="009C755D" w:rsidRPr="0023109B">
        <w:rPr>
          <w:rFonts w:ascii="Times New Roman" w:hAnsi="Times New Roman" w:cs="Times New Roman"/>
          <w:i/>
          <w:iCs/>
          <w:sz w:val="22"/>
          <w:szCs w:val="22"/>
          <w:lang w:val="sv-SE"/>
        </w:rPr>
        <w:t xml:space="preserve">shaping </w:t>
      </w:r>
      <w:r w:rsidR="009C755D" w:rsidRPr="0023109B">
        <w:rPr>
          <w:rFonts w:ascii="Times New Roman" w:hAnsi="Times New Roman" w:cs="Times New Roman"/>
          <w:sz w:val="22"/>
          <w:szCs w:val="22"/>
          <w:lang w:val="sv-SE"/>
        </w:rPr>
        <w:t xml:space="preserve">(pembentukan) untuk menghasilkan respons yang diinginkan. </w:t>
      </w:r>
      <w:r w:rsidR="009C755D" w:rsidRPr="0023109B">
        <w:rPr>
          <w:rFonts w:ascii="Times New Roman" w:hAnsi="Times New Roman" w:cs="Times New Roman"/>
          <w:i/>
          <w:iCs/>
          <w:sz w:val="22"/>
          <w:szCs w:val="22"/>
          <w:lang w:val="sv-SE"/>
        </w:rPr>
        <w:t xml:space="preserve">Shaping </w:t>
      </w:r>
      <w:r w:rsidR="009C755D" w:rsidRPr="0023109B">
        <w:rPr>
          <w:rFonts w:ascii="Times New Roman" w:hAnsi="Times New Roman" w:cs="Times New Roman"/>
          <w:sz w:val="22"/>
          <w:szCs w:val="22"/>
          <w:lang w:val="sv-SE"/>
        </w:rPr>
        <w:t>menyangkut penguatan suatu rangkaian perilaku yang dimaksudkan untuk dipelajari. Apabila perilaku yang diinginkan lambat munculnya, maka respons yang mirip dengan respons yang diinginkan, sekurang-kurangnya sebagian telah dikuatkan secara positif. Secara lambat laun kriteria untuk penguatan beralih dari respons semula ke arah respons yang diinginkan. Melalui pelatihan diberi penguatan untuk membentuk perilaku yang diinginkan, yaitu perilaku dosen yang dapat memenuhi kebutuhan dan kepuasan mahasiswa.</w:t>
      </w:r>
    </w:p>
    <w:p w:rsidR="009C755D" w:rsidRPr="0023109B" w:rsidRDefault="005333FF"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9C755D" w:rsidRPr="0023109B">
        <w:rPr>
          <w:rFonts w:ascii="Times New Roman" w:hAnsi="Times New Roman" w:cs="Times New Roman"/>
          <w:sz w:val="22"/>
          <w:szCs w:val="22"/>
        </w:rPr>
        <w:t>Menurut Butler (1972):</w:t>
      </w:r>
      <w:r w:rsidR="009C755D" w:rsidRPr="0023109B">
        <w:rPr>
          <w:rFonts w:ascii="Times New Roman" w:hAnsi="Times New Roman" w:cs="Times New Roman"/>
          <w:i/>
          <w:iCs/>
          <w:sz w:val="22"/>
          <w:szCs w:val="22"/>
        </w:rPr>
        <w:t>”A training system is a set of interrelated, interacting, precisely controlled learning experiences that are disigned to achieve a spesific set of training objectives, but organized into a unified, dynamic whole which is responsive and adaptive to the individual student while fulfilling specific job-relevant training criteria”.</w:t>
      </w:r>
    </w:p>
    <w:p w:rsidR="009C755D" w:rsidRPr="0023109B" w:rsidRDefault="005333FF"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lang w:val="fi-FI"/>
        </w:rPr>
        <w:lastRenderedPageBreak/>
        <w:tab/>
      </w:r>
      <w:r w:rsidR="009C755D" w:rsidRPr="0023109B">
        <w:rPr>
          <w:rFonts w:ascii="Times New Roman" w:hAnsi="Times New Roman" w:cs="Times New Roman"/>
          <w:sz w:val="22"/>
          <w:szCs w:val="22"/>
          <w:lang w:val="fi-FI"/>
        </w:rPr>
        <w:t>Tujuan pelatihan adalah mengembang</w:t>
      </w:r>
      <w:r w:rsidR="00C36B2F">
        <w:rPr>
          <w:rFonts w:ascii="Times New Roman" w:hAnsi="Times New Roman" w:cs="Times New Roman"/>
          <w:sz w:val="22"/>
          <w:szCs w:val="22"/>
          <w:lang w:val="fi-FI"/>
        </w:rPr>
        <w:t>-</w:t>
      </w:r>
      <w:r w:rsidR="009C755D" w:rsidRPr="0023109B">
        <w:rPr>
          <w:rFonts w:ascii="Times New Roman" w:hAnsi="Times New Roman" w:cs="Times New Roman"/>
          <w:sz w:val="22"/>
          <w:szCs w:val="22"/>
          <w:lang w:val="fi-FI"/>
        </w:rPr>
        <w:t xml:space="preserve">kan kemampuan-kemampuan, pengetahuan atau keahlian baru. </w:t>
      </w:r>
      <w:r w:rsidR="009C755D" w:rsidRPr="0023109B">
        <w:rPr>
          <w:rFonts w:ascii="Times New Roman" w:hAnsi="Times New Roman" w:cs="Times New Roman"/>
          <w:sz w:val="22"/>
          <w:szCs w:val="22"/>
        </w:rPr>
        <w:t xml:space="preserve">Pandangan ini merujuk pada definisi pelatihan yang diberikan oleh </w:t>
      </w:r>
      <w:r w:rsidR="009C755D" w:rsidRPr="0023109B">
        <w:rPr>
          <w:rFonts w:ascii="Times New Roman" w:hAnsi="Times New Roman" w:cs="Times New Roman"/>
          <w:i/>
          <w:iCs/>
          <w:sz w:val="22"/>
          <w:szCs w:val="22"/>
        </w:rPr>
        <w:t>Departmetn of Employmentt’s Glossary of Training Terms</w:t>
      </w:r>
      <w:r w:rsidR="009C755D" w:rsidRPr="0023109B">
        <w:rPr>
          <w:rFonts w:ascii="Times New Roman" w:hAnsi="Times New Roman" w:cs="Times New Roman"/>
          <w:sz w:val="22"/>
          <w:szCs w:val="22"/>
        </w:rPr>
        <w:t>, dijelaskan bahwa definisi pelatihan sebagai :</w:t>
      </w:r>
      <w:r w:rsidR="009C755D" w:rsidRPr="0023109B">
        <w:rPr>
          <w:rFonts w:ascii="Times New Roman" w:hAnsi="Times New Roman" w:cs="Times New Roman"/>
          <w:i/>
          <w:iCs/>
          <w:sz w:val="22"/>
          <w:szCs w:val="22"/>
        </w:rPr>
        <w:t xml:space="preserve"> The systematic develop</w:t>
      </w:r>
      <w:r w:rsidR="00C36B2F">
        <w:rPr>
          <w:rFonts w:ascii="Times New Roman" w:hAnsi="Times New Roman" w:cs="Times New Roman"/>
          <w:i/>
          <w:iCs/>
          <w:sz w:val="22"/>
          <w:szCs w:val="22"/>
        </w:rPr>
        <w:t>-</w:t>
      </w:r>
      <w:r w:rsidR="009C755D" w:rsidRPr="0023109B">
        <w:rPr>
          <w:rFonts w:ascii="Times New Roman" w:hAnsi="Times New Roman" w:cs="Times New Roman"/>
          <w:i/>
          <w:iCs/>
          <w:sz w:val="22"/>
          <w:szCs w:val="22"/>
        </w:rPr>
        <w:t>ment the attitudes / knowledge / skill beha</w:t>
      </w:r>
      <w:r w:rsidR="00C36B2F">
        <w:rPr>
          <w:rFonts w:ascii="Times New Roman" w:hAnsi="Times New Roman" w:cs="Times New Roman"/>
          <w:i/>
          <w:iCs/>
          <w:sz w:val="22"/>
          <w:szCs w:val="22"/>
        </w:rPr>
        <w:t>-</w:t>
      </w:r>
      <w:r w:rsidR="009C755D" w:rsidRPr="0023109B">
        <w:rPr>
          <w:rFonts w:ascii="Times New Roman" w:hAnsi="Times New Roman" w:cs="Times New Roman"/>
          <w:i/>
          <w:iCs/>
          <w:sz w:val="22"/>
          <w:szCs w:val="22"/>
        </w:rPr>
        <w:t>viour pattern required by an individual in order to perform adequately a given task or job</w:t>
      </w:r>
      <w:r w:rsidR="009C755D" w:rsidRPr="0023109B">
        <w:rPr>
          <w:rFonts w:ascii="Times New Roman" w:hAnsi="Times New Roman" w:cs="Times New Roman"/>
          <w:sz w:val="22"/>
          <w:szCs w:val="22"/>
        </w:rPr>
        <w:t xml:space="preserve">. Selanjutnya Goldstein mendefinisikan pelatihan sebagai </w:t>
      </w:r>
      <w:r w:rsidR="009C755D" w:rsidRPr="0023109B">
        <w:rPr>
          <w:rFonts w:ascii="Times New Roman" w:hAnsi="Times New Roman" w:cs="Times New Roman"/>
          <w:i/>
          <w:iCs/>
          <w:sz w:val="22"/>
          <w:szCs w:val="22"/>
        </w:rPr>
        <w:t>“The acquisition of skill, concepts or attitudes that result in improved performance in an on-the-job situation”</w:t>
      </w:r>
      <w:r w:rsidR="009C755D" w:rsidRPr="0023109B">
        <w:rPr>
          <w:rFonts w:ascii="Times New Roman" w:hAnsi="Times New Roman" w:cs="Times New Roman"/>
          <w:sz w:val="22"/>
          <w:szCs w:val="22"/>
        </w:rPr>
        <w:t xml:space="preserve"> (Patrick, 1992).</w:t>
      </w:r>
    </w:p>
    <w:p w:rsidR="009C755D" w:rsidRPr="0023109B" w:rsidRDefault="005333FF"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9C755D" w:rsidRPr="0023109B">
        <w:rPr>
          <w:rFonts w:ascii="Times New Roman" w:hAnsi="Times New Roman" w:cs="Times New Roman"/>
          <w:sz w:val="22"/>
          <w:szCs w:val="22"/>
        </w:rPr>
        <w:t>Dari uraian tersebut dapat dikatakan bahwa pelatihan adalah merupakan serangkai</w:t>
      </w:r>
      <w:r w:rsidR="00C36B2F">
        <w:rPr>
          <w:rFonts w:ascii="Times New Roman" w:hAnsi="Times New Roman" w:cs="Times New Roman"/>
          <w:sz w:val="22"/>
          <w:szCs w:val="22"/>
        </w:rPr>
        <w:t>-</w:t>
      </w:r>
      <w:r w:rsidR="009C755D" w:rsidRPr="0023109B">
        <w:rPr>
          <w:rFonts w:ascii="Times New Roman" w:hAnsi="Times New Roman" w:cs="Times New Roman"/>
          <w:sz w:val="22"/>
          <w:szCs w:val="22"/>
        </w:rPr>
        <w:t>an program pengembangan sikap, pengetahu</w:t>
      </w:r>
      <w:r w:rsidR="00C36B2F">
        <w:rPr>
          <w:rFonts w:ascii="Times New Roman" w:hAnsi="Times New Roman" w:cs="Times New Roman"/>
          <w:sz w:val="22"/>
          <w:szCs w:val="22"/>
        </w:rPr>
        <w:t>-an ataupun kemampuan-kemapuan</w:t>
      </w:r>
      <w:r w:rsidR="009C755D" w:rsidRPr="0023109B">
        <w:rPr>
          <w:rFonts w:ascii="Times New Roman" w:hAnsi="Times New Roman" w:cs="Times New Roman"/>
          <w:sz w:val="22"/>
          <w:szCs w:val="22"/>
        </w:rPr>
        <w:t>/ ketrampil</w:t>
      </w:r>
      <w:r w:rsidR="00C36B2F">
        <w:rPr>
          <w:rFonts w:ascii="Times New Roman" w:hAnsi="Times New Roman" w:cs="Times New Roman"/>
          <w:sz w:val="22"/>
          <w:szCs w:val="22"/>
        </w:rPr>
        <w:t>-</w:t>
      </w:r>
      <w:r w:rsidR="009C755D" w:rsidRPr="0023109B">
        <w:rPr>
          <w:rFonts w:ascii="Times New Roman" w:hAnsi="Times New Roman" w:cs="Times New Roman"/>
          <w:sz w:val="22"/>
          <w:szCs w:val="22"/>
        </w:rPr>
        <w:t>an yang dirancang secara sistematik dan di</w:t>
      </w:r>
      <w:r w:rsidR="00C36B2F">
        <w:rPr>
          <w:rFonts w:ascii="Times New Roman" w:hAnsi="Times New Roman" w:cs="Times New Roman"/>
          <w:sz w:val="22"/>
          <w:szCs w:val="22"/>
        </w:rPr>
        <w:t>-</w:t>
      </w:r>
      <w:r w:rsidR="009C755D" w:rsidRPr="0023109B">
        <w:rPr>
          <w:rFonts w:ascii="Times New Roman" w:hAnsi="Times New Roman" w:cs="Times New Roman"/>
          <w:sz w:val="22"/>
          <w:szCs w:val="22"/>
        </w:rPr>
        <w:t>sesuaikan dengan tugas atau jabatan sese</w:t>
      </w:r>
      <w:r w:rsidR="00C36B2F">
        <w:rPr>
          <w:rFonts w:ascii="Times New Roman" w:hAnsi="Times New Roman" w:cs="Times New Roman"/>
          <w:sz w:val="22"/>
          <w:szCs w:val="22"/>
        </w:rPr>
        <w:t>-</w:t>
      </w:r>
      <w:r w:rsidR="009C755D" w:rsidRPr="0023109B">
        <w:rPr>
          <w:rFonts w:ascii="Times New Roman" w:hAnsi="Times New Roman" w:cs="Times New Roman"/>
          <w:sz w:val="22"/>
          <w:szCs w:val="22"/>
        </w:rPr>
        <w:t>orang. Pelatihan dirancang berdasarkan pen</w:t>
      </w:r>
      <w:r w:rsidR="00C36B2F">
        <w:rPr>
          <w:rFonts w:ascii="Times New Roman" w:hAnsi="Times New Roman" w:cs="Times New Roman"/>
          <w:sz w:val="22"/>
          <w:szCs w:val="22"/>
        </w:rPr>
        <w:t>-</w:t>
      </w:r>
      <w:r w:rsidR="009C755D" w:rsidRPr="0023109B">
        <w:rPr>
          <w:rFonts w:ascii="Times New Roman" w:hAnsi="Times New Roman" w:cs="Times New Roman"/>
          <w:sz w:val="22"/>
          <w:szCs w:val="22"/>
        </w:rPr>
        <w:t>dekatan sistem yang saling berhubungan satu sama lain untuk mencapai tujuan.</w:t>
      </w:r>
    </w:p>
    <w:p w:rsidR="009C755D" w:rsidRPr="0023109B" w:rsidRDefault="005333FF"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rPr>
        <w:tab/>
      </w:r>
      <w:r w:rsidR="009C755D" w:rsidRPr="0023109B">
        <w:rPr>
          <w:rFonts w:ascii="Times New Roman" w:hAnsi="Times New Roman" w:cs="Times New Roman"/>
          <w:sz w:val="22"/>
          <w:szCs w:val="22"/>
        </w:rPr>
        <w:t>Mitrani, Dalziel, dan Fitt (1992) men</w:t>
      </w:r>
      <w:r w:rsidR="00C36B2F">
        <w:rPr>
          <w:rFonts w:ascii="Times New Roman" w:hAnsi="Times New Roman" w:cs="Times New Roman"/>
          <w:sz w:val="22"/>
          <w:szCs w:val="22"/>
        </w:rPr>
        <w:t>-</w:t>
      </w:r>
      <w:r w:rsidR="009C755D" w:rsidRPr="0023109B">
        <w:rPr>
          <w:rFonts w:ascii="Times New Roman" w:hAnsi="Times New Roman" w:cs="Times New Roman"/>
          <w:sz w:val="22"/>
          <w:szCs w:val="22"/>
        </w:rPr>
        <w:t xml:space="preserve">yatakan bahwa proses manajemen ketrampilan mempunyai keterkaitan dengan pencapaian mutu total. </w:t>
      </w:r>
      <w:r w:rsidR="009C755D" w:rsidRPr="0023109B">
        <w:rPr>
          <w:rFonts w:ascii="Times New Roman" w:hAnsi="Times New Roman" w:cs="Times New Roman"/>
          <w:sz w:val="22"/>
          <w:szCs w:val="22"/>
          <w:lang w:val="fi-FI"/>
        </w:rPr>
        <w:t xml:space="preserve">Proses pengelolaan ketrampilan memberi kemungkinan peningkatan akan pencapaian mutu secara menyeluruh. Mutu yang tinggi adalah merupakan kunci untuk memberi kepuasan, dan kebanggaan. Dengan keahlian dan penguasaan atas pekerjaan, seseorang dapat berunjuk kemampuan dan mendapat pengakuan dari masyarakat yang menerima pelayanannya. Tujuan mutu harus merupakan produk dan jasa yang dapat memberi kepuasan kepada pelanggan. </w:t>
      </w:r>
      <w:r w:rsidR="009C755D" w:rsidRPr="0023109B">
        <w:rPr>
          <w:rFonts w:ascii="Times New Roman" w:hAnsi="Times New Roman" w:cs="Times New Roman"/>
          <w:sz w:val="22"/>
          <w:szCs w:val="22"/>
          <w:lang w:val="sv-SE"/>
        </w:rPr>
        <w:t>Agar dapat berhasil, aktivitas mutu harus didukung oleh manajemen dan berorientasi konsumen. Komitmen terhadap mutu adalah suatu sikap yang harus diformulasikan dalam setiap diri seseorang yang melakukan pelayanan.</w:t>
      </w:r>
    </w:p>
    <w:p w:rsidR="009C755D" w:rsidRPr="0023109B" w:rsidRDefault="005333FF"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9C755D" w:rsidRPr="0023109B">
        <w:rPr>
          <w:rFonts w:ascii="Times New Roman" w:hAnsi="Times New Roman" w:cs="Times New Roman"/>
          <w:sz w:val="22"/>
          <w:szCs w:val="22"/>
          <w:lang w:val="sv-SE"/>
        </w:rPr>
        <w:t xml:space="preserve">Berdasarkan pemikiran tersebut maka seyogianya kegiatan pelatihan yang diberikan kepada dosen ditekankan kepada upaya pemilikan kemampuan untuk mentransfer </w:t>
      </w:r>
      <w:r w:rsidR="009C755D" w:rsidRPr="0023109B">
        <w:rPr>
          <w:rFonts w:ascii="Times New Roman" w:hAnsi="Times New Roman" w:cs="Times New Roman"/>
          <w:sz w:val="22"/>
          <w:szCs w:val="22"/>
          <w:lang w:val="sv-SE"/>
        </w:rPr>
        <w:lastRenderedPageBreak/>
        <w:t>hasil latihannya untuk memperbaiki mutu pelayanannya kepada mahasiswa.</w:t>
      </w:r>
    </w:p>
    <w:p w:rsidR="009C755D" w:rsidRPr="0023109B" w:rsidRDefault="009C755D" w:rsidP="00EA1B3A">
      <w:pPr>
        <w:pStyle w:val="BodyText2"/>
        <w:tabs>
          <w:tab w:val="left" w:pos="567"/>
        </w:tabs>
        <w:ind w:firstLine="907"/>
        <w:jc w:val="both"/>
        <w:rPr>
          <w:rFonts w:ascii="Times New Roman" w:hAnsi="Times New Roman" w:cs="Times New Roman"/>
          <w:sz w:val="22"/>
          <w:szCs w:val="22"/>
          <w:lang w:val="sv-SE"/>
        </w:rPr>
      </w:pPr>
    </w:p>
    <w:p w:rsidR="009C755D" w:rsidRPr="002221D6" w:rsidRDefault="009C755D" w:rsidP="00EA1B3A">
      <w:pPr>
        <w:pStyle w:val="BodyText2"/>
        <w:tabs>
          <w:tab w:val="left" w:pos="567"/>
        </w:tabs>
        <w:jc w:val="both"/>
        <w:rPr>
          <w:rFonts w:ascii="Times New Roman" w:hAnsi="Times New Roman" w:cs="Times New Roman"/>
          <w:b/>
          <w:bCs/>
          <w:iCs/>
          <w:sz w:val="22"/>
          <w:szCs w:val="22"/>
          <w:lang w:val="sv-SE"/>
        </w:rPr>
      </w:pPr>
      <w:r w:rsidRPr="002221D6">
        <w:rPr>
          <w:rFonts w:ascii="Times New Roman" w:hAnsi="Times New Roman" w:cs="Times New Roman"/>
          <w:b/>
          <w:bCs/>
          <w:iCs/>
          <w:spacing w:val="30"/>
          <w:sz w:val="22"/>
          <w:szCs w:val="22"/>
          <w:lang w:val="sv-SE"/>
        </w:rPr>
        <w:t>Strategi Pelatihan Dalam</w:t>
      </w:r>
      <w:r w:rsidRPr="002221D6">
        <w:rPr>
          <w:rFonts w:ascii="Times New Roman" w:hAnsi="Times New Roman" w:cs="Times New Roman"/>
          <w:b/>
          <w:bCs/>
          <w:iCs/>
          <w:sz w:val="22"/>
          <w:szCs w:val="22"/>
          <w:lang w:val="sv-SE"/>
        </w:rPr>
        <w:t xml:space="preserve"> Perbaik</w:t>
      </w:r>
      <w:r w:rsidR="00B05364">
        <w:rPr>
          <w:rFonts w:ascii="Times New Roman" w:hAnsi="Times New Roman" w:cs="Times New Roman"/>
          <w:b/>
          <w:bCs/>
          <w:iCs/>
          <w:sz w:val="22"/>
          <w:szCs w:val="22"/>
          <w:lang w:val="sv-SE"/>
        </w:rPr>
        <w:t>-</w:t>
      </w:r>
      <w:r w:rsidRPr="002221D6">
        <w:rPr>
          <w:rFonts w:ascii="Times New Roman" w:hAnsi="Times New Roman" w:cs="Times New Roman"/>
          <w:b/>
          <w:bCs/>
          <w:iCs/>
          <w:sz w:val="22"/>
          <w:szCs w:val="22"/>
          <w:lang w:val="sv-SE"/>
        </w:rPr>
        <w:t>an Mutu Pelayanan</w:t>
      </w:r>
      <w:r w:rsidR="00B05364">
        <w:rPr>
          <w:rFonts w:ascii="Times New Roman" w:hAnsi="Times New Roman" w:cs="Times New Roman"/>
          <w:b/>
          <w:bCs/>
          <w:iCs/>
          <w:sz w:val="22"/>
          <w:szCs w:val="22"/>
          <w:lang w:val="sv-SE"/>
        </w:rPr>
        <w:t xml:space="preserve"> </w:t>
      </w:r>
    </w:p>
    <w:p w:rsidR="009C755D" w:rsidRPr="002221D6" w:rsidRDefault="009C755D" w:rsidP="00EA1B3A">
      <w:pPr>
        <w:pStyle w:val="BodyText2"/>
        <w:tabs>
          <w:tab w:val="left" w:pos="567"/>
        </w:tabs>
        <w:ind w:left="540" w:hanging="540"/>
        <w:jc w:val="both"/>
        <w:rPr>
          <w:rFonts w:ascii="Times New Roman" w:hAnsi="Times New Roman" w:cs="Times New Roman"/>
          <w:sz w:val="22"/>
          <w:szCs w:val="22"/>
          <w:lang w:val="sv-SE"/>
        </w:rPr>
      </w:pPr>
      <w:r w:rsidRPr="002221D6">
        <w:rPr>
          <w:rFonts w:ascii="Times New Roman" w:hAnsi="Times New Roman" w:cs="Times New Roman"/>
          <w:b/>
          <w:bCs/>
          <w:iCs/>
          <w:sz w:val="22"/>
          <w:szCs w:val="22"/>
          <w:lang w:val="sv-SE"/>
        </w:rPr>
        <w:t>Konsep Strategi</w:t>
      </w:r>
    </w:p>
    <w:p w:rsidR="009C755D" w:rsidRPr="0023109B" w:rsidRDefault="005333FF"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9C755D" w:rsidRPr="0023109B">
        <w:rPr>
          <w:rFonts w:ascii="Times New Roman" w:hAnsi="Times New Roman" w:cs="Times New Roman"/>
          <w:sz w:val="22"/>
          <w:szCs w:val="22"/>
          <w:lang w:val="sv-SE"/>
        </w:rPr>
        <w:t>Menurut Smith seperti dikutip Bellack (1970), istilah “strategi” menunjuk pada suatu pola kegiatan pelayanan untuk mencapai tujuan tertentu dan untuk melindungi datang</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nya pertentangan dari yang lainnya. Selanjut</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nya dalam situasi belajar dikatakan “tujuan strategi” diarahkan untuk menjamin belajar tertentu, yang akan diperoleh dalam skala waktu yang mungkin dicapai; untuk menyebabkan si belajar menggunakan per</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ubahan pemikiran; dan untuk meminimkan kesalahan respon si belajar dalam belajar konsep, prinsip, dan lain-lain.</w:t>
      </w:r>
    </w:p>
    <w:p w:rsidR="009C755D" w:rsidRPr="0023109B" w:rsidRDefault="005333FF"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9C755D" w:rsidRPr="0023109B">
        <w:rPr>
          <w:rFonts w:ascii="Times New Roman" w:hAnsi="Times New Roman" w:cs="Times New Roman"/>
          <w:sz w:val="22"/>
          <w:szCs w:val="22"/>
          <w:lang w:val="sv-SE"/>
        </w:rPr>
        <w:t>Seels dan Richey (1994) menyatakan bahwa strategi instruksional tergantung pada situasi belajar, lebih khusus interaksi dengan situasi belajar, isi, dan bentuk belajar yang diharapkan. Menurut Dick dan Carey (1985) bahwa suatu strategi instruksional menjelas</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kan komponen-komponen umum dari suatu set bahan instruksional dan prosedur-prosedur yang akan digunakan bersama bahan-bahan tersebut untuk menghasilkan hasil belajar tertentu pada si belajar. Briggs (1979) me</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ngatakan strategi instruksional berkaitan de</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ngan penentuan urutan yang memungkinkan tercapainya tujuan-tujuan, dan memutuskan bagaimana untuk menerapkan kegiatan-kegiatan instruksional bagi masing-masing individu (si belajar).</w:t>
      </w:r>
    </w:p>
    <w:p w:rsidR="009C755D" w:rsidRPr="0023109B" w:rsidRDefault="005333FF"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9C755D" w:rsidRPr="0023109B">
        <w:rPr>
          <w:rFonts w:ascii="Times New Roman" w:hAnsi="Times New Roman" w:cs="Times New Roman"/>
          <w:sz w:val="22"/>
          <w:szCs w:val="22"/>
          <w:lang w:val="sv-SE"/>
        </w:rPr>
        <w:t>Dari uraian tersebut dapat disimpulkan bahwa strategi adalah merupakan pemilihan alternatif yang didasari oleh suatu pola diterapkan sebagai tindakan pada serangkaian kegiatan dalam mencapai tujuan-tujuan.</w:t>
      </w:r>
    </w:p>
    <w:p w:rsidR="005333FF" w:rsidRPr="0023109B" w:rsidRDefault="005333FF" w:rsidP="00EA1B3A">
      <w:pPr>
        <w:pStyle w:val="BodyText2"/>
        <w:tabs>
          <w:tab w:val="left" w:pos="567"/>
        </w:tabs>
        <w:jc w:val="both"/>
        <w:rPr>
          <w:rFonts w:ascii="Times New Roman" w:hAnsi="Times New Roman" w:cs="Times New Roman"/>
          <w:b/>
          <w:bCs/>
          <w:i/>
          <w:iCs/>
          <w:sz w:val="22"/>
          <w:szCs w:val="22"/>
          <w:lang w:val="sv-SE"/>
        </w:rPr>
      </w:pPr>
    </w:p>
    <w:p w:rsidR="009C755D" w:rsidRPr="002221D6" w:rsidRDefault="009C755D" w:rsidP="00EA1B3A">
      <w:pPr>
        <w:pStyle w:val="BodyText2"/>
        <w:tabs>
          <w:tab w:val="left" w:pos="567"/>
        </w:tabs>
        <w:jc w:val="both"/>
        <w:rPr>
          <w:rFonts w:ascii="Times New Roman" w:hAnsi="Times New Roman" w:cs="Times New Roman"/>
          <w:sz w:val="22"/>
          <w:szCs w:val="22"/>
          <w:lang w:val="sv-SE"/>
        </w:rPr>
      </w:pPr>
      <w:r w:rsidRPr="002221D6">
        <w:rPr>
          <w:rFonts w:ascii="Times New Roman" w:hAnsi="Times New Roman" w:cs="Times New Roman"/>
          <w:b/>
          <w:bCs/>
          <w:iCs/>
          <w:sz w:val="22"/>
          <w:szCs w:val="22"/>
          <w:lang w:val="sv-SE"/>
        </w:rPr>
        <w:t>Strategi Dalam Pelatihan</w:t>
      </w:r>
    </w:p>
    <w:p w:rsidR="009C755D" w:rsidRPr="0023109B" w:rsidRDefault="005333FF"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9C755D" w:rsidRPr="0023109B">
        <w:rPr>
          <w:rFonts w:ascii="Times New Roman" w:hAnsi="Times New Roman" w:cs="Times New Roman"/>
          <w:sz w:val="22"/>
          <w:szCs w:val="22"/>
          <w:lang w:val="sv-SE"/>
        </w:rPr>
        <w:t>Ada berbagai alasan untuk meng</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hubungkan belajar dengan situasi kerja. Nadler (1988) membuat taxonomi yang di</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gunakan untuk membedakan tiga bentuk umum dari program belajar, yaitu :</w:t>
      </w:r>
    </w:p>
    <w:p w:rsidR="009C755D" w:rsidRPr="0023109B" w:rsidRDefault="009C755D" w:rsidP="00EA1B3A">
      <w:pPr>
        <w:pStyle w:val="BodyText2"/>
        <w:numPr>
          <w:ilvl w:val="0"/>
          <w:numId w:val="12"/>
        </w:numPr>
        <w:tabs>
          <w:tab w:val="clear" w:pos="360"/>
          <w:tab w:val="left" w:pos="284"/>
          <w:tab w:val="left" w:pos="567"/>
        </w:tabs>
        <w:jc w:val="both"/>
        <w:rPr>
          <w:rFonts w:ascii="Times New Roman" w:hAnsi="Times New Roman" w:cs="Times New Roman"/>
          <w:sz w:val="22"/>
          <w:szCs w:val="22"/>
        </w:rPr>
      </w:pPr>
      <w:r w:rsidRPr="0023109B">
        <w:rPr>
          <w:rFonts w:ascii="Times New Roman" w:hAnsi="Times New Roman" w:cs="Times New Roman"/>
          <w:b/>
          <w:bCs/>
          <w:i/>
          <w:iCs/>
          <w:sz w:val="22"/>
          <w:szCs w:val="22"/>
        </w:rPr>
        <w:lastRenderedPageBreak/>
        <w:t>Training</w:t>
      </w:r>
      <w:r w:rsidRPr="0023109B">
        <w:rPr>
          <w:rFonts w:ascii="Times New Roman" w:hAnsi="Times New Roman" w:cs="Times New Roman"/>
          <w:i/>
          <w:iCs/>
          <w:sz w:val="22"/>
          <w:szCs w:val="22"/>
        </w:rPr>
        <w:t>-learning related to the present job of individual.</w:t>
      </w:r>
    </w:p>
    <w:p w:rsidR="009C755D" w:rsidRPr="0023109B" w:rsidRDefault="009C755D" w:rsidP="00EA1B3A">
      <w:pPr>
        <w:pStyle w:val="BodyText2"/>
        <w:numPr>
          <w:ilvl w:val="0"/>
          <w:numId w:val="12"/>
        </w:numPr>
        <w:tabs>
          <w:tab w:val="clear" w:pos="360"/>
          <w:tab w:val="left" w:pos="284"/>
          <w:tab w:val="left" w:pos="567"/>
        </w:tabs>
        <w:jc w:val="both"/>
        <w:rPr>
          <w:rFonts w:ascii="Times New Roman" w:hAnsi="Times New Roman" w:cs="Times New Roman"/>
          <w:sz w:val="22"/>
          <w:szCs w:val="22"/>
        </w:rPr>
      </w:pPr>
      <w:r w:rsidRPr="0023109B">
        <w:rPr>
          <w:rFonts w:ascii="Times New Roman" w:hAnsi="Times New Roman" w:cs="Times New Roman"/>
          <w:b/>
          <w:bCs/>
          <w:i/>
          <w:iCs/>
          <w:sz w:val="22"/>
          <w:szCs w:val="22"/>
        </w:rPr>
        <w:t>Education</w:t>
      </w:r>
      <w:r w:rsidRPr="0023109B">
        <w:rPr>
          <w:rFonts w:ascii="Times New Roman" w:hAnsi="Times New Roman" w:cs="Times New Roman"/>
          <w:i/>
          <w:iCs/>
          <w:sz w:val="22"/>
          <w:szCs w:val="22"/>
        </w:rPr>
        <w:t>-learning related to a future defined job for which the individual is being prepared.</w:t>
      </w:r>
    </w:p>
    <w:p w:rsidR="009C755D" w:rsidRPr="0023109B" w:rsidRDefault="009C755D" w:rsidP="00EA1B3A">
      <w:pPr>
        <w:pStyle w:val="BodyText2"/>
        <w:numPr>
          <w:ilvl w:val="0"/>
          <w:numId w:val="12"/>
        </w:numPr>
        <w:tabs>
          <w:tab w:val="clear" w:pos="360"/>
          <w:tab w:val="left" w:pos="284"/>
          <w:tab w:val="left" w:pos="567"/>
        </w:tabs>
        <w:jc w:val="both"/>
        <w:rPr>
          <w:rFonts w:ascii="Times New Roman" w:hAnsi="Times New Roman" w:cs="Times New Roman"/>
          <w:sz w:val="22"/>
          <w:szCs w:val="22"/>
        </w:rPr>
      </w:pPr>
      <w:r w:rsidRPr="0023109B">
        <w:rPr>
          <w:rFonts w:ascii="Times New Roman" w:hAnsi="Times New Roman" w:cs="Times New Roman"/>
          <w:b/>
          <w:bCs/>
          <w:i/>
          <w:iCs/>
          <w:sz w:val="22"/>
          <w:szCs w:val="22"/>
        </w:rPr>
        <w:t>Development</w:t>
      </w:r>
      <w:r w:rsidRPr="0023109B">
        <w:rPr>
          <w:rFonts w:ascii="Times New Roman" w:hAnsi="Times New Roman" w:cs="Times New Roman"/>
          <w:i/>
          <w:iCs/>
          <w:sz w:val="22"/>
          <w:szCs w:val="22"/>
        </w:rPr>
        <w:t>-learning for general growth of the individual and/or the organization.</w:t>
      </w:r>
    </w:p>
    <w:p w:rsidR="009C755D" w:rsidRPr="0023109B" w:rsidRDefault="005333FF"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9C755D" w:rsidRPr="0023109B">
        <w:rPr>
          <w:rFonts w:ascii="Times New Roman" w:hAnsi="Times New Roman" w:cs="Times New Roman"/>
          <w:sz w:val="22"/>
          <w:szCs w:val="22"/>
        </w:rPr>
        <w:t>Dari taxonomi di atas dapat dijelaskan bahwa pelatihan adalah salah satu bentuk program belajar yang berhubungan dengan situasi kerja seseorang pada masa sekarang. Dengan demikian strategi instruksional berlaku juga bagi program pelatihan.</w:t>
      </w:r>
    </w:p>
    <w:p w:rsidR="009C755D" w:rsidRPr="0023109B" w:rsidRDefault="005333FF" w:rsidP="00EA1B3A">
      <w:pPr>
        <w:pStyle w:val="BodyText2"/>
        <w:tabs>
          <w:tab w:val="left" w:pos="567"/>
        </w:tabs>
        <w:jc w:val="both"/>
        <w:rPr>
          <w:rFonts w:ascii="Times New Roman" w:hAnsi="Times New Roman" w:cs="Times New Roman"/>
          <w:sz w:val="22"/>
          <w:szCs w:val="22"/>
          <w:lang w:val="fi-FI"/>
        </w:rPr>
      </w:pPr>
      <w:r w:rsidRPr="0023109B">
        <w:rPr>
          <w:rFonts w:ascii="Times New Roman" w:hAnsi="Times New Roman" w:cs="Times New Roman"/>
          <w:sz w:val="22"/>
          <w:szCs w:val="22"/>
        </w:rPr>
        <w:tab/>
      </w:r>
      <w:r w:rsidR="009C755D" w:rsidRPr="0023109B">
        <w:rPr>
          <w:rFonts w:ascii="Times New Roman" w:hAnsi="Times New Roman" w:cs="Times New Roman"/>
          <w:sz w:val="22"/>
          <w:szCs w:val="22"/>
          <w:lang w:val="sv-SE"/>
        </w:rPr>
        <w:t xml:space="preserve">Dari uraian tersebut, dapat disimpulkan bahwa strategi pelatihan dan keterkaitannya dengan penyampaian materi pelatihan adalah merupakan sebagai suatu rancangan yang sistematik untuk mengajukan informasi dan merupakan alat atau cara yang digunakan oleh instruktor untuk mengatur aktifitas pelatihan dalam mencapai suatu tujuan. </w:t>
      </w:r>
      <w:r w:rsidR="009C755D" w:rsidRPr="0023109B">
        <w:rPr>
          <w:rFonts w:ascii="Times New Roman" w:hAnsi="Times New Roman" w:cs="Times New Roman"/>
          <w:sz w:val="22"/>
          <w:szCs w:val="22"/>
          <w:lang w:val="fi-FI"/>
        </w:rPr>
        <w:t>Melalui strategi pelatihan tertentu peserta latih dapat diarahkan untuk mencapai tujuan pelatihan. Perbedaan strategi pelatihan dianggap perlu karena adanya perbedaan karakteristik peserta latih di dalam mencapai tujuannya.</w:t>
      </w:r>
    </w:p>
    <w:p w:rsidR="005333FF" w:rsidRPr="0023109B" w:rsidRDefault="005333FF" w:rsidP="00EA1B3A">
      <w:pPr>
        <w:pStyle w:val="BodyText2"/>
        <w:tabs>
          <w:tab w:val="left" w:pos="567"/>
        </w:tabs>
        <w:jc w:val="both"/>
        <w:rPr>
          <w:rFonts w:ascii="Times New Roman" w:hAnsi="Times New Roman" w:cs="Times New Roman"/>
          <w:b/>
          <w:bCs/>
          <w:sz w:val="22"/>
          <w:szCs w:val="22"/>
          <w:lang w:val="fi-FI"/>
        </w:rPr>
      </w:pPr>
    </w:p>
    <w:p w:rsidR="009C755D" w:rsidRPr="002221D6" w:rsidRDefault="009C755D" w:rsidP="00EA1B3A">
      <w:pPr>
        <w:pStyle w:val="BodyText2"/>
        <w:tabs>
          <w:tab w:val="left" w:pos="567"/>
        </w:tabs>
        <w:jc w:val="both"/>
        <w:rPr>
          <w:rFonts w:ascii="Times New Roman" w:hAnsi="Times New Roman" w:cs="Times New Roman"/>
          <w:b/>
          <w:bCs/>
          <w:sz w:val="22"/>
          <w:szCs w:val="22"/>
          <w:lang w:val="fi-FI"/>
        </w:rPr>
      </w:pPr>
      <w:r w:rsidRPr="002221D6">
        <w:rPr>
          <w:rFonts w:ascii="Times New Roman" w:hAnsi="Times New Roman" w:cs="Times New Roman"/>
          <w:b/>
          <w:bCs/>
          <w:iCs/>
          <w:sz w:val="22"/>
          <w:szCs w:val="22"/>
          <w:lang w:val="fi-FI"/>
        </w:rPr>
        <w:t>Strategi Koperatif</w:t>
      </w:r>
    </w:p>
    <w:p w:rsidR="009C755D" w:rsidRPr="0023109B" w:rsidRDefault="005333FF" w:rsidP="00EA1B3A">
      <w:pPr>
        <w:pStyle w:val="BodyText2"/>
        <w:tabs>
          <w:tab w:val="left" w:pos="567"/>
        </w:tabs>
        <w:jc w:val="both"/>
        <w:rPr>
          <w:rFonts w:ascii="Times New Roman" w:hAnsi="Times New Roman" w:cs="Times New Roman"/>
          <w:sz w:val="22"/>
          <w:szCs w:val="22"/>
          <w:lang w:val="fi-FI"/>
        </w:rPr>
      </w:pPr>
      <w:r w:rsidRPr="0023109B">
        <w:rPr>
          <w:rFonts w:ascii="Times New Roman" w:hAnsi="Times New Roman" w:cs="Times New Roman"/>
          <w:sz w:val="22"/>
          <w:szCs w:val="22"/>
          <w:lang w:val="fi-FI"/>
        </w:rPr>
        <w:tab/>
      </w:r>
      <w:r w:rsidR="009C755D" w:rsidRPr="0023109B">
        <w:rPr>
          <w:rFonts w:ascii="Times New Roman" w:hAnsi="Times New Roman" w:cs="Times New Roman"/>
          <w:sz w:val="22"/>
          <w:szCs w:val="22"/>
          <w:lang w:val="fi-FI"/>
        </w:rPr>
        <w:t>Menurut Johnson dan Johnson (Thou</w:t>
      </w:r>
      <w:r w:rsidR="00C36B2F">
        <w:rPr>
          <w:rFonts w:ascii="Times New Roman" w:hAnsi="Times New Roman" w:cs="Times New Roman"/>
          <w:sz w:val="22"/>
          <w:szCs w:val="22"/>
          <w:lang w:val="fi-FI"/>
        </w:rPr>
        <w:t>-</w:t>
      </w:r>
      <w:r w:rsidR="009C755D" w:rsidRPr="0023109B">
        <w:rPr>
          <w:rFonts w:ascii="Times New Roman" w:hAnsi="Times New Roman" w:cs="Times New Roman"/>
          <w:sz w:val="22"/>
          <w:szCs w:val="22"/>
          <w:lang w:val="fi-FI"/>
        </w:rPr>
        <w:t>sand., Villa., &amp; Nevin) ada tiga cara mendasar dimana si belajar dapat berinteraksi dengan yang lainnya dalam belajar. Mereka dapat ber</w:t>
      </w:r>
      <w:r w:rsidR="00C36B2F">
        <w:rPr>
          <w:rFonts w:ascii="Times New Roman" w:hAnsi="Times New Roman" w:cs="Times New Roman"/>
          <w:sz w:val="22"/>
          <w:szCs w:val="22"/>
          <w:lang w:val="fi-FI"/>
        </w:rPr>
        <w:t>-</w:t>
      </w:r>
      <w:r w:rsidR="009C755D" w:rsidRPr="0023109B">
        <w:rPr>
          <w:rFonts w:ascii="Times New Roman" w:hAnsi="Times New Roman" w:cs="Times New Roman"/>
          <w:sz w:val="22"/>
          <w:szCs w:val="22"/>
          <w:lang w:val="fi-FI"/>
        </w:rPr>
        <w:t>kompetisi (</w:t>
      </w:r>
      <w:r w:rsidR="009C755D" w:rsidRPr="0023109B">
        <w:rPr>
          <w:rFonts w:ascii="Times New Roman" w:hAnsi="Times New Roman" w:cs="Times New Roman"/>
          <w:i/>
          <w:iCs/>
          <w:sz w:val="22"/>
          <w:szCs w:val="22"/>
          <w:lang w:val="fi-FI"/>
        </w:rPr>
        <w:t xml:space="preserve">competitif learning) </w:t>
      </w:r>
      <w:r w:rsidR="009C755D" w:rsidRPr="0023109B">
        <w:rPr>
          <w:rFonts w:ascii="Times New Roman" w:hAnsi="Times New Roman" w:cs="Times New Roman"/>
          <w:sz w:val="22"/>
          <w:szCs w:val="22"/>
          <w:lang w:val="fi-FI"/>
        </w:rPr>
        <w:t xml:space="preserve">dengan siapa yang “paling baik” diantara mereka yang dapat belajar secara individual </w:t>
      </w:r>
      <w:r w:rsidR="009C755D" w:rsidRPr="0023109B">
        <w:rPr>
          <w:rFonts w:ascii="Times New Roman" w:hAnsi="Times New Roman" w:cs="Times New Roman"/>
          <w:i/>
          <w:iCs/>
          <w:sz w:val="22"/>
          <w:szCs w:val="22"/>
          <w:lang w:val="fi-FI"/>
        </w:rPr>
        <w:t>(individualistic learning)</w:t>
      </w:r>
      <w:r w:rsidR="009C755D" w:rsidRPr="0023109B">
        <w:rPr>
          <w:rFonts w:ascii="Times New Roman" w:hAnsi="Times New Roman" w:cs="Times New Roman"/>
          <w:sz w:val="22"/>
          <w:szCs w:val="22"/>
          <w:lang w:val="fi-FI"/>
        </w:rPr>
        <w:t xml:space="preserve"> untuk mencapai tujuan tanpa mem</w:t>
      </w:r>
      <w:r w:rsidR="00C36B2F">
        <w:rPr>
          <w:rFonts w:ascii="Times New Roman" w:hAnsi="Times New Roman" w:cs="Times New Roman"/>
          <w:sz w:val="22"/>
          <w:szCs w:val="22"/>
          <w:lang w:val="fi-FI"/>
        </w:rPr>
        <w:t>-</w:t>
      </w:r>
      <w:r w:rsidR="009C755D" w:rsidRPr="0023109B">
        <w:rPr>
          <w:rFonts w:ascii="Times New Roman" w:hAnsi="Times New Roman" w:cs="Times New Roman"/>
          <w:sz w:val="22"/>
          <w:szCs w:val="22"/>
          <w:lang w:val="fi-FI"/>
        </w:rPr>
        <w:t xml:space="preserve">beri perhatian pada yang lainnya, atau mereka dapat bekerja secara bersama </w:t>
      </w:r>
      <w:r w:rsidR="009C755D" w:rsidRPr="0023109B">
        <w:rPr>
          <w:rFonts w:ascii="Times New Roman" w:hAnsi="Times New Roman" w:cs="Times New Roman"/>
          <w:i/>
          <w:iCs/>
          <w:sz w:val="22"/>
          <w:szCs w:val="22"/>
          <w:lang w:val="fi-FI"/>
        </w:rPr>
        <w:t>(cooperative learning)</w:t>
      </w:r>
      <w:r w:rsidR="009C755D" w:rsidRPr="0023109B">
        <w:rPr>
          <w:rFonts w:ascii="Times New Roman" w:hAnsi="Times New Roman" w:cs="Times New Roman"/>
          <w:sz w:val="22"/>
          <w:szCs w:val="22"/>
          <w:lang w:val="fi-FI"/>
        </w:rPr>
        <w:t xml:space="preserve"> dengan saling memberikan perhati</w:t>
      </w:r>
      <w:r w:rsidR="00C36B2F">
        <w:rPr>
          <w:rFonts w:ascii="Times New Roman" w:hAnsi="Times New Roman" w:cs="Times New Roman"/>
          <w:sz w:val="22"/>
          <w:szCs w:val="22"/>
          <w:lang w:val="fi-FI"/>
        </w:rPr>
        <w:t>-</w:t>
      </w:r>
      <w:r w:rsidR="009C755D" w:rsidRPr="0023109B">
        <w:rPr>
          <w:rFonts w:ascii="Times New Roman" w:hAnsi="Times New Roman" w:cs="Times New Roman"/>
          <w:sz w:val="22"/>
          <w:szCs w:val="22"/>
          <w:lang w:val="fi-FI"/>
        </w:rPr>
        <w:t>an sesama mereka.</w:t>
      </w:r>
    </w:p>
    <w:p w:rsidR="009C755D" w:rsidRPr="0023109B" w:rsidRDefault="0098558E" w:rsidP="00EA1B3A">
      <w:pPr>
        <w:pStyle w:val="BodyText2"/>
        <w:tabs>
          <w:tab w:val="left" w:pos="567"/>
        </w:tabs>
        <w:jc w:val="both"/>
        <w:rPr>
          <w:rFonts w:ascii="Times New Roman" w:hAnsi="Times New Roman" w:cs="Times New Roman"/>
          <w:i/>
          <w:iCs/>
          <w:sz w:val="22"/>
          <w:szCs w:val="22"/>
        </w:rPr>
      </w:pPr>
      <w:r w:rsidRPr="0023109B">
        <w:rPr>
          <w:rFonts w:ascii="Times New Roman" w:hAnsi="Times New Roman" w:cs="Times New Roman"/>
          <w:sz w:val="22"/>
          <w:szCs w:val="22"/>
        </w:rPr>
        <w:tab/>
      </w:r>
      <w:r w:rsidR="009C755D" w:rsidRPr="0023109B">
        <w:rPr>
          <w:rFonts w:ascii="Times New Roman" w:hAnsi="Times New Roman" w:cs="Times New Roman"/>
          <w:sz w:val="22"/>
          <w:szCs w:val="22"/>
        </w:rPr>
        <w:t>Cooper (1984) menjelaskan bahwa:</w:t>
      </w:r>
      <w:r w:rsidR="009C755D" w:rsidRPr="0023109B">
        <w:rPr>
          <w:rFonts w:ascii="Times New Roman" w:hAnsi="Times New Roman" w:cs="Times New Roman"/>
          <w:i/>
          <w:iCs/>
          <w:sz w:val="22"/>
          <w:szCs w:val="22"/>
        </w:rPr>
        <w:t xml:space="preserve"> “Cooperative learning strategies are organized around systematic methods that’s usually involve presentations of information, student practice and coaching in learning teams, individual assesment of mastery, and public recognation of team success”.</w:t>
      </w:r>
    </w:p>
    <w:p w:rsidR="009C755D" w:rsidRPr="0023109B" w:rsidRDefault="005333FF"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lastRenderedPageBreak/>
        <w:tab/>
      </w:r>
      <w:r w:rsidR="009C755D" w:rsidRPr="0023109B">
        <w:rPr>
          <w:rFonts w:ascii="Times New Roman" w:hAnsi="Times New Roman" w:cs="Times New Roman"/>
          <w:sz w:val="22"/>
          <w:szCs w:val="22"/>
        </w:rPr>
        <w:t>Menurut Johnson dan Johnson (Thou</w:t>
      </w:r>
      <w:r w:rsidR="00C36B2F">
        <w:rPr>
          <w:rFonts w:ascii="Times New Roman" w:hAnsi="Times New Roman" w:cs="Times New Roman"/>
          <w:sz w:val="22"/>
          <w:szCs w:val="22"/>
        </w:rPr>
        <w:t>-</w:t>
      </w:r>
      <w:r w:rsidR="009C755D" w:rsidRPr="0023109B">
        <w:rPr>
          <w:rFonts w:ascii="Times New Roman" w:hAnsi="Times New Roman" w:cs="Times New Roman"/>
          <w:sz w:val="22"/>
          <w:szCs w:val="22"/>
        </w:rPr>
        <w:t xml:space="preserve">sand., Villa., &amp; Nevin, 1994) ada lima unsur dasar yang dibutuhkan dalam strategi belajar koperatif, yaitu: </w:t>
      </w:r>
      <w:r w:rsidR="009C755D" w:rsidRPr="0023109B">
        <w:rPr>
          <w:rFonts w:ascii="Times New Roman" w:hAnsi="Times New Roman" w:cs="Times New Roman"/>
          <w:i/>
          <w:iCs/>
          <w:sz w:val="22"/>
          <w:szCs w:val="22"/>
        </w:rPr>
        <w:t xml:space="preserve">(1) Positive </w:t>
      </w:r>
      <w:r w:rsidR="009C755D" w:rsidRPr="0023109B">
        <w:rPr>
          <w:rFonts w:ascii="Times New Roman" w:hAnsi="Times New Roman" w:cs="Times New Roman"/>
          <w:sz w:val="22"/>
          <w:szCs w:val="22"/>
        </w:rPr>
        <w:t xml:space="preserve"> </w:t>
      </w:r>
      <w:r w:rsidR="009C755D" w:rsidRPr="0023109B">
        <w:rPr>
          <w:rFonts w:ascii="Times New Roman" w:hAnsi="Times New Roman" w:cs="Times New Roman"/>
          <w:i/>
          <w:iCs/>
          <w:sz w:val="22"/>
          <w:szCs w:val="22"/>
        </w:rPr>
        <w:t xml:space="preserve"> interpendence, (2) Face-to-face interaction, (3) Individual accountability, (4) Collaborative skills, and (5) Group processing.</w:t>
      </w:r>
      <w:r w:rsidR="009C755D" w:rsidRPr="0023109B">
        <w:rPr>
          <w:rFonts w:ascii="Times New Roman" w:hAnsi="Times New Roman" w:cs="Times New Roman"/>
          <w:sz w:val="22"/>
          <w:szCs w:val="22"/>
        </w:rPr>
        <w:t xml:space="preserve"> Selanjutnya dijelaskan bahwa peranan instruktor </w:t>
      </w:r>
      <w:r w:rsidR="00C36B2F">
        <w:rPr>
          <w:rFonts w:ascii="Times New Roman" w:hAnsi="Times New Roman" w:cs="Times New Roman"/>
          <w:sz w:val="22"/>
          <w:szCs w:val="22"/>
        </w:rPr>
        <w:t>dalam strategi ko-peratif adalah</w:t>
      </w:r>
      <w:r w:rsidR="009C755D" w:rsidRPr="0023109B">
        <w:rPr>
          <w:rFonts w:ascii="Times New Roman" w:hAnsi="Times New Roman" w:cs="Times New Roman"/>
          <w:sz w:val="22"/>
          <w:szCs w:val="22"/>
        </w:rPr>
        <w:t>: (1) Menjelaskan tujuan khusus pelajaran, (2) Membuat keputusan tentang penempatan si belajar dalam kelompok belajar sebelum pelajaran diberikan, (3) Menjelaskan tugas-tugas secara jelas, ketergantungan yang positif, dan kegiatan belajar si belajar, (4) Memonitor keefektifan kelompok-kelompok belajar koperatif dan campur tangan untuk memberikan bantuan tugas (misalnya men</w:t>
      </w:r>
      <w:r w:rsidR="00C36B2F">
        <w:rPr>
          <w:rFonts w:ascii="Times New Roman" w:hAnsi="Times New Roman" w:cs="Times New Roman"/>
          <w:sz w:val="22"/>
          <w:szCs w:val="22"/>
        </w:rPr>
        <w:t>-</w:t>
      </w:r>
      <w:r w:rsidR="009C755D" w:rsidRPr="0023109B">
        <w:rPr>
          <w:rFonts w:ascii="Times New Roman" w:hAnsi="Times New Roman" w:cs="Times New Roman"/>
          <w:sz w:val="22"/>
          <w:szCs w:val="22"/>
        </w:rPr>
        <w:t>jawab pertanyaan dan kemampuan tugas mengajar lainnya) atau untuk meningkatkan kemampuan kelompok atau pribadi si belajar, (5) Mengevaluasi perolehan, si belajar dan menolong si belajar  diskusi bagaimana me</w:t>
      </w:r>
      <w:r w:rsidR="00C36B2F">
        <w:rPr>
          <w:rFonts w:ascii="Times New Roman" w:hAnsi="Times New Roman" w:cs="Times New Roman"/>
          <w:sz w:val="22"/>
          <w:szCs w:val="22"/>
        </w:rPr>
        <w:t>-</w:t>
      </w:r>
      <w:r w:rsidR="009C755D" w:rsidRPr="0023109B">
        <w:rPr>
          <w:rFonts w:ascii="Times New Roman" w:hAnsi="Times New Roman" w:cs="Times New Roman"/>
          <w:sz w:val="22"/>
          <w:szCs w:val="22"/>
        </w:rPr>
        <w:t>reka dikolaborasi dengan baik dengan lainnya.</w:t>
      </w:r>
    </w:p>
    <w:p w:rsidR="009C755D" w:rsidRPr="0023109B" w:rsidRDefault="005333FF" w:rsidP="00EA1B3A">
      <w:pPr>
        <w:pStyle w:val="BodyText2"/>
        <w:tabs>
          <w:tab w:val="left" w:pos="567"/>
        </w:tabs>
        <w:jc w:val="both"/>
        <w:rPr>
          <w:rFonts w:ascii="Times New Roman" w:hAnsi="Times New Roman" w:cs="Times New Roman"/>
          <w:sz w:val="22"/>
          <w:szCs w:val="22"/>
          <w:lang w:val="id-ID"/>
        </w:rPr>
      </w:pPr>
      <w:r w:rsidRPr="0023109B">
        <w:rPr>
          <w:rFonts w:ascii="Times New Roman" w:hAnsi="Times New Roman" w:cs="Times New Roman"/>
          <w:sz w:val="22"/>
          <w:szCs w:val="22"/>
        </w:rPr>
        <w:tab/>
      </w:r>
      <w:r w:rsidR="009C755D" w:rsidRPr="0023109B">
        <w:rPr>
          <w:rFonts w:ascii="Times New Roman" w:hAnsi="Times New Roman" w:cs="Times New Roman"/>
          <w:sz w:val="22"/>
          <w:szCs w:val="22"/>
        </w:rPr>
        <w:t>Dengan demikian dapat dikatakan bahwa dalam strategi pelatihan koperatif, ada</w:t>
      </w:r>
      <w:r w:rsidR="00C36B2F">
        <w:rPr>
          <w:rFonts w:ascii="Times New Roman" w:hAnsi="Times New Roman" w:cs="Times New Roman"/>
          <w:sz w:val="22"/>
          <w:szCs w:val="22"/>
        </w:rPr>
        <w:t>-</w:t>
      </w:r>
      <w:r w:rsidR="009C755D" w:rsidRPr="0023109B">
        <w:rPr>
          <w:rFonts w:ascii="Times New Roman" w:hAnsi="Times New Roman" w:cs="Times New Roman"/>
          <w:sz w:val="22"/>
          <w:szCs w:val="22"/>
        </w:rPr>
        <w:t>lah bentuk kelompok yang lebih meng</w:t>
      </w:r>
      <w:r w:rsidR="00C36B2F">
        <w:rPr>
          <w:rFonts w:ascii="Times New Roman" w:hAnsi="Times New Roman" w:cs="Times New Roman"/>
          <w:sz w:val="22"/>
          <w:szCs w:val="22"/>
        </w:rPr>
        <w:t>-</w:t>
      </w:r>
      <w:r w:rsidR="009C755D" w:rsidRPr="0023109B">
        <w:rPr>
          <w:rFonts w:ascii="Times New Roman" w:hAnsi="Times New Roman" w:cs="Times New Roman"/>
          <w:sz w:val="22"/>
          <w:szCs w:val="22"/>
        </w:rPr>
        <w:t>andalkan kerjasama dan aspek-aspek sosial lainnya dalam membantu hubungan antar pribadi, mengungkap dan memecahkan suatu masalah.</w:t>
      </w:r>
    </w:p>
    <w:p w:rsidR="00C42E0D" w:rsidRPr="0023109B" w:rsidRDefault="00C42E0D" w:rsidP="00EA1B3A">
      <w:pPr>
        <w:pStyle w:val="BodyText2"/>
        <w:tabs>
          <w:tab w:val="left" w:pos="567"/>
        </w:tabs>
        <w:jc w:val="both"/>
        <w:rPr>
          <w:rFonts w:ascii="Times New Roman" w:hAnsi="Times New Roman" w:cs="Times New Roman"/>
          <w:sz w:val="22"/>
          <w:szCs w:val="22"/>
        </w:rPr>
      </w:pPr>
    </w:p>
    <w:p w:rsidR="009C755D" w:rsidRPr="002221D6" w:rsidRDefault="009C755D" w:rsidP="00EA1B3A">
      <w:pPr>
        <w:pStyle w:val="BodyText2"/>
        <w:tabs>
          <w:tab w:val="left" w:pos="567"/>
        </w:tabs>
        <w:jc w:val="both"/>
        <w:rPr>
          <w:rFonts w:ascii="Times New Roman" w:hAnsi="Times New Roman" w:cs="Times New Roman"/>
          <w:sz w:val="22"/>
          <w:szCs w:val="22"/>
        </w:rPr>
      </w:pPr>
      <w:r w:rsidRPr="002221D6">
        <w:rPr>
          <w:rFonts w:ascii="Times New Roman" w:hAnsi="Times New Roman" w:cs="Times New Roman"/>
          <w:b/>
          <w:bCs/>
          <w:iCs/>
          <w:sz w:val="22"/>
          <w:szCs w:val="22"/>
        </w:rPr>
        <w:t>Strategi Individualistik</w:t>
      </w:r>
    </w:p>
    <w:p w:rsidR="009C755D" w:rsidRPr="0023109B" w:rsidRDefault="005333FF"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9C755D" w:rsidRPr="0023109B">
        <w:rPr>
          <w:rFonts w:ascii="Times New Roman" w:hAnsi="Times New Roman" w:cs="Times New Roman"/>
          <w:sz w:val="22"/>
          <w:szCs w:val="22"/>
        </w:rPr>
        <w:t xml:space="preserve">Menurut Butler (1972) </w:t>
      </w:r>
      <w:r w:rsidR="009C755D" w:rsidRPr="0023109B">
        <w:rPr>
          <w:rFonts w:ascii="Times New Roman" w:hAnsi="Times New Roman" w:cs="Times New Roman"/>
          <w:i/>
          <w:iCs/>
          <w:sz w:val="22"/>
          <w:szCs w:val="22"/>
        </w:rPr>
        <w:t xml:space="preserve">“To be truly effective, instruction must be responsive to individual differences.” </w:t>
      </w:r>
      <w:r w:rsidR="009C755D" w:rsidRPr="0023109B">
        <w:rPr>
          <w:rFonts w:ascii="Times New Roman" w:hAnsi="Times New Roman" w:cs="Times New Roman"/>
          <w:sz w:val="22"/>
          <w:szCs w:val="22"/>
        </w:rPr>
        <w:t>Dikatakan bahwa perbedaan individu di antara si belajar adalah kemungkinan yang sama pentingnya dengan semua faktor-faktor lain yang dikombinasi</w:t>
      </w:r>
      <w:r w:rsidR="00C36B2F">
        <w:rPr>
          <w:rFonts w:ascii="Times New Roman" w:hAnsi="Times New Roman" w:cs="Times New Roman"/>
          <w:sz w:val="22"/>
          <w:szCs w:val="22"/>
        </w:rPr>
        <w:t>-</w:t>
      </w:r>
      <w:r w:rsidR="009C755D" w:rsidRPr="0023109B">
        <w:rPr>
          <w:rFonts w:ascii="Times New Roman" w:hAnsi="Times New Roman" w:cs="Times New Roman"/>
          <w:sz w:val="22"/>
          <w:szCs w:val="22"/>
        </w:rPr>
        <w:t>kan. Kemampuan seseorang untuk belajar sebagian besar dipengaruhi oleh: Kemampuan seseorang untuk belajar sebagian besar dipengaruhi oleh: Kamampuan mental secara umum (inteligensi); Tingkat pendidikan; Pe</w:t>
      </w:r>
      <w:r w:rsidR="00C36B2F">
        <w:rPr>
          <w:rFonts w:ascii="Times New Roman" w:hAnsi="Times New Roman" w:cs="Times New Roman"/>
          <w:sz w:val="22"/>
          <w:szCs w:val="22"/>
        </w:rPr>
        <w:t>-</w:t>
      </w:r>
      <w:r w:rsidR="009C755D" w:rsidRPr="0023109B">
        <w:rPr>
          <w:rFonts w:ascii="Times New Roman" w:hAnsi="Times New Roman" w:cs="Times New Roman"/>
          <w:sz w:val="22"/>
          <w:szCs w:val="22"/>
        </w:rPr>
        <w:t xml:space="preserve">ngetahuan sebelumnya dengan bahan-bahan spesifik yang dipelajari; Sikap-sikap khusus; misalnya mekanika, pergaulan, berbahasa (verbal), kecepatan memahami, kepekaan kinestetika, dan lain-lain; Fasilitas belajar </w:t>
      </w:r>
      <w:r w:rsidR="009C755D" w:rsidRPr="0023109B">
        <w:rPr>
          <w:rFonts w:ascii="Times New Roman" w:hAnsi="Times New Roman" w:cs="Times New Roman"/>
          <w:sz w:val="22"/>
          <w:szCs w:val="22"/>
        </w:rPr>
        <w:lastRenderedPageBreak/>
        <w:t>melalui penglihatan atau pendengaran; Sikap atau ketertarikan; Pengalaman masa lampau dengan teknik-teknik pengajaran yang ber</w:t>
      </w:r>
      <w:r w:rsidR="00C36B2F">
        <w:rPr>
          <w:rFonts w:ascii="Times New Roman" w:hAnsi="Times New Roman" w:cs="Times New Roman"/>
          <w:sz w:val="22"/>
          <w:szCs w:val="22"/>
        </w:rPr>
        <w:t>-</w:t>
      </w:r>
      <w:r w:rsidR="009C755D" w:rsidRPr="0023109B">
        <w:rPr>
          <w:rFonts w:ascii="Times New Roman" w:hAnsi="Times New Roman" w:cs="Times New Roman"/>
          <w:sz w:val="22"/>
          <w:szCs w:val="22"/>
        </w:rPr>
        <w:t>variasi, seperti film, televisi, dan perkuliahan. Perbedaan individu harus diketahui dan diuraikan dengan sebab-sebab yang mungkin mempengaruhi mereka pada semua faktor.</w:t>
      </w:r>
    </w:p>
    <w:p w:rsidR="009C755D" w:rsidRPr="0023109B" w:rsidRDefault="005333FF"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9C755D" w:rsidRPr="0023109B">
        <w:rPr>
          <w:rFonts w:ascii="Times New Roman" w:hAnsi="Times New Roman" w:cs="Times New Roman"/>
          <w:sz w:val="22"/>
          <w:szCs w:val="22"/>
        </w:rPr>
        <w:t>Menurut Grounlund, seperti dikutip oleh Yelon dan Weinstein (1977) bahwa pembelajaran individual, bagaimanapun ber</w:t>
      </w:r>
      <w:r w:rsidR="00C36B2F">
        <w:rPr>
          <w:rFonts w:ascii="Times New Roman" w:hAnsi="Times New Roman" w:cs="Times New Roman"/>
          <w:sz w:val="22"/>
          <w:szCs w:val="22"/>
        </w:rPr>
        <w:t>-</w:t>
      </w:r>
      <w:r w:rsidR="009C755D" w:rsidRPr="0023109B">
        <w:rPr>
          <w:rFonts w:ascii="Times New Roman" w:hAnsi="Times New Roman" w:cs="Times New Roman"/>
          <w:sz w:val="22"/>
          <w:szCs w:val="22"/>
        </w:rPr>
        <w:t>arti sesuatu dengan banyak perbedaan dalam menentukan tujuan program dan langkah-langkah untuk mengambil kebijaksaaan. Misalnya pengajar telah menentukan langkah-langkah yang perlu ditempuh untuk mencapai tujuan, tetapi si belajar secara individu me</w:t>
      </w:r>
      <w:r w:rsidR="00C36B2F">
        <w:rPr>
          <w:rFonts w:ascii="Times New Roman" w:hAnsi="Times New Roman" w:cs="Times New Roman"/>
          <w:sz w:val="22"/>
          <w:szCs w:val="22"/>
        </w:rPr>
        <w:t>-</w:t>
      </w:r>
      <w:r w:rsidR="009C755D" w:rsidRPr="0023109B">
        <w:rPr>
          <w:rFonts w:ascii="Times New Roman" w:hAnsi="Times New Roman" w:cs="Times New Roman"/>
          <w:sz w:val="22"/>
          <w:szCs w:val="22"/>
        </w:rPr>
        <w:t>nentukan kecepatan dan program belajarnya atau si beljar bebas memilih bagaimana dia mencapai tujuan belajar.</w:t>
      </w:r>
    </w:p>
    <w:p w:rsidR="009C755D" w:rsidRPr="0023109B" w:rsidRDefault="005333FF"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ab/>
      </w:r>
      <w:r w:rsidR="009C755D" w:rsidRPr="0023109B">
        <w:rPr>
          <w:rFonts w:ascii="Times New Roman" w:hAnsi="Times New Roman" w:cs="Times New Roman"/>
          <w:sz w:val="22"/>
          <w:szCs w:val="22"/>
        </w:rPr>
        <w:t>Dengan demikian dapat dikatakan bah</w:t>
      </w:r>
      <w:r w:rsidR="00C36B2F">
        <w:rPr>
          <w:rFonts w:ascii="Times New Roman" w:hAnsi="Times New Roman" w:cs="Times New Roman"/>
          <w:sz w:val="22"/>
          <w:szCs w:val="22"/>
        </w:rPr>
        <w:t>-</w:t>
      </w:r>
      <w:r w:rsidR="009C755D" w:rsidRPr="0023109B">
        <w:rPr>
          <w:rFonts w:ascii="Times New Roman" w:hAnsi="Times New Roman" w:cs="Times New Roman"/>
          <w:sz w:val="22"/>
          <w:szCs w:val="22"/>
        </w:rPr>
        <w:t>wa dalam situasi belajar individu, peserta latih bebas satu sama lain dan bekerja ke arah serangkaian kriteria dimana keberhasilan mereka tergantung pada kemampuan dan keterampilan mereka dalam hubungannya dengan kriteria yang ada. Dengan demikian strategi individual adalah hal penting dalam melakukan kegiatan dan mencapai tujuan pelatihan secara mandiri.</w:t>
      </w:r>
    </w:p>
    <w:p w:rsidR="005333FF" w:rsidRPr="0023109B" w:rsidRDefault="005333FF" w:rsidP="00EA1B3A">
      <w:pPr>
        <w:pStyle w:val="BodyText2"/>
        <w:tabs>
          <w:tab w:val="left" w:pos="567"/>
        </w:tabs>
        <w:jc w:val="both"/>
        <w:rPr>
          <w:rFonts w:ascii="Times New Roman" w:hAnsi="Times New Roman" w:cs="Times New Roman"/>
          <w:b/>
          <w:bCs/>
          <w:i/>
          <w:iCs/>
          <w:sz w:val="22"/>
          <w:szCs w:val="22"/>
        </w:rPr>
      </w:pPr>
    </w:p>
    <w:p w:rsidR="009C755D" w:rsidRPr="00EA1B3A" w:rsidRDefault="00EA1B3A" w:rsidP="00EA1B3A">
      <w:pPr>
        <w:pStyle w:val="BodyText2"/>
        <w:tabs>
          <w:tab w:val="left" w:pos="567"/>
        </w:tabs>
        <w:jc w:val="both"/>
        <w:rPr>
          <w:rFonts w:ascii="Times New Roman" w:hAnsi="Times New Roman" w:cs="Times New Roman"/>
          <w:b/>
          <w:bCs/>
          <w:iCs/>
          <w:sz w:val="22"/>
          <w:szCs w:val="22"/>
          <w:lang w:val="sv-SE"/>
        </w:rPr>
      </w:pPr>
      <w:r w:rsidRPr="00EA1B3A">
        <w:rPr>
          <w:rFonts w:ascii="Times New Roman" w:hAnsi="Times New Roman" w:cs="Times New Roman"/>
          <w:b/>
          <w:bCs/>
          <w:iCs/>
          <w:sz w:val="22"/>
          <w:szCs w:val="22"/>
          <w:lang w:val="sv-SE"/>
        </w:rPr>
        <w:t xml:space="preserve">METODE </w:t>
      </w:r>
    </w:p>
    <w:p w:rsidR="009C755D" w:rsidRPr="0023109B" w:rsidRDefault="00D236D2"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9C755D" w:rsidRPr="0023109B">
        <w:rPr>
          <w:rFonts w:ascii="Times New Roman" w:hAnsi="Times New Roman" w:cs="Times New Roman"/>
          <w:sz w:val="22"/>
          <w:szCs w:val="22"/>
          <w:lang w:val="sv-SE"/>
        </w:rPr>
        <w:t>Dalam penelitian ini, digunakan metode penelitian eksperimen</w:t>
      </w:r>
      <w:r w:rsidR="00A87537">
        <w:rPr>
          <w:rFonts w:ascii="Times New Roman" w:hAnsi="Times New Roman" w:cs="Times New Roman"/>
          <w:sz w:val="22"/>
          <w:szCs w:val="22"/>
          <w:lang w:val="sv-SE"/>
        </w:rPr>
        <w:t xml:space="preserve"> dengan d</w:t>
      </w:r>
      <w:r w:rsidR="009C755D" w:rsidRPr="0023109B">
        <w:rPr>
          <w:rFonts w:ascii="Times New Roman" w:hAnsi="Times New Roman" w:cs="Times New Roman"/>
          <w:sz w:val="22"/>
          <w:szCs w:val="22"/>
          <w:lang w:val="sv-SE"/>
        </w:rPr>
        <w:t>isain penelitian yang digunakan adalah disain faktorial 2x2, berarti penelitian hanya menyangkut dua faktor dan setiap faktor terdiri dari dua taraf, yaitu: (1) Faktor model perbaikan mutu pengajaran, terdiri dari model konvensional dan model fokus pada mutu; (2) Faktor strategi pelatihan terdiri dari strategi pelatihan koperatif dan strategi pelatihan individualistik.</w:t>
      </w:r>
    </w:p>
    <w:p w:rsidR="009C755D" w:rsidRPr="0023109B" w:rsidRDefault="00D236D2"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9C755D" w:rsidRPr="0023109B">
        <w:rPr>
          <w:rFonts w:ascii="Times New Roman" w:hAnsi="Times New Roman" w:cs="Times New Roman"/>
          <w:sz w:val="22"/>
          <w:szCs w:val="22"/>
          <w:lang w:val="sv-SE"/>
        </w:rPr>
        <w:t>Instrumen yang digunakan dalam pe</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 xml:space="preserve">nelitian ini adalah kuesioner mutu pelayanan dosen di kelas. Hal ini sesuai dengan apa yang dijelaskan oleh Phillips (Craig, 1996) bahwa bentuk-bentuk pengumpulan data sebagai kuesioner, survai sikap, tes, interview, fokus </w:t>
      </w:r>
      <w:r w:rsidR="009C755D" w:rsidRPr="0023109B">
        <w:rPr>
          <w:rFonts w:ascii="Times New Roman" w:hAnsi="Times New Roman" w:cs="Times New Roman"/>
          <w:sz w:val="22"/>
          <w:szCs w:val="22"/>
          <w:lang w:val="sv-SE"/>
        </w:rPr>
        <w:lastRenderedPageBreak/>
        <w:t>kelompok, observasi, dan daftar penampilan. Sebelum instrumen tersebut  digunakan, di</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lakukan uji coba untuk mendapatkan reliabili</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tas dan validitas instrumen tersebut sehingga diperoleh data yang akurat. Untuk memper</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oleh validitas instrumen mutu pelayanan dosen terlebih dahulu telah dilakukan validitas konstruk. Penyusunan instrumen ini dilakukan dengan berpedoman pada teori-teori yang mendukung dan juga dilakukan pengadapta</w:t>
      </w:r>
      <w:r w:rsidR="00C36B2F">
        <w:rPr>
          <w:rFonts w:ascii="Times New Roman" w:hAnsi="Times New Roman" w:cs="Times New Roman"/>
          <w:sz w:val="22"/>
          <w:szCs w:val="22"/>
          <w:lang w:val="sv-SE"/>
        </w:rPr>
        <w:t>-</w:t>
      </w:r>
      <w:r w:rsidR="009C755D" w:rsidRPr="0023109B">
        <w:rPr>
          <w:rFonts w:ascii="Times New Roman" w:hAnsi="Times New Roman" w:cs="Times New Roman"/>
          <w:sz w:val="22"/>
          <w:szCs w:val="22"/>
          <w:lang w:val="sv-SE"/>
        </w:rPr>
        <w:t xml:space="preserve">sian dari kuesioner </w:t>
      </w:r>
      <w:r w:rsidR="00EA1B3A" w:rsidRPr="0023109B">
        <w:rPr>
          <w:rFonts w:ascii="Times New Roman" w:hAnsi="Times New Roman" w:cs="Times New Roman"/>
          <w:b/>
          <w:bCs/>
          <w:i/>
          <w:iCs/>
          <w:sz w:val="22"/>
          <w:szCs w:val="22"/>
          <w:lang w:val="sv-SE"/>
        </w:rPr>
        <w:t>“</w:t>
      </w:r>
      <w:r w:rsidR="00EA1B3A" w:rsidRPr="0023109B">
        <w:rPr>
          <w:rFonts w:ascii="Times New Roman" w:hAnsi="Times New Roman" w:cs="Times New Roman"/>
          <w:i/>
          <w:iCs/>
          <w:sz w:val="22"/>
          <w:szCs w:val="22"/>
          <w:lang w:val="sv-SE"/>
        </w:rPr>
        <w:t xml:space="preserve">Students’ Evaluation Of Educational Quality </w:t>
      </w:r>
      <w:r w:rsidR="009C755D" w:rsidRPr="0023109B">
        <w:rPr>
          <w:rFonts w:ascii="Times New Roman" w:hAnsi="Times New Roman" w:cs="Times New Roman"/>
          <w:i/>
          <w:iCs/>
          <w:sz w:val="22"/>
          <w:szCs w:val="22"/>
          <w:lang w:val="sv-SE"/>
        </w:rPr>
        <w:t>(SEEQ)”</w:t>
      </w:r>
      <w:r w:rsidR="009C755D" w:rsidRPr="0023109B">
        <w:rPr>
          <w:rFonts w:ascii="Times New Roman" w:hAnsi="Times New Roman" w:cs="Times New Roman"/>
          <w:sz w:val="22"/>
          <w:szCs w:val="22"/>
          <w:lang w:val="sv-SE"/>
        </w:rPr>
        <w:t xml:space="preserve"> yang disusun oleh Marsh dalam Centra (1993) dan </w:t>
      </w:r>
      <w:r w:rsidR="009C755D" w:rsidRPr="0023109B">
        <w:rPr>
          <w:rFonts w:ascii="Times New Roman" w:hAnsi="Times New Roman" w:cs="Times New Roman"/>
          <w:i/>
          <w:iCs/>
          <w:sz w:val="22"/>
          <w:szCs w:val="22"/>
          <w:lang w:val="sv-SE"/>
        </w:rPr>
        <w:t xml:space="preserve">“The quality education checklist” </w:t>
      </w:r>
      <w:r w:rsidR="009C755D" w:rsidRPr="0023109B">
        <w:rPr>
          <w:rFonts w:ascii="Times New Roman" w:hAnsi="Times New Roman" w:cs="Times New Roman"/>
          <w:sz w:val="22"/>
          <w:szCs w:val="22"/>
          <w:lang w:val="sv-SE"/>
        </w:rPr>
        <w:t xml:space="preserve">yang disusun oleh Sallis (1993), serta </w:t>
      </w:r>
      <w:r w:rsidR="009C755D" w:rsidRPr="0023109B">
        <w:rPr>
          <w:rFonts w:ascii="Times New Roman" w:hAnsi="Times New Roman" w:cs="Times New Roman"/>
          <w:i/>
          <w:iCs/>
          <w:sz w:val="22"/>
          <w:szCs w:val="22"/>
          <w:lang w:val="sv-SE"/>
        </w:rPr>
        <w:t>“Student perceptions of learning and teaching”</w:t>
      </w:r>
      <w:r w:rsidR="009C755D" w:rsidRPr="0023109B">
        <w:rPr>
          <w:rFonts w:ascii="Times New Roman" w:hAnsi="Times New Roman" w:cs="Times New Roman"/>
          <w:sz w:val="22"/>
          <w:szCs w:val="22"/>
          <w:lang w:val="sv-SE"/>
        </w:rPr>
        <w:t xml:space="preserve"> disusun oleh McKeachie (1994), kemudian dikonsultasikan dengan para ahli. Dari teori, adaptasi dari instrumen, dan pendapat tersebut diketahui berbagai indikator yang menunjukkan mutu pelayanan dosen terhadap mahasiswa di kelas.</w:t>
      </w:r>
    </w:p>
    <w:p w:rsidR="009C755D" w:rsidRPr="0023109B" w:rsidRDefault="00D236D2"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rPr>
        <w:tab/>
      </w:r>
      <w:r w:rsidR="009C755D" w:rsidRPr="0023109B">
        <w:rPr>
          <w:rFonts w:ascii="Times New Roman" w:hAnsi="Times New Roman" w:cs="Times New Roman"/>
          <w:sz w:val="22"/>
          <w:szCs w:val="22"/>
          <w:lang w:val="id-ID"/>
        </w:rPr>
        <w:t>P</w:t>
      </w:r>
      <w:r w:rsidR="009C755D" w:rsidRPr="0023109B">
        <w:rPr>
          <w:rFonts w:ascii="Times New Roman" w:hAnsi="Times New Roman" w:cs="Times New Roman"/>
          <w:sz w:val="22"/>
          <w:szCs w:val="22"/>
          <w:lang w:val="sv-SE"/>
        </w:rPr>
        <w:t>erhitungan terhadap data hasil uji coba diperoleh koefisien reliabilitas sebesar 0,98. Berarti koefisien keterandalan butir kuesioner sangat tinggi sehingga instrumen tersebut.</w:t>
      </w:r>
    </w:p>
    <w:p w:rsidR="00A87537" w:rsidRPr="0023109B" w:rsidRDefault="00A87537" w:rsidP="00A87537">
      <w:pPr>
        <w:pStyle w:val="BodyText2"/>
        <w:tabs>
          <w:tab w:val="left" w:pos="567"/>
        </w:tabs>
        <w:jc w:val="both"/>
        <w:rPr>
          <w:rFonts w:ascii="Times New Roman" w:hAnsi="Times New Roman" w:cs="Times New Roman"/>
          <w:sz w:val="22"/>
          <w:szCs w:val="22"/>
          <w:lang w:val="es-ES"/>
        </w:rPr>
      </w:pPr>
      <w:r w:rsidRPr="0023109B">
        <w:rPr>
          <w:rFonts w:ascii="Times New Roman" w:hAnsi="Times New Roman" w:cs="Times New Roman"/>
          <w:sz w:val="22"/>
          <w:szCs w:val="22"/>
          <w:lang w:val="es-ES"/>
        </w:rPr>
        <w:lastRenderedPageBreak/>
        <w:t>Sebelum data hasil penelitian dianalisis secara statistik, perlu diadakan uji persyaratan yang meliputi uji normalitas dan homogenitas populasi. Untuk mengetahui apakah sampel penelitian ini berasal dari polulasi yang berdistribusi normal dilakukan dengan uji Lilliefors, sedangkan untuk mengetahui apakah varians populasi homogen dilakukan dengan uji Barlett (Sudjana, 1989).</w:t>
      </w:r>
    </w:p>
    <w:p w:rsidR="00A87537" w:rsidRPr="0023109B" w:rsidRDefault="00A87537" w:rsidP="00A87537">
      <w:pPr>
        <w:pStyle w:val="BodyText2"/>
        <w:tabs>
          <w:tab w:val="left" w:pos="567"/>
        </w:tabs>
        <w:jc w:val="both"/>
        <w:rPr>
          <w:rFonts w:ascii="Times New Roman" w:hAnsi="Times New Roman" w:cs="Times New Roman"/>
          <w:sz w:val="22"/>
          <w:szCs w:val="22"/>
          <w:lang w:val="es-ES"/>
        </w:rPr>
      </w:pPr>
      <w:r w:rsidRPr="0023109B">
        <w:rPr>
          <w:rFonts w:ascii="Times New Roman" w:hAnsi="Times New Roman" w:cs="Times New Roman"/>
          <w:sz w:val="22"/>
          <w:szCs w:val="22"/>
          <w:lang w:val="es-ES"/>
        </w:rPr>
        <w:tab/>
        <w:t>Pengujian hipotesis penelitian dilakukan dengan analisis varians (ANAVA) (Sudjana, 1994) dengan disain faktorial 2x2 pada taraf signifikansi 5 %. Edward (1971) menyatakan apabila ditemukan adanya per</w:t>
      </w:r>
      <w:r>
        <w:rPr>
          <w:rFonts w:ascii="Times New Roman" w:hAnsi="Times New Roman" w:cs="Times New Roman"/>
          <w:sz w:val="22"/>
          <w:szCs w:val="22"/>
          <w:lang w:val="es-ES"/>
        </w:rPr>
        <w:t>-</w:t>
      </w:r>
      <w:r w:rsidRPr="0023109B">
        <w:rPr>
          <w:rFonts w:ascii="Times New Roman" w:hAnsi="Times New Roman" w:cs="Times New Roman"/>
          <w:sz w:val="22"/>
          <w:szCs w:val="22"/>
          <w:lang w:val="es-ES"/>
        </w:rPr>
        <w:t>bedaan efek masing-masing faktor adalah sig</w:t>
      </w:r>
      <w:r>
        <w:rPr>
          <w:rFonts w:ascii="Times New Roman" w:hAnsi="Times New Roman" w:cs="Times New Roman"/>
          <w:sz w:val="22"/>
          <w:szCs w:val="22"/>
          <w:lang w:val="es-ES"/>
        </w:rPr>
        <w:t>-</w:t>
      </w:r>
      <w:r w:rsidRPr="0023109B">
        <w:rPr>
          <w:rFonts w:ascii="Times New Roman" w:hAnsi="Times New Roman" w:cs="Times New Roman"/>
          <w:sz w:val="22"/>
          <w:szCs w:val="22"/>
          <w:lang w:val="es-ES"/>
        </w:rPr>
        <w:t>nifikan maka dilakukan uji lanjut untuk menyelidiki perbandingan antara perlakuan yang memberikan hasil yang paling baik. Dengan melihat perbedaan rata-rata kelompok dapat ditentukan kelompok yang lebih baik, selanjutnya dilakukan uji-t (t-test) (Sudjana,1989).</w:t>
      </w:r>
    </w:p>
    <w:p w:rsidR="0098558E" w:rsidRDefault="0098558E" w:rsidP="00EA1B3A">
      <w:pPr>
        <w:pStyle w:val="BodyText2"/>
        <w:tabs>
          <w:tab w:val="left" w:pos="567"/>
        </w:tabs>
        <w:jc w:val="both"/>
        <w:rPr>
          <w:rFonts w:ascii="Times New Roman" w:hAnsi="Times New Roman" w:cs="Times New Roman"/>
          <w:sz w:val="22"/>
          <w:szCs w:val="22"/>
        </w:rPr>
      </w:pPr>
    </w:p>
    <w:p w:rsidR="00A87537" w:rsidRPr="00A87537" w:rsidRDefault="00A87537" w:rsidP="00EA1B3A">
      <w:pPr>
        <w:pStyle w:val="BodyText2"/>
        <w:tabs>
          <w:tab w:val="left" w:pos="567"/>
        </w:tabs>
        <w:jc w:val="both"/>
        <w:rPr>
          <w:rFonts w:ascii="Times New Roman" w:hAnsi="Times New Roman" w:cs="Times New Roman"/>
          <w:b/>
          <w:bCs/>
          <w:iCs/>
          <w:sz w:val="22"/>
          <w:szCs w:val="22"/>
          <w:lang w:val="es-ES"/>
        </w:rPr>
      </w:pPr>
      <w:r>
        <w:rPr>
          <w:rFonts w:ascii="Times New Roman" w:hAnsi="Times New Roman" w:cs="Times New Roman"/>
          <w:b/>
          <w:bCs/>
          <w:iCs/>
          <w:sz w:val="22"/>
          <w:szCs w:val="22"/>
          <w:lang w:val="es-ES"/>
        </w:rPr>
        <w:t>HASIL</w:t>
      </w:r>
    </w:p>
    <w:p w:rsidR="00A87537" w:rsidRDefault="00A87537" w:rsidP="00EA1B3A">
      <w:pPr>
        <w:pStyle w:val="BodyText2"/>
        <w:tabs>
          <w:tab w:val="left" w:pos="567"/>
        </w:tabs>
        <w:jc w:val="both"/>
        <w:rPr>
          <w:rFonts w:ascii="Times New Roman" w:hAnsi="Times New Roman" w:cs="Times New Roman"/>
          <w:sz w:val="22"/>
          <w:szCs w:val="22"/>
        </w:rPr>
      </w:pPr>
    </w:p>
    <w:p w:rsidR="00A87537" w:rsidRPr="0023109B" w:rsidRDefault="00A87537" w:rsidP="00EA1B3A">
      <w:pPr>
        <w:pStyle w:val="BodyText2"/>
        <w:tabs>
          <w:tab w:val="left" w:pos="567"/>
        </w:tabs>
        <w:jc w:val="both"/>
        <w:rPr>
          <w:rFonts w:ascii="Times New Roman" w:hAnsi="Times New Roman" w:cs="Times New Roman"/>
          <w:sz w:val="22"/>
          <w:szCs w:val="22"/>
        </w:rPr>
        <w:sectPr w:rsidR="00A87537" w:rsidRPr="0023109B" w:rsidSect="002221D6">
          <w:type w:val="continuous"/>
          <w:pgSz w:w="12240" w:h="15840" w:code="1"/>
          <w:pgMar w:top="1560" w:right="1797" w:bottom="1985" w:left="1985" w:header="720" w:footer="545" w:gutter="0"/>
          <w:cols w:num="2" w:space="236"/>
          <w:docGrid w:linePitch="360"/>
        </w:sectPr>
      </w:pPr>
    </w:p>
    <w:p w:rsidR="009C755D" w:rsidRPr="0023109B" w:rsidRDefault="009C755D" w:rsidP="00EA1B3A">
      <w:pPr>
        <w:pStyle w:val="BodyText2"/>
        <w:tabs>
          <w:tab w:val="left" w:pos="567"/>
        </w:tabs>
        <w:jc w:val="both"/>
        <w:rPr>
          <w:rFonts w:ascii="Times New Roman" w:hAnsi="Times New Roman" w:cs="Times New Roman"/>
          <w:sz w:val="22"/>
          <w:szCs w:val="22"/>
        </w:rPr>
      </w:pPr>
    </w:p>
    <w:p w:rsidR="009C755D" w:rsidRPr="00EA28D4" w:rsidRDefault="009C755D" w:rsidP="00EA1B3A">
      <w:pPr>
        <w:pStyle w:val="BodyText2"/>
        <w:tabs>
          <w:tab w:val="left" w:pos="567"/>
        </w:tabs>
        <w:jc w:val="both"/>
        <w:rPr>
          <w:rFonts w:ascii="Times New Roman" w:hAnsi="Times New Roman" w:cs="Times New Roman"/>
          <w:b/>
          <w:sz w:val="22"/>
          <w:szCs w:val="22"/>
        </w:rPr>
      </w:pPr>
      <w:r w:rsidRPr="00EA28D4">
        <w:rPr>
          <w:rFonts w:ascii="Times New Roman" w:hAnsi="Times New Roman" w:cs="Times New Roman"/>
          <w:b/>
          <w:sz w:val="22"/>
          <w:szCs w:val="22"/>
        </w:rPr>
        <w:t>Tabel 2. Rangkuman Data Hasil Penelitian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
        <w:gridCol w:w="1403"/>
        <w:gridCol w:w="1763"/>
        <w:gridCol w:w="2448"/>
        <w:gridCol w:w="2149"/>
      </w:tblGrid>
      <w:tr w:rsidR="009C755D" w:rsidRPr="0023109B" w:rsidTr="00EA1B3A">
        <w:trPr>
          <w:cantSplit/>
        </w:trPr>
        <w:tc>
          <w:tcPr>
            <w:tcW w:w="850"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Faktor</w:t>
            </w:r>
          </w:p>
        </w:tc>
        <w:tc>
          <w:tcPr>
            <w:tcW w:w="7763" w:type="dxa"/>
            <w:gridSpan w:val="4"/>
          </w:tcPr>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MODEL</w:t>
            </w:r>
          </w:p>
        </w:tc>
      </w:tr>
      <w:tr w:rsidR="009C755D" w:rsidRPr="0023109B" w:rsidTr="00EA1B3A">
        <w:trPr>
          <w:cantSplit/>
        </w:trPr>
        <w:tc>
          <w:tcPr>
            <w:tcW w:w="850" w:type="dxa"/>
            <w:vMerge w:val="restart"/>
          </w:tcPr>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S</w:t>
            </w:r>
          </w:p>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T</w:t>
            </w:r>
          </w:p>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R</w:t>
            </w:r>
          </w:p>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A</w:t>
            </w:r>
          </w:p>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T</w:t>
            </w:r>
          </w:p>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E</w:t>
            </w:r>
          </w:p>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G</w:t>
            </w:r>
          </w:p>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I</w:t>
            </w:r>
          </w:p>
        </w:tc>
        <w:tc>
          <w:tcPr>
            <w:tcW w:w="1403" w:type="dxa"/>
          </w:tcPr>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Taraf</w:t>
            </w:r>
          </w:p>
        </w:tc>
        <w:tc>
          <w:tcPr>
            <w:tcW w:w="1763" w:type="dxa"/>
          </w:tcPr>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Fokus Mutu</w:t>
            </w:r>
          </w:p>
        </w:tc>
        <w:tc>
          <w:tcPr>
            <w:tcW w:w="2448" w:type="dxa"/>
          </w:tcPr>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Konvensional</w:t>
            </w:r>
          </w:p>
        </w:tc>
        <w:tc>
          <w:tcPr>
            <w:tcW w:w="2149" w:type="dxa"/>
          </w:tcPr>
          <w:p w:rsidR="009C755D" w:rsidRPr="0023109B" w:rsidRDefault="009C755D" w:rsidP="00EA1B3A">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Total</w:t>
            </w:r>
          </w:p>
        </w:tc>
      </w:tr>
      <w:tr w:rsidR="009C755D" w:rsidRPr="0023109B" w:rsidTr="00EA1B3A">
        <w:trPr>
          <w:cantSplit/>
        </w:trPr>
        <w:tc>
          <w:tcPr>
            <w:tcW w:w="850" w:type="dxa"/>
            <w:vMerge/>
          </w:tcPr>
          <w:p w:rsidR="009C755D" w:rsidRPr="0023109B" w:rsidRDefault="009C755D" w:rsidP="00EA1B3A">
            <w:pPr>
              <w:pStyle w:val="BodyText2"/>
              <w:tabs>
                <w:tab w:val="left" w:pos="567"/>
              </w:tabs>
              <w:jc w:val="both"/>
              <w:rPr>
                <w:rFonts w:ascii="Times New Roman" w:hAnsi="Times New Roman" w:cs="Times New Roman"/>
                <w:sz w:val="22"/>
                <w:szCs w:val="22"/>
              </w:rPr>
            </w:pPr>
          </w:p>
        </w:tc>
        <w:tc>
          <w:tcPr>
            <w:tcW w:w="1403"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Koperatif</w:t>
            </w:r>
          </w:p>
        </w:tc>
        <w:tc>
          <w:tcPr>
            <w:tcW w:w="1763"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X</w:t>
            </w:r>
            <w:r w:rsidRPr="0023109B">
              <w:rPr>
                <w:rFonts w:ascii="Times New Roman" w:hAnsi="Times New Roman" w:cs="Times New Roman"/>
                <w:sz w:val="22"/>
                <w:szCs w:val="22"/>
                <w:vertAlign w:val="subscript"/>
              </w:rPr>
              <w:t>1</w:t>
            </w:r>
            <w:r w:rsidRPr="0023109B">
              <w:rPr>
                <w:rFonts w:ascii="Times New Roman" w:hAnsi="Times New Roman" w:cs="Times New Roman"/>
                <w:sz w:val="22"/>
                <w:szCs w:val="22"/>
              </w:rPr>
              <w:t>=451,43</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s</w:t>
            </w:r>
            <w:r w:rsidRPr="0023109B">
              <w:rPr>
                <w:rFonts w:ascii="Times New Roman" w:hAnsi="Times New Roman" w:cs="Times New Roman"/>
                <w:sz w:val="22"/>
                <w:szCs w:val="22"/>
                <w:vertAlign w:val="subscript"/>
              </w:rPr>
              <w:t>1</w:t>
            </w:r>
            <w:r w:rsidRPr="0023109B">
              <w:rPr>
                <w:rFonts w:ascii="Times New Roman" w:hAnsi="Times New Roman" w:cs="Times New Roman"/>
                <w:sz w:val="22"/>
                <w:szCs w:val="22"/>
              </w:rPr>
              <w:t>=26,96</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n</w:t>
            </w:r>
            <w:r w:rsidRPr="0023109B">
              <w:rPr>
                <w:rFonts w:ascii="Times New Roman" w:hAnsi="Times New Roman" w:cs="Times New Roman"/>
                <w:sz w:val="22"/>
                <w:szCs w:val="22"/>
                <w:vertAlign w:val="subscript"/>
              </w:rPr>
              <w:t>1</w:t>
            </w:r>
            <w:r w:rsidRPr="0023109B">
              <w:rPr>
                <w:rFonts w:ascii="Times New Roman" w:hAnsi="Times New Roman" w:cs="Times New Roman"/>
                <w:sz w:val="22"/>
                <w:szCs w:val="22"/>
              </w:rPr>
              <w:t>=15</w:t>
            </w:r>
          </w:p>
        </w:tc>
        <w:tc>
          <w:tcPr>
            <w:tcW w:w="2448"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X</w:t>
            </w:r>
            <w:r w:rsidRPr="0023109B">
              <w:rPr>
                <w:rFonts w:ascii="Times New Roman" w:hAnsi="Times New Roman" w:cs="Times New Roman"/>
                <w:sz w:val="22"/>
                <w:szCs w:val="22"/>
                <w:vertAlign w:val="subscript"/>
              </w:rPr>
              <w:t>2</w:t>
            </w:r>
            <w:r w:rsidRPr="0023109B">
              <w:rPr>
                <w:rFonts w:ascii="Times New Roman" w:hAnsi="Times New Roman" w:cs="Times New Roman"/>
                <w:sz w:val="22"/>
                <w:szCs w:val="22"/>
              </w:rPr>
              <w:t>=420,80</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s</w:t>
            </w:r>
            <w:r w:rsidRPr="0023109B">
              <w:rPr>
                <w:rFonts w:ascii="Times New Roman" w:hAnsi="Times New Roman" w:cs="Times New Roman"/>
                <w:sz w:val="22"/>
                <w:szCs w:val="22"/>
                <w:vertAlign w:val="subscript"/>
              </w:rPr>
              <w:t>2</w:t>
            </w:r>
            <w:r w:rsidRPr="0023109B">
              <w:rPr>
                <w:rFonts w:ascii="Times New Roman" w:hAnsi="Times New Roman" w:cs="Times New Roman"/>
                <w:sz w:val="22"/>
                <w:szCs w:val="22"/>
              </w:rPr>
              <w:t>=34,96</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n</w:t>
            </w:r>
            <w:r w:rsidRPr="0023109B">
              <w:rPr>
                <w:rFonts w:ascii="Times New Roman" w:hAnsi="Times New Roman" w:cs="Times New Roman"/>
                <w:sz w:val="22"/>
                <w:szCs w:val="22"/>
                <w:vertAlign w:val="subscript"/>
              </w:rPr>
              <w:t>2</w:t>
            </w:r>
            <w:r w:rsidRPr="0023109B">
              <w:rPr>
                <w:rFonts w:ascii="Times New Roman" w:hAnsi="Times New Roman" w:cs="Times New Roman"/>
                <w:sz w:val="22"/>
                <w:szCs w:val="22"/>
              </w:rPr>
              <w:t>=15</w:t>
            </w:r>
          </w:p>
        </w:tc>
        <w:tc>
          <w:tcPr>
            <w:tcW w:w="2149"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Xb</w:t>
            </w:r>
            <w:r w:rsidRPr="0023109B">
              <w:rPr>
                <w:rFonts w:ascii="Times New Roman" w:hAnsi="Times New Roman" w:cs="Times New Roman"/>
                <w:sz w:val="22"/>
                <w:szCs w:val="22"/>
                <w:vertAlign w:val="subscript"/>
              </w:rPr>
              <w:t>1</w:t>
            </w:r>
            <w:r w:rsidRPr="0023109B">
              <w:rPr>
                <w:rFonts w:ascii="Times New Roman" w:hAnsi="Times New Roman" w:cs="Times New Roman"/>
                <w:sz w:val="22"/>
                <w:szCs w:val="22"/>
              </w:rPr>
              <w:t>=436,10</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sb</w:t>
            </w:r>
            <w:r w:rsidRPr="0023109B">
              <w:rPr>
                <w:rFonts w:ascii="Times New Roman" w:hAnsi="Times New Roman" w:cs="Times New Roman"/>
                <w:sz w:val="22"/>
                <w:szCs w:val="22"/>
                <w:vertAlign w:val="subscript"/>
              </w:rPr>
              <w:t>1</w:t>
            </w:r>
            <w:r w:rsidRPr="0023109B">
              <w:rPr>
                <w:rFonts w:ascii="Times New Roman" w:hAnsi="Times New Roman" w:cs="Times New Roman"/>
                <w:sz w:val="22"/>
                <w:szCs w:val="22"/>
              </w:rPr>
              <w:t>=34,40</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nb</w:t>
            </w:r>
            <w:r w:rsidRPr="0023109B">
              <w:rPr>
                <w:rFonts w:ascii="Times New Roman" w:hAnsi="Times New Roman" w:cs="Times New Roman"/>
                <w:sz w:val="22"/>
                <w:szCs w:val="22"/>
                <w:vertAlign w:val="subscript"/>
              </w:rPr>
              <w:t>1</w:t>
            </w:r>
            <w:r w:rsidRPr="0023109B">
              <w:rPr>
                <w:rFonts w:ascii="Times New Roman" w:hAnsi="Times New Roman" w:cs="Times New Roman"/>
                <w:sz w:val="22"/>
                <w:szCs w:val="22"/>
              </w:rPr>
              <w:t>=30</w:t>
            </w:r>
          </w:p>
        </w:tc>
      </w:tr>
      <w:tr w:rsidR="009C755D" w:rsidRPr="0023109B" w:rsidTr="00EA1B3A">
        <w:trPr>
          <w:cantSplit/>
        </w:trPr>
        <w:tc>
          <w:tcPr>
            <w:tcW w:w="850" w:type="dxa"/>
            <w:vMerge/>
          </w:tcPr>
          <w:p w:rsidR="009C755D" w:rsidRPr="0023109B" w:rsidRDefault="009C755D" w:rsidP="00EA1B3A">
            <w:pPr>
              <w:pStyle w:val="BodyText2"/>
              <w:tabs>
                <w:tab w:val="left" w:pos="567"/>
              </w:tabs>
              <w:jc w:val="both"/>
              <w:rPr>
                <w:rFonts w:ascii="Times New Roman" w:hAnsi="Times New Roman" w:cs="Times New Roman"/>
                <w:sz w:val="22"/>
                <w:szCs w:val="22"/>
              </w:rPr>
            </w:pPr>
          </w:p>
        </w:tc>
        <w:tc>
          <w:tcPr>
            <w:tcW w:w="1403"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Individualis</w:t>
            </w:r>
          </w:p>
        </w:tc>
        <w:tc>
          <w:tcPr>
            <w:tcW w:w="1763"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X</w:t>
            </w:r>
            <w:r w:rsidRPr="0023109B">
              <w:rPr>
                <w:rFonts w:ascii="Times New Roman" w:hAnsi="Times New Roman" w:cs="Times New Roman"/>
                <w:sz w:val="22"/>
                <w:szCs w:val="22"/>
                <w:vertAlign w:val="subscript"/>
              </w:rPr>
              <w:t>3</w:t>
            </w:r>
            <w:r w:rsidRPr="0023109B">
              <w:rPr>
                <w:rFonts w:ascii="Times New Roman" w:hAnsi="Times New Roman" w:cs="Times New Roman"/>
                <w:sz w:val="22"/>
                <w:szCs w:val="22"/>
              </w:rPr>
              <w:t>=332,27</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s</w:t>
            </w:r>
            <w:r w:rsidRPr="0023109B">
              <w:rPr>
                <w:rFonts w:ascii="Times New Roman" w:hAnsi="Times New Roman" w:cs="Times New Roman"/>
                <w:sz w:val="22"/>
                <w:szCs w:val="22"/>
                <w:vertAlign w:val="subscript"/>
              </w:rPr>
              <w:t>3</w:t>
            </w:r>
            <w:r w:rsidRPr="0023109B">
              <w:rPr>
                <w:rFonts w:ascii="Times New Roman" w:hAnsi="Times New Roman" w:cs="Times New Roman"/>
                <w:sz w:val="22"/>
                <w:szCs w:val="22"/>
              </w:rPr>
              <w:t>=33,12</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n</w:t>
            </w:r>
            <w:r w:rsidRPr="0023109B">
              <w:rPr>
                <w:rFonts w:ascii="Times New Roman" w:hAnsi="Times New Roman" w:cs="Times New Roman"/>
                <w:sz w:val="22"/>
                <w:szCs w:val="22"/>
                <w:vertAlign w:val="subscript"/>
              </w:rPr>
              <w:t>3</w:t>
            </w:r>
            <w:r w:rsidRPr="0023109B">
              <w:rPr>
                <w:rFonts w:ascii="Times New Roman" w:hAnsi="Times New Roman" w:cs="Times New Roman"/>
                <w:sz w:val="22"/>
                <w:szCs w:val="22"/>
              </w:rPr>
              <w:t>=15</w:t>
            </w:r>
          </w:p>
        </w:tc>
        <w:tc>
          <w:tcPr>
            <w:tcW w:w="2448"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X</w:t>
            </w:r>
            <w:r w:rsidRPr="0023109B">
              <w:rPr>
                <w:rFonts w:ascii="Times New Roman" w:hAnsi="Times New Roman" w:cs="Times New Roman"/>
                <w:sz w:val="22"/>
                <w:szCs w:val="22"/>
                <w:vertAlign w:val="subscript"/>
              </w:rPr>
              <w:t>4</w:t>
            </w:r>
            <w:r w:rsidRPr="0023109B">
              <w:rPr>
                <w:rFonts w:ascii="Times New Roman" w:hAnsi="Times New Roman" w:cs="Times New Roman"/>
                <w:sz w:val="22"/>
                <w:szCs w:val="22"/>
              </w:rPr>
              <w:t>=296,73</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s</w:t>
            </w:r>
            <w:r w:rsidRPr="0023109B">
              <w:rPr>
                <w:rFonts w:ascii="Times New Roman" w:hAnsi="Times New Roman" w:cs="Times New Roman"/>
                <w:sz w:val="22"/>
                <w:szCs w:val="22"/>
                <w:vertAlign w:val="subscript"/>
              </w:rPr>
              <w:t>4</w:t>
            </w:r>
            <w:r w:rsidRPr="0023109B">
              <w:rPr>
                <w:rFonts w:ascii="Times New Roman" w:hAnsi="Times New Roman" w:cs="Times New Roman"/>
                <w:sz w:val="22"/>
                <w:szCs w:val="22"/>
              </w:rPr>
              <w:t>=45,77</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n</w:t>
            </w:r>
            <w:r w:rsidRPr="0023109B">
              <w:rPr>
                <w:rFonts w:ascii="Times New Roman" w:hAnsi="Times New Roman" w:cs="Times New Roman"/>
                <w:sz w:val="22"/>
                <w:szCs w:val="22"/>
                <w:vertAlign w:val="subscript"/>
              </w:rPr>
              <w:t>4</w:t>
            </w:r>
            <w:r w:rsidRPr="0023109B">
              <w:rPr>
                <w:rFonts w:ascii="Times New Roman" w:hAnsi="Times New Roman" w:cs="Times New Roman"/>
                <w:sz w:val="22"/>
                <w:szCs w:val="22"/>
              </w:rPr>
              <w:t>=15</w:t>
            </w:r>
          </w:p>
        </w:tc>
        <w:tc>
          <w:tcPr>
            <w:tcW w:w="2149"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Xb</w:t>
            </w:r>
            <w:r w:rsidRPr="0023109B">
              <w:rPr>
                <w:rFonts w:ascii="Times New Roman" w:hAnsi="Times New Roman" w:cs="Times New Roman"/>
                <w:sz w:val="22"/>
                <w:szCs w:val="22"/>
                <w:vertAlign w:val="subscript"/>
              </w:rPr>
              <w:t>2</w:t>
            </w:r>
            <w:r w:rsidRPr="0023109B">
              <w:rPr>
                <w:rFonts w:ascii="Times New Roman" w:hAnsi="Times New Roman" w:cs="Times New Roman"/>
                <w:sz w:val="22"/>
                <w:szCs w:val="22"/>
              </w:rPr>
              <w:t>=314,50</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sb</w:t>
            </w:r>
            <w:r w:rsidRPr="0023109B">
              <w:rPr>
                <w:rFonts w:ascii="Times New Roman" w:hAnsi="Times New Roman" w:cs="Times New Roman"/>
                <w:sz w:val="22"/>
                <w:szCs w:val="22"/>
                <w:vertAlign w:val="subscript"/>
              </w:rPr>
              <w:t>2</w:t>
            </w:r>
            <w:r w:rsidRPr="0023109B">
              <w:rPr>
                <w:rFonts w:ascii="Times New Roman" w:hAnsi="Times New Roman" w:cs="Times New Roman"/>
                <w:sz w:val="22"/>
                <w:szCs w:val="22"/>
              </w:rPr>
              <w:t>=44,01</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nb</w:t>
            </w:r>
            <w:r w:rsidRPr="0023109B">
              <w:rPr>
                <w:rFonts w:ascii="Times New Roman" w:hAnsi="Times New Roman" w:cs="Times New Roman"/>
                <w:sz w:val="22"/>
                <w:szCs w:val="22"/>
                <w:vertAlign w:val="subscript"/>
              </w:rPr>
              <w:t>2</w:t>
            </w:r>
            <w:r w:rsidRPr="0023109B">
              <w:rPr>
                <w:rFonts w:ascii="Times New Roman" w:hAnsi="Times New Roman" w:cs="Times New Roman"/>
                <w:sz w:val="22"/>
                <w:szCs w:val="22"/>
              </w:rPr>
              <w:t>=30</w:t>
            </w:r>
          </w:p>
        </w:tc>
      </w:tr>
      <w:tr w:rsidR="009C755D" w:rsidRPr="0023109B" w:rsidTr="00EA1B3A">
        <w:trPr>
          <w:cantSplit/>
        </w:trPr>
        <w:tc>
          <w:tcPr>
            <w:tcW w:w="850" w:type="dxa"/>
            <w:vMerge/>
          </w:tcPr>
          <w:p w:rsidR="009C755D" w:rsidRPr="0023109B" w:rsidRDefault="009C755D" w:rsidP="00EA1B3A">
            <w:pPr>
              <w:pStyle w:val="BodyText2"/>
              <w:tabs>
                <w:tab w:val="left" w:pos="567"/>
              </w:tabs>
              <w:jc w:val="both"/>
              <w:rPr>
                <w:rFonts w:ascii="Times New Roman" w:hAnsi="Times New Roman" w:cs="Times New Roman"/>
                <w:sz w:val="22"/>
                <w:szCs w:val="22"/>
              </w:rPr>
            </w:pPr>
          </w:p>
        </w:tc>
        <w:tc>
          <w:tcPr>
            <w:tcW w:w="1403"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Total</w:t>
            </w:r>
          </w:p>
        </w:tc>
        <w:tc>
          <w:tcPr>
            <w:tcW w:w="1763"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X</w:t>
            </w:r>
            <w:r w:rsidRPr="0023109B">
              <w:rPr>
                <w:rFonts w:ascii="Times New Roman" w:hAnsi="Times New Roman" w:cs="Times New Roman"/>
                <w:sz w:val="22"/>
                <w:szCs w:val="22"/>
                <w:vertAlign w:val="subscript"/>
              </w:rPr>
              <w:t>k1</w:t>
            </w:r>
            <w:r w:rsidRPr="0023109B">
              <w:rPr>
                <w:rFonts w:ascii="Times New Roman" w:hAnsi="Times New Roman" w:cs="Times New Roman"/>
                <w:sz w:val="22"/>
                <w:szCs w:val="22"/>
              </w:rPr>
              <w:t>=391,85</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s</w:t>
            </w:r>
            <w:r w:rsidRPr="0023109B">
              <w:rPr>
                <w:rFonts w:ascii="Times New Roman" w:hAnsi="Times New Roman" w:cs="Times New Roman"/>
                <w:sz w:val="22"/>
                <w:szCs w:val="22"/>
                <w:vertAlign w:val="subscript"/>
              </w:rPr>
              <w:t>k1</w:t>
            </w:r>
            <w:r w:rsidRPr="0023109B">
              <w:rPr>
                <w:rFonts w:ascii="Times New Roman" w:hAnsi="Times New Roman" w:cs="Times New Roman"/>
                <w:sz w:val="22"/>
                <w:szCs w:val="22"/>
              </w:rPr>
              <w:t>=67,97</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n</w:t>
            </w:r>
            <w:r w:rsidRPr="0023109B">
              <w:rPr>
                <w:rFonts w:ascii="Times New Roman" w:hAnsi="Times New Roman" w:cs="Times New Roman"/>
                <w:sz w:val="22"/>
                <w:szCs w:val="22"/>
                <w:vertAlign w:val="subscript"/>
              </w:rPr>
              <w:t>k1</w:t>
            </w:r>
            <w:r w:rsidRPr="0023109B">
              <w:rPr>
                <w:rFonts w:ascii="Times New Roman" w:hAnsi="Times New Roman" w:cs="Times New Roman"/>
                <w:sz w:val="22"/>
                <w:szCs w:val="22"/>
              </w:rPr>
              <w:t>=30</w:t>
            </w:r>
          </w:p>
        </w:tc>
        <w:tc>
          <w:tcPr>
            <w:tcW w:w="2448"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X</w:t>
            </w:r>
            <w:r w:rsidRPr="0023109B">
              <w:rPr>
                <w:rFonts w:ascii="Times New Roman" w:hAnsi="Times New Roman" w:cs="Times New Roman"/>
                <w:sz w:val="22"/>
                <w:szCs w:val="22"/>
                <w:vertAlign w:val="subscript"/>
              </w:rPr>
              <w:t>k2</w:t>
            </w:r>
            <w:r w:rsidRPr="0023109B">
              <w:rPr>
                <w:rFonts w:ascii="Times New Roman" w:hAnsi="Times New Roman" w:cs="Times New Roman"/>
                <w:sz w:val="22"/>
                <w:szCs w:val="22"/>
              </w:rPr>
              <w:t>=358,77</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s</w:t>
            </w:r>
            <w:r w:rsidRPr="0023109B">
              <w:rPr>
                <w:rFonts w:ascii="Times New Roman" w:hAnsi="Times New Roman" w:cs="Times New Roman"/>
                <w:sz w:val="22"/>
                <w:szCs w:val="22"/>
                <w:vertAlign w:val="subscript"/>
              </w:rPr>
              <w:t>k2</w:t>
            </w:r>
            <w:r w:rsidRPr="0023109B">
              <w:rPr>
                <w:rFonts w:ascii="Times New Roman" w:hAnsi="Times New Roman" w:cs="Times New Roman"/>
                <w:sz w:val="22"/>
                <w:szCs w:val="22"/>
              </w:rPr>
              <w:t>=74,71</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n</w:t>
            </w:r>
            <w:r w:rsidRPr="0023109B">
              <w:rPr>
                <w:rFonts w:ascii="Times New Roman" w:hAnsi="Times New Roman" w:cs="Times New Roman"/>
                <w:sz w:val="22"/>
                <w:szCs w:val="22"/>
                <w:vertAlign w:val="subscript"/>
              </w:rPr>
              <w:t>k2</w:t>
            </w:r>
            <w:r w:rsidRPr="0023109B">
              <w:rPr>
                <w:rFonts w:ascii="Times New Roman" w:hAnsi="Times New Roman" w:cs="Times New Roman"/>
                <w:sz w:val="22"/>
                <w:szCs w:val="22"/>
              </w:rPr>
              <w:t>=30</w:t>
            </w:r>
          </w:p>
        </w:tc>
        <w:tc>
          <w:tcPr>
            <w:tcW w:w="2149" w:type="dxa"/>
          </w:tcPr>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X</w:t>
            </w:r>
            <w:r w:rsidRPr="0023109B">
              <w:rPr>
                <w:rFonts w:ascii="Times New Roman" w:hAnsi="Times New Roman" w:cs="Times New Roman"/>
                <w:sz w:val="22"/>
                <w:szCs w:val="22"/>
                <w:vertAlign w:val="subscript"/>
              </w:rPr>
              <w:t>t</w:t>
            </w:r>
            <w:r w:rsidRPr="0023109B">
              <w:rPr>
                <w:rFonts w:ascii="Times New Roman" w:hAnsi="Times New Roman" w:cs="Times New Roman"/>
                <w:sz w:val="22"/>
                <w:szCs w:val="22"/>
              </w:rPr>
              <w:t>=375,31</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s</w:t>
            </w:r>
            <w:r w:rsidRPr="0023109B">
              <w:rPr>
                <w:rFonts w:ascii="Times New Roman" w:hAnsi="Times New Roman" w:cs="Times New Roman"/>
                <w:sz w:val="22"/>
                <w:szCs w:val="22"/>
                <w:vertAlign w:val="subscript"/>
              </w:rPr>
              <w:t>t</w:t>
            </w:r>
            <w:r w:rsidRPr="0023109B">
              <w:rPr>
                <w:rFonts w:ascii="Times New Roman" w:hAnsi="Times New Roman" w:cs="Times New Roman"/>
                <w:sz w:val="22"/>
                <w:szCs w:val="22"/>
              </w:rPr>
              <w:t>=72,75</w:t>
            </w:r>
          </w:p>
          <w:p w:rsidR="009C755D" w:rsidRPr="0023109B" w:rsidRDefault="009C755D" w:rsidP="00EA1B3A">
            <w:pPr>
              <w:pStyle w:val="BodyText2"/>
              <w:tabs>
                <w:tab w:val="left" w:pos="567"/>
              </w:tabs>
              <w:jc w:val="both"/>
              <w:rPr>
                <w:rFonts w:ascii="Times New Roman" w:hAnsi="Times New Roman" w:cs="Times New Roman"/>
                <w:sz w:val="22"/>
                <w:szCs w:val="22"/>
              </w:rPr>
            </w:pPr>
            <w:r w:rsidRPr="0023109B">
              <w:rPr>
                <w:rFonts w:ascii="Times New Roman" w:hAnsi="Times New Roman" w:cs="Times New Roman"/>
                <w:sz w:val="22"/>
                <w:szCs w:val="22"/>
              </w:rPr>
              <w:t>n</w:t>
            </w:r>
            <w:r w:rsidRPr="0023109B">
              <w:rPr>
                <w:rFonts w:ascii="Times New Roman" w:hAnsi="Times New Roman" w:cs="Times New Roman"/>
                <w:sz w:val="22"/>
                <w:szCs w:val="22"/>
                <w:vertAlign w:val="subscript"/>
              </w:rPr>
              <w:t>t</w:t>
            </w:r>
            <w:r w:rsidRPr="0023109B">
              <w:rPr>
                <w:rFonts w:ascii="Times New Roman" w:hAnsi="Times New Roman" w:cs="Times New Roman"/>
                <w:sz w:val="22"/>
                <w:szCs w:val="22"/>
              </w:rPr>
              <w:t>=60</w:t>
            </w:r>
          </w:p>
        </w:tc>
      </w:tr>
    </w:tbl>
    <w:p w:rsidR="009C755D" w:rsidRPr="0023109B" w:rsidRDefault="009C755D" w:rsidP="00EA1B3A">
      <w:pPr>
        <w:pStyle w:val="BodyText2"/>
        <w:tabs>
          <w:tab w:val="left" w:pos="567"/>
        </w:tabs>
        <w:ind w:firstLine="907"/>
        <w:jc w:val="both"/>
        <w:rPr>
          <w:rFonts w:ascii="Times New Roman" w:hAnsi="Times New Roman" w:cs="Times New Roman"/>
          <w:sz w:val="22"/>
          <w:szCs w:val="22"/>
          <w:lang w:val="id-ID"/>
        </w:rPr>
      </w:pPr>
    </w:p>
    <w:p w:rsidR="009C755D" w:rsidRPr="00EA28D4" w:rsidRDefault="00EA28D4" w:rsidP="00EA1B3A">
      <w:pPr>
        <w:pStyle w:val="BodyText2"/>
        <w:tabs>
          <w:tab w:val="left" w:pos="567"/>
        </w:tabs>
        <w:jc w:val="both"/>
        <w:rPr>
          <w:rFonts w:ascii="Times New Roman" w:hAnsi="Times New Roman" w:cs="Times New Roman"/>
          <w:b/>
          <w:sz w:val="22"/>
          <w:szCs w:val="22"/>
          <w:lang w:val="sv-SE"/>
        </w:rPr>
      </w:pPr>
      <w:r w:rsidRPr="00EA28D4">
        <w:rPr>
          <w:rFonts w:ascii="Times New Roman" w:hAnsi="Times New Roman" w:cs="Times New Roman"/>
          <w:b/>
          <w:sz w:val="22"/>
          <w:szCs w:val="22"/>
          <w:lang w:val="sv-SE"/>
        </w:rPr>
        <w:t>Tabel 3. Daftar Eksperimen Faktorial 2 X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9"/>
        <w:gridCol w:w="877"/>
        <w:gridCol w:w="2272"/>
        <w:gridCol w:w="1742"/>
        <w:gridCol w:w="1665"/>
      </w:tblGrid>
      <w:tr w:rsidR="009C755D" w:rsidRPr="0023109B" w:rsidTr="00EA1B3A">
        <w:tc>
          <w:tcPr>
            <w:tcW w:w="1949" w:type="dxa"/>
          </w:tcPr>
          <w:p w:rsidR="009C755D" w:rsidRPr="0023109B" w:rsidRDefault="009C755D" w:rsidP="00EA1B3A">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Sumber Variasi</w:t>
            </w:r>
          </w:p>
        </w:tc>
        <w:tc>
          <w:tcPr>
            <w:tcW w:w="877" w:type="dxa"/>
          </w:tcPr>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dk</w:t>
            </w:r>
          </w:p>
        </w:tc>
        <w:tc>
          <w:tcPr>
            <w:tcW w:w="2272" w:type="dxa"/>
          </w:tcPr>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JK</w:t>
            </w:r>
          </w:p>
        </w:tc>
        <w:tc>
          <w:tcPr>
            <w:tcW w:w="1742" w:type="dxa"/>
          </w:tcPr>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KT</w:t>
            </w:r>
          </w:p>
        </w:tc>
        <w:tc>
          <w:tcPr>
            <w:tcW w:w="1665" w:type="dxa"/>
          </w:tcPr>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Fo</w:t>
            </w:r>
          </w:p>
        </w:tc>
      </w:tr>
      <w:tr w:rsidR="009C755D" w:rsidRPr="0023109B" w:rsidTr="00EA1B3A">
        <w:tc>
          <w:tcPr>
            <w:tcW w:w="1949" w:type="dxa"/>
          </w:tcPr>
          <w:p w:rsidR="009C755D" w:rsidRPr="0023109B" w:rsidRDefault="009C755D" w:rsidP="00EA1B3A">
            <w:pPr>
              <w:pStyle w:val="BodyText2"/>
              <w:tabs>
                <w:tab w:val="left" w:pos="567"/>
                <w:tab w:val="left" w:pos="1800"/>
              </w:tabs>
              <w:jc w:val="both"/>
              <w:rPr>
                <w:rFonts w:ascii="Times New Roman" w:hAnsi="Times New Roman" w:cs="Times New Roman"/>
                <w:sz w:val="22"/>
                <w:szCs w:val="22"/>
                <w:lang w:val="fi-FI"/>
              </w:rPr>
            </w:pPr>
            <w:r w:rsidRPr="0023109B">
              <w:rPr>
                <w:rFonts w:ascii="Times New Roman" w:hAnsi="Times New Roman" w:cs="Times New Roman"/>
                <w:sz w:val="22"/>
                <w:szCs w:val="22"/>
                <w:lang w:val="fi-FI"/>
              </w:rPr>
              <w:t>Rata-rata Perlakuan :</w:t>
            </w:r>
          </w:p>
          <w:p w:rsidR="009C755D" w:rsidRPr="0023109B" w:rsidRDefault="009C755D" w:rsidP="00EA1B3A">
            <w:pPr>
              <w:pStyle w:val="BodyText2"/>
              <w:tabs>
                <w:tab w:val="left" w:pos="567"/>
                <w:tab w:val="left" w:pos="1800"/>
              </w:tabs>
              <w:rPr>
                <w:rFonts w:ascii="Times New Roman" w:hAnsi="Times New Roman" w:cs="Times New Roman"/>
                <w:sz w:val="22"/>
                <w:szCs w:val="22"/>
                <w:lang w:val="fi-FI"/>
              </w:rPr>
            </w:pPr>
            <w:r w:rsidRPr="0023109B">
              <w:rPr>
                <w:rFonts w:ascii="Times New Roman" w:hAnsi="Times New Roman" w:cs="Times New Roman"/>
                <w:sz w:val="22"/>
                <w:szCs w:val="22"/>
                <w:lang w:val="fi-FI"/>
              </w:rPr>
              <w:t>M</w:t>
            </w:r>
          </w:p>
          <w:p w:rsidR="009C755D" w:rsidRPr="0023109B" w:rsidRDefault="009C755D" w:rsidP="00EA1B3A">
            <w:pPr>
              <w:pStyle w:val="BodyText2"/>
              <w:tabs>
                <w:tab w:val="left" w:pos="567"/>
                <w:tab w:val="left" w:pos="1800"/>
              </w:tabs>
              <w:rPr>
                <w:rFonts w:ascii="Times New Roman" w:hAnsi="Times New Roman" w:cs="Times New Roman"/>
                <w:sz w:val="22"/>
                <w:szCs w:val="22"/>
                <w:lang w:val="fi-FI"/>
              </w:rPr>
            </w:pPr>
            <w:r w:rsidRPr="0023109B">
              <w:rPr>
                <w:rFonts w:ascii="Times New Roman" w:hAnsi="Times New Roman" w:cs="Times New Roman"/>
                <w:sz w:val="22"/>
                <w:szCs w:val="22"/>
                <w:lang w:val="fi-FI"/>
              </w:rPr>
              <w:t>S</w:t>
            </w:r>
          </w:p>
          <w:p w:rsidR="009C755D" w:rsidRPr="0023109B" w:rsidRDefault="009C755D" w:rsidP="00EA1B3A">
            <w:pPr>
              <w:pStyle w:val="BodyText2"/>
              <w:tabs>
                <w:tab w:val="left" w:pos="567"/>
                <w:tab w:val="left" w:pos="1800"/>
              </w:tabs>
              <w:rPr>
                <w:rFonts w:ascii="Times New Roman" w:hAnsi="Times New Roman" w:cs="Times New Roman"/>
                <w:sz w:val="22"/>
                <w:szCs w:val="22"/>
                <w:lang w:val="fi-FI"/>
              </w:rPr>
            </w:pPr>
            <w:r w:rsidRPr="0023109B">
              <w:rPr>
                <w:rFonts w:ascii="Times New Roman" w:hAnsi="Times New Roman" w:cs="Times New Roman"/>
                <w:sz w:val="22"/>
                <w:szCs w:val="22"/>
                <w:lang w:val="fi-FI"/>
              </w:rPr>
              <w:t>MS</w:t>
            </w:r>
          </w:p>
          <w:p w:rsidR="009C755D" w:rsidRPr="0023109B" w:rsidRDefault="009C755D" w:rsidP="00EA1B3A">
            <w:pPr>
              <w:pStyle w:val="BodyText2"/>
              <w:tabs>
                <w:tab w:val="left" w:pos="567"/>
                <w:tab w:val="left" w:pos="1800"/>
              </w:tabs>
              <w:jc w:val="both"/>
              <w:rPr>
                <w:rFonts w:ascii="Times New Roman" w:hAnsi="Times New Roman" w:cs="Times New Roman"/>
                <w:sz w:val="22"/>
                <w:szCs w:val="22"/>
              </w:rPr>
            </w:pPr>
            <w:r w:rsidRPr="0023109B">
              <w:rPr>
                <w:rFonts w:ascii="Times New Roman" w:hAnsi="Times New Roman" w:cs="Times New Roman"/>
                <w:sz w:val="22"/>
                <w:szCs w:val="22"/>
              </w:rPr>
              <w:t>Kekeliruan</w:t>
            </w:r>
          </w:p>
        </w:tc>
        <w:tc>
          <w:tcPr>
            <w:tcW w:w="877" w:type="dxa"/>
          </w:tcPr>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1</w:t>
            </w:r>
          </w:p>
          <w:p w:rsidR="009C755D" w:rsidRPr="0023109B" w:rsidRDefault="009C755D" w:rsidP="003D0180">
            <w:pPr>
              <w:pStyle w:val="BodyText2"/>
              <w:tabs>
                <w:tab w:val="left" w:pos="567"/>
                <w:tab w:val="left" w:pos="1800"/>
              </w:tabs>
              <w:rPr>
                <w:rFonts w:ascii="Times New Roman" w:hAnsi="Times New Roman" w:cs="Times New Roman"/>
                <w:sz w:val="22"/>
                <w:szCs w:val="22"/>
              </w:rPr>
            </w:pP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1</w:t>
            </w: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1</w:t>
            </w: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1</w:t>
            </w: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56</w:t>
            </w:r>
          </w:p>
        </w:tc>
        <w:tc>
          <w:tcPr>
            <w:tcW w:w="2272" w:type="dxa"/>
          </w:tcPr>
          <w:p w:rsidR="009C755D" w:rsidRPr="0023109B" w:rsidRDefault="009C755D" w:rsidP="003D0180">
            <w:pPr>
              <w:pStyle w:val="BodyText2"/>
              <w:tabs>
                <w:tab w:val="left" w:pos="567"/>
              </w:tabs>
              <w:rPr>
                <w:rFonts w:ascii="Times New Roman" w:hAnsi="Times New Roman" w:cs="Times New Roman"/>
                <w:sz w:val="22"/>
                <w:szCs w:val="22"/>
              </w:rPr>
            </w:pPr>
            <w:r w:rsidRPr="0023109B">
              <w:rPr>
                <w:rFonts w:ascii="Times New Roman" w:hAnsi="Times New Roman" w:cs="Times New Roman"/>
                <w:sz w:val="22"/>
                <w:szCs w:val="22"/>
              </w:rPr>
              <w:t>8451005,4</w:t>
            </w:r>
          </w:p>
          <w:p w:rsidR="009C755D" w:rsidRPr="0023109B" w:rsidRDefault="009C755D" w:rsidP="003D0180">
            <w:pPr>
              <w:pStyle w:val="BodyText2"/>
              <w:tabs>
                <w:tab w:val="left" w:pos="567"/>
                <w:tab w:val="left" w:pos="1800"/>
              </w:tabs>
              <w:rPr>
                <w:rFonts w:ascii="Times New Roman" w:hAnsi="Times New Roman" w:cs="Times New Roman"/>
                <w:sz w:val="22"/>
                <w:szCs w:val="22"/>
              </w:rPr>
            </w:pP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16401,07</w:t>
            </w: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221798,4</w:t>
            </w: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91,27</w:t>
            </w: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739733,86</w:t>
            </w:r>
          </w:p>
        </w:tc>
        <w:tc>
          <w:tcPr>
            <w:tcW w:w="1742" w:type="dxa"/>
          </w:tcPr>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8451005,4</w:t>
            </w:r>
          </w:p>
          <w:p w:rsidR="003D0180" w:rsidRDefault="003D0180" w:rsidP="003D0180">
            <w:pPr>
              <w:pStyle w:val="BodyText2"/>
              <w:tabs>
                <w:tab w:val="left" w:pos="567"/>
                <w:tab w:val="left" w:pos="1800"/>
              </w:tabs>
              <w:rPr>
                <w:rFonts w:ascii="Times New Roman" w:hAnsi="Times New Roman" w:cs="Times New Roman"/>
                <w:sz w:val="22"/>
                <w:szCs w:val="22"/>
              </w:rPr>
            </w:pP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16401,07</w:t>
            </w: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221798,4</w:t>
            </w: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91,27</w:t>
            </w: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1320,96</w:t>
            </w:r>
          </w:p>
        </w:tc>
        <w:tc>
          <w:tcPr>
            <w:tcW w:w="1665" w:type="dxa"/>
          </w:tcPr>
          <w:p w:rsidR="009C755D" w:rsidRPr="0023109B" w:rsidRDefault="009C755D" w:rsidP="003D0180">
            <w:pPr>
              <w:pStyle w:val="BodyText2"/>
              <w:tabs>
                <w:tab w:val="left" w:pos="567"/>
                <w:tab w:val="left" w:pos="1800"/>
              </w:tabs>
              <w:rPr>
                <w:rFonts w:ascii="Times New Roman" w:hAnsi="Times New Roman" w:cs="Times New Roman"/>
                <w:sz w:val="22"/>
                <w:szCs w:val="22"/>
              </w:rPr>
            </w:pPr>
          </w:p>
          <w:p w:rsidR="009C755D" w:rsidRPr="0023109B" w:rsidRDefault="009C755D" w:rsidP="003D0180">
            <w:pPr>
              <w:pStyle w:val="BodyText2"/>
              <w:tabs>
                <w:tab w:val="left" w:pos="567"/>
                <w:tab w:val="left" w:pos="1800"/>
              </w:tabs>
              <w:rPr>
                <w:rFonts w:ascii="Times New Roman" w:hAnsi="Times New Roman" w:cs="Times New Roman"/>
                <w:sz w:val="22"/>
                <w:szCs w:val="22"/>
              </w:rPr>
            </w:pP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12,42</w:t>
            </w: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167,91</w:t>
            </w:r>
          </w:p>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0,07</w:t>
            </w:r>
          </w:p>
        </w:tc>
      </w:tr>
      <w:tr w:rsidR="009C755D" w:rsidRPr="0023109B" w:rsidTr="00EA1B3A">
        <w:tc>
          <w:tcPr>
            <w:tcW w:w="1949" w:type="dxa"/>
          </w:tcPr>
          <w:p w:rsidR="009C755D" w:rsidRPr="0023109B" w:rsidRDefault="009C755D" w:rsidP="00EA1B3A">
            <w:pPr>
              <w:pStyle w:val="BodyText2"/>
              <w:tabs>
                <w:tab w:val="left" w:pos="567"/>
                <w:tab w:val="left" w:pos="1800"/>
              </w:tabs>
              <w:rPr>
                <w:rFonts w:ascii="Times New Roman" w:hAnsi="Times New Roman" w:cs="Times New Roman"/>
                <w:spacing w:val="80"/>
                <w:sz w:val="22"/>
                <w:szCs w:val="22"/>
              </w:rPr>
            </w:pPr>
            <w:r w:rsidRPr="0023109B">
              <w:rPr>
                <w:rFonts w:ascii="Times New Roman" w:hAnsi="Times New Roman" w:cs="Times New Roman"/>
                <w:spacing w:val="80"/>
                <w:sz w:val="22"/>
                <w:szCs w:val="22"/>
              </w:rPr>
              <w:t>Jumlah</w:t>
            </w:r>
          </w:p>
        </w:tc>
        <w:tc>
          <w:tcPr>
            <w:tcW w:w="877" w:type="dxa"/>
          </w:tcPr>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60</w:t>
            </w:r>
          </w:p>
        </w:tc>
        <w:tc>
          <w:tcPr>
            <w:tcW w:w="2272" w:type="dxa"/>
          </w:tcPr>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87632270</w:t>
            </w:r>
          </w:p>
        </w:tc>
        <w:tc>
          <w:tcPr>
            <w:tcW w:w="1742" w:type="dxa"/>
          </w:tcPr>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w:t>
            </w:r>
          </w:p>
        </w:tc>
        <w:tc>
          <w:tcPr>
            <w:tcW w:w="1665" w:type="dxa"/>
          </w:tcPr>
          <w:p w:rsidR="009C755D" w:rsidRPr="0023109B" w:rsidRDefault="009C755D" w:rsidP="003D0180">
            <w:pPr>
              <w:pStyle w:val="BodyText2"/>
              <w:tabs>
                <w:tab w:val="left" w:pos="567"/>
                <w:tab w:val="left" w:pos="1800"/>
              </w:tabs>
              <w:rPr>
                <w:rFonts w:ascii="Times New Roman" w:hAnsi="Times New Roman" w:cs="Times New Roman"/>
                <w:sz w:val="22"/>
                <w:szCs w:val="22"/>
              </w:rPr>
            </w:pPr>
            <w:r w:rsidRPr="0023109B">
              <w:rPr>
                <w:rFonts w:ascii="Times New Roman" w:hAnsi="Times New Roman" w:cs="Times New Roman"/>
                <w:sz w:val="22"/>
                <w:szCs w:val="22"/>
              </w:rPr>
              <w:t>-</w:t>
            </w:r>
          </w:p>
        </w:tc>
      </w:tr>
    </w:tbl>
    <w:p w:rsidR="009C755D" w:rsidRPr="0023109B" w:rsidRDefault="009C755D" w:rsidP="00EA1B3A">
      <w:pPr>
        <w:pStyle w:val="BodyText2"/>
        <w:tabs>
          <w:tab w:val="left" w:pos="567"/>
          <w:tab w:val="left" w:pos="1800"/>
        </w:tabs>
        <w:ind w:firstLine="907"/>
        <w:jc w:val="both"/>
        <w:rPr>
          <w:rFonts w:ascii="Times New Roman" w:hAnsi="Times New Roman" w:cs="Times New Roman"/>
          <w:sz w:val="22"/>
          <w:szCs w:val="22"/>
        </w:rPr>
        <w:sectPr w:rsidR="009C755D" w:rsidRPr="0023109B" w:rsidSect="00217BE8">
          <w:type w:val="continuous"/>
          <w:pgSz w:w="12240" w:h="15840" w:code="1"/>
          <w:pgMar w:top="1560" w:right="1797" w:bottom="1985" w:left="1985" w:header="720" w:footer="545" w:gutter="0"/>
          <w:cols w:space="720"/>
          <w:docGrid w:linePitch="360"/>
        </w:sectPr>
      </w:pPr>
    </w:p>
    <w:p w:rsidR="009C755D" w:rsidRPr="0023109B" w:rsidRDefault="009C755D" w:rsidP="00EA1B3A">
      <w:pPr>
        <w:pStyle w:val="BodyText2"/>
        <w:tabs>
          <w:tab w:val="left" w:pos="567"/>
        </w:tabs>
        <w:jc w:val="both"/>
        <w:rPr>
          <w:rFonts w:ascii="Times New Roman" w:hAnsi="Times New Roman" w:cs="Times New Roman"/>
          <w:b/>
          <w:bCs/>
          <w:i/>
          <w:iCs/>
          <w:sz w:val="22"/>
          <w:szCs w:val="22"/>
        </w:rPr>
      </w:pPr>
    </w:p>
    <w:p w:rsidR="0098558E" w:rsidRPr="0023109B" w:rsidRDefault="0098558E" w:rsidP="00EA1B3A">
      <w:pPr>
        <w:pStyle w:val="BodyText2"/>
        <w:tabs>
          <w:tab w:val="left" w:pos="567"/>
        </w:tabs>
        <w:jc w:val="both"/>
        <w:rPr>
          <w:rFonts w:ascii="Times New Roman" w:hAnsi="Times New Roman" w:cs="Times New Roman"/>
          <w:b/>
          <w:bCs/>
          <w:i/>
          <w:iCs/>
          <w:sz w:val="22"/>
          <w:szCs w:val="22"/>
        </w:rPr>
        <w:sectPr w:rsidR="0098558E" w:rsidRPr="0023109B" w:rsidSect="002748B8">
          <w:type w:val="continuous"/>
          <w:pgSz w:w="12240" w:h="15840" w:code="1"/>
          <w:pgMar w:top="1560" w:right="1750" w:bottom="2410" w:left="1985" w:header="720" w:footer="939" w:gutter="0"/>
          <w:cols w:space="518"/>
          <w:docGrid w:linePitch="360"/>
        </w:sectPr>
      </w:pPr>
    </w:p>
    <w:p w:rsidR="005333FF" w:rsidRPr="0023109B" w:rsidRDefault="00D236D2" w:rsidP="00EA1B3A">
      <w:pPr>
        <w:pStyle w:val="BodyText2"/>
        <w:tabs>
          <w:tab w:val="left" w:pos="567"/>
        </w:tabs>
        <w:jc w:val="both"/>
        <w:rPr>
          <w:rFonts w:ascii="Times New Roman" w:hAnsi="Times New Roman" w:cs="Times New Roman"/>
          <w:sz w:val="22"/>
          <w:szCs w:val="22"/>
          <w:lang w:val="es-ES"/>
        </w:rPr>
      </w:pPr>
      <w:r w:rsidRPr="0023109B">
        <w:rPr>
          <w:rFonts w:ascii="Times New Roman" w:hAnsi="Times New Roman" w:cs="Times New Roman"/>
          <w:sz w:val="22"/>
          <w:szCs w:val="22"/>
          <w:lang w:val="es-ES"/>
        </w:rPr>
        <w:lastRenderedPageBreak/>
        <w:tab/>
      </w:r>
      <w:r w:rsidR="005333FF" w:rsidRPr="0023109B">
        <w:rPr>
          <w:rFonts w:ascii="Times New Roman" w:hAnsi="Times New Roman" w:cs="Times New Roman"/>
          <w:sz w:val="22"/>
          <w:szCs w:val="22"/>
          <w:lang w:val="es-ES"/>
        </w:rPr>
        <w:t>Dalam penelitian ini telah dirumuskan beberapa hipotesis. Pengujian terhadap hipo</w:t>
      </w:r>
      <w:r w:rsidR="00AA495B">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tesis ini dilakukan melalui analisis variansi dua jalan, hasil perhitungan analisis variansi yang dilakukan dapat dilakukan dapat dilihat pada Tabel 3.</w:t>
      </w:r>
    </w:p>
    <w:p w:rsidR="005333FF" w:rsidRPr="0023109B" w:rsidRDefault="00D236D2" w:rsidP="00EA1B3A">
      <w:pPr>
        <w:pStyle w:val="BodyText2"/>
        <w:tabs>
          <w:tab w:val="left" w:pos="567"/>
        </w:tabs>
        <w:jc w:val="both"/>
        <w:rPr>
          <w:rFonts w:ascii="Times New Roman" w:hAnsi="Times New Roman" w:cs="Times New Roman"/>
          <w:sz w:val="22"/>
          <w:szCs w:val="22"/>
          <w:lang w:val="es-ES"/>
        </w:rPr>
      </w:pPr>
      <w:r w:rsidRPr="0023109B">
        <w:rPr>
          <w:rFonts w:ascii="Times New Roman" w:hAnsi="Times New Roman" w:cs="Times New Roman"/>
          <w:sz w:val="22"/>
          <w:szCs w:val="22"/>
          <w:lang w:val="es-ES"/>
        </w:rPr>
        <w:tab/>
      </w:r>
      <w:r w:rsidR="005333FF" w:rsidRPr="0023109B">
        <w:rPr>
          <w:rFonts w:ascii="Times New Roman" w:hAnsi="Times New Roman" w:cs="Times New Roman"/>
          <w:sz w:val="22"/>
          <w:szCs w:val="22"/>
          <w:lang w:val="es-ES"/>
        </w:rPr>
        <w:t xml:space="preserve">Dari daftar distribusi F dengan dk pembilang 1 dan dk penyebut 56 dengan </w:t>
      </w:r>
      <w:r w:rsidR="00AA495B">
        <w:rPr>
          <w:rFonts w:ascii="Symbol" w:hAnsi="Symbol" w:cs="Symbol"/>
        </w:rPr>
        <w:t></w:t>
      </w:r>
      <w:r w:rsidR="00AA495B">
        <w:rPr>
          <w:rFonts w:ascii="Symbol" w:hAnsi="Symbol" w:cs="Symbol"/>
        </w:rPr>
        <w:t></w:t>
      </w:r>
      <w:r w:rsidR="005333FF" w:rsidRPr="0023109B">
        <w:rPr>
          <w:rFonts w:ascii="Times New Roman" w:hAnsi="Times New Roman" w:cs="Times New Roman"/>
          <w:sz w:val="22"/>
          <w:szCs w:val="22"/>
          <w:lang w:val="es-ES"/>
        </w:rPr>
        <w:t>=</w:t>
      </w:r>
      <w:r w:rsidR="00AA495B">
        <w:rPr>
          <w:rFonts w:ascii="Times New Roman" w:hAnsi="Times New Roman" w:cs="Times New Roman"/>
          <w:sz w:val="22"/>
          <w:szCs w:val="22"/>
          <w:lang w:val="es-ES"/>
        </w:rPr>
        <w:t xml:space="preserve"> </w:t>
      </w:r>
      <w:r w:rsidR="005333FF" w:rsidRPr="0023109B">
        <w:rPr>
          <w:rFonts w:ascii="Times New Roman" w:hAnsi="Times New Roman" w:cs="Times New Roman"/>
          <w:sz w:val="22"/>
          <w:szCs w:val="22"/>
          <w:lang w:val="es-ES"/>
        </w:rPr>
        <w:t>0,05 diperoleh Ft=4,04. Ternyata: Fo &gt; Ft; ja</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 xml:space="preserve">di hipotesis </w:t>
      </w:r>
      <w:r w:rsidR="00AA495B">
        <w:rPr>
          <w:lang w:val="es-ES"/>
        </w:rPr>
        <w:t xml:space="preserve">Ho : </w:t>
      </w:r>
      <w:r w:rsidR="00AA495B">
        <w:rPr>
          <w:rFonts w:ascii="Symbol" w:hAnsi="Symbol" w:cs="Symbol"/>
        </w:rPr>
        <w:t></w:t>
      </w:r>
      <w:r w:rsidR="00AA495B">
        <w:rPr>
          <w:rFonts w:ascii="Symbol" w:hAnsi="Symbol" w:cs="Symbol"/>
        </w:rPr>
        <w:t></w:t>
      </w:r>
      <w:r w:rsidR="00AA495B">
        <w:rPr>
          <w:lang w:val="es-ES"/>
        </w:rPr>
        <w:t xml:space="preserve">1 = </w:t>
      </w:r>
      <w:r w:rsidR="00AA495B">
        <w:rPr>
          <w:rFonts w:ascii="Symbol" w:hAnsi="Symbol" w:cs="Symbol"/>
        </w:rPr>
        <w:t></w:t>
      </w:r>
      <w:r w:rsidR="00AA495B">
        <w:rPr>
          <w:rFonts w:ascii="Symbol" w:hAnsi="Symbol" w:cs="Symbol"/>
        </w:rPr>
        <w:t></w:t>
      </w:r>
      <w:r w:rsidR="00AA495B">
        <w:rPr>
          <w:lang w:val="es-ES"/>
        </w:rPr>
        <w:t xml:space="preserve"> </w:t>
      </w:r>
      <w:r w:rsidR="005333FF" w:rsidRPr="0023109B">
        <w:rPr>
          <w:rFonts w:ascii="Times New Roman" w:hAnsi="Times New Roman" w:cs="Times New Roman"/>
          <w:sz w:val="22"/>
          <w:szCs w:val="22"/>
          <w:lang w:val="es-ES"/>
        </w:rPr>
        <w:t>ditolak. Kesimpul</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 xml:space="preserve">an, secara keseluruhan terdapat perbedaan mutu pelayanan dosen di kelas antara kelompok dosen menggunakan model </w:t>
      </w:r>
      <w:r w:rsidR="003579D1">
        <w:rPr>
          <w:rFonts w:ascii="Times New Roman" w:hAnsi="Times New Roman" w:cs="Times New Roman"/>
          <w:sz w:val="22"/>
          <w:szCs w:val="22"/>
          <w:lang w:val="es-ES"/>
        </w:rPr>
        <w:t>Ver-</w:t>
      </w:r>
      <w:r w:rsidR="005333FF" w:rsidRPr="0023109B">
        <w:rPr>
          <w:rFonts w:ascii="Times New Roman" w:hAnsi="Times New Roman" w:cs="Times New Roman"/>
          <w:sz w:val="22"/>
          <w:szCs w:val="22"/>
          <w:lang w:val="es-ES"/>
        </w:rPr>
        <w:t>fokus Pada Mutu dan Konvensional. Rata-rata kelompok dosen menggunakan model Berfokus Pada Mutu (X</w:t>
      </w:r>
      <w:r w:rsidR="005333FF" w:rsidRPr="0023109B">
        <w:rPr>
          <w:rFonts w:ascii="Times New Roman" w:hAnsi="Times New Roman" w:cs="Times New Roman"/>
          <w:sz w:val="22"/>
          <w:szCs w:val="22"/>
          <w:vertAlign w:val="subscript"/>
          <w:lang w:val="es-ES"/>
        </w:rPr>
        <w:t>k1</w:t>
      </w:r>
      <w:r w:rsidR="005333FF" w:rsidRPr="0023109B">
        <w:rPr>
          <w:rFonts w:ascii="Times New Roman" w:hAnsi="Times New Roman" w:cs="Times New Roman"/>
          <w:sz w:val="22"/>
          <w:szCs w:val="22"/>
          <w:lang w:val="es-ES"/>
        </w:rPr>
        <w:t>)=391,85 lebih besar dibandingkan dengan rata-rata kelompok do</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sen menggunakan model Konvensional (X</w:t>
      </w:r>
      <w:r w:rsidR="005333FF" w:rsidRPr="0023109B">
        <w:rPr>
          <w:rFonts w:ascii="Times New Roman" w:hAnsi="Times New Roman" w:cs="Times New Roman"/>
          <w:sz w:val="22"/>
          <w:szCs w:val="22"/>
          <w:vertAlign w:val="subscript"/>
          <w:lang w:val="es-ES"/>
        </w:rPr>
        <w:t>k2</w:t>
      </w:r>
      <w:r w:rsidR="005333FF" w:rsidRPr="0023109B">
        <w:rPr>
          <w:rFonts w:ascii="Times New Roman" w:hAnsi="Times New Roman" w:cs="Times New Roman"/>
          <w:sz w:val="22"/>
          <w:szCs w:val="22"/>
          <w:lang w:val="es-ES"/>
        </w:rPr>
        <w:t>)</w:t>
      </w:r>
      <w:r w:rsidR="003579D1">
        <w:rPr>
          <w:rFonts w:ascii="Times New Roman" w:hAnsi="Times New Roman" w:cs="Times New Roman"/>
          <w:sz w:val="22"/>
          <w:szCs w:val="22"/>
          <w:lang w:val="es-ES"/>
        </w:rPr>
        <w:t xml:space="preserve"> </w:t>
      </w:r>
      <w:r w:rsidR="005333FF" w:rsidRPr="0023109B">
        <w:rPr>
          <w:rFonts w:ascii="Times New Roman" w:hAnsi="Times New Roman" w:cs="Times New Roman"/>
          <w:sz w:val="22"/>
          <w:szCs w:val="22"/>
          <w:lang w:val="es-ES"/>
        </w:rPr>
        <w:t>=</w:t>
      </w:r>
      <w:r w:rsidR="003579D1">
        <w:rPr>
          <w:rFonts w:ascii="Times New Roman" w:hAnsi="Times New Roman" w:cs="Times New Roman"/>
          <w:sz w:val="22"/>
          <w:szCs w:val="22"/>
          <w:lang w:val="es-ES"/>
        </w:rPr>
        <w:t xml:space="preserve"> </w:t>
      </w:r>
      <w:r w:rsidR="005333FF" w:rsidRPr="0023109B">
        <w:rPr>
          <w:rFonts w:ascii="Times New Roman" w:hAnsi="Times New Roman" w:cs="Times New Roman"/>
          <w:sz w:val="22"/>
          <w:szCs w:val="22"/>
          <w:lang w:val="es-ES"/>
        </w:rPr>
        <w:t>358,77. jadi hipotesis penelitian yang menyatakan bahwa, secara keseluruhan, mutu pelayanan dosen di kelas, kelompok dosen di kelas, kelompok dosen dengan menggunakan model berfokus pada mutu lebih baik dibandingkan dengan model konvensional, teruji kebenarannya.</w:t>
      </w:r>
    </w:p>
    <w:p w:rsidR="005333FF" w:rsidRPr="0023109B" w:rsidRDefault="00D236D2" w:rsidP="00EA1B3A">
      <w:pPr>
        <w:pStyle w:val="BodyText2"/>
        <w:tabs>
          <w:tab w:val="left" w:pos="567"/>
        </w:tabs>
        <w:ind w:firstLine="142"/>
        <w:jc w:val="both"/>
        <w:rPr>
          <w:rFonts w:ascii="Times New Roman" w:hAnsi="Times New Roman" w:cs="Times New Roman"/>
          <w:sz w:val="22"/>
          <w:szCs w:val="22"/>
          <w:lang w:val="es-ES"/>
        </w:rPr>
      </w:pPr>
      <w:r w:rsidRPr="0023109B">
        <w:rPr>
          <w:rFonts w:ascii="Times New Roman" w:hAnsi="Times New Roman" w:cs="Times New Roman"/>
          <w:sz w:val="22"/>
          <w:szCs w:val="22"/>
          <w:lang w:val="es-ES"/>
        </w:rPr>
        <w:tab/>
      </w:r>
      <w:r w:rsidR="005333FF" w:rsidRPr="0023109B">
        <w:rPr>
          <w:rFonts w:ascii="Times New Roman" w:hAnsi="Times New Roman" w:cs="Times New Roman"/>
          <w:sz w:val="22"/>
          <w:szCs w:val="22"/>
          <w:lang w:val="es-ES"/>
        </w:rPr>
        <w:t>Dari hasil perhitungan dengan uji-t, diperoleh t</w:t>
      </w:r>
      <w:r w:rsidR="005333FF" w:rsidRPr="0023109B">
        <w:rPr>
          <w:rFonts w:ascii="Times New Roman" w:hAnsi="Times New Roman" w:cs="Times New Roman"/>
          <w:sz w:val="22"/>
          <w:szCs w:val="22"/>
          <w:vertAlign w:val="subscript"/>
          <w:lang w:val="es-ES"/>
        </w:rPr>
        <w:t>hitung</w:t>
      </w:r>
      <w:r w:rsidR="005333FF" w:rsidRPr="0023109B">
        <w:rPr>
          <w:rFonts w:ascii="Times New Roman" w:hAnsi="Times New Roman" w:cs="Times New Roman"/>
          <w:sz w:val="22"/>
          <w:szCs w:val="22"/>
          <w:lang w:val="es-ES"/>
        </w:rPr>
        <w:t xml:space="preserve"> = 2,80, sedangkan t</w:t>
      </w:r>
      <w:r w:rsidR="005333FF" w:rsidRPr="0023109B">
        <w:rPr>
          <w:rFonts w:ascii="Times New Roman" w:hAnsi="Times New Roman" w:cs="Times New Roman"/>
          <w:sz w:val="22"/>
          <w:szCs w:val="22"/>
          <w:vertAlign w:val="subscript"/>
          <w:lang w:val="es-ES"/>
        </w:rPr>
        <w:t>tabel</w:t>
      </w:r>
      <w:r w:rsidR="005333FF" w:rsidRPr="0023109B">
        <w:rPr>
          <w:rFonts w:ascii="Times New Roman" w:hAnsi="Times New Roman" w:cs="Times New Roman"/>
          <w:sz w:val="22"/>
          <w:szCs w:val="22"/>
          <w:lang w:val="es-ES"/>
        </w:rPr>
        <w:t xml:space="preserve"> = 1,70, sehingga t</w:t>
      </w:r>
      <w:r w:rsidR="005333FF" w:rsidRPr="0023109B">
        <w:rPr>
          <w:rFonts w:ascii="Times New Roman" w:hAnsi="Times New Roman" w:cs="Times New Roman"/>
          <w:sz w:val="22"/>
          <w:szCs w:val="22"/>
          <w:vertAlign w:val="subscript"/>
          <w:lang w:val="es-ES"/>
        </w:rPr>
        <w:t>hitung</w:t>
      </w:r>
      <w:r w:rsidR="005333FF" w:rsidRPr="0023109B">
        <w:rPr>
          <w:rFonts w:ascii="Times New Roman" w:hAnsi="Times New Roman" w:cs="Times New Roman"/>
          <w:sz w:val="22"/>
          <w:szCs w:val="22"/>
          <w:lang w:val="es-ES"/>
        </w:rPr>
        <w:t xml:space="preserve"> tidak berada di dalam daerah penerimaan (t</w:t>
      </w:r>
      <w:r w:rsidR="005333FF" w:rsidRPr="0023109B">
        <w:rPr>
          <w:rFonts w:ascii="Times New Roman" w:hAnsi="Times New Roman" w:cs="Times New Roman"/>
          <w:sz w:val="22"/>
          <w:szCs w:val="22"/>
          <w:vertAlign w:val="subscript"/>
          <w:lang w:val="es-ES"/>
        </w:rPr>
        <w:t>tabel</w:t>
      </w:r>
      <w:r w:rsidR="005333FF" w:rsidRPr="0023109B">
        <w:rPr>
          <w:rFonts w:ascii="Times New Roman" w:hAnsi="Times New Roman" w:cs="Times New Roman"/>
          <w:sz w:val="22"/>
          <w:szCs w:val="22"/>
          <w:lang w:val="es-ES"/>
        </w:rPr>
        <w:t xml:space="preserve"> &lt; t</w:t>
      </w:r>
      <w:r w:rsidR="005333FF" w:rsidRPr="0023109B">
        <w:rPr>
          <w:rFonts w:ascii="Times New Roman" w:hAnsi="Times New Roman" w:cs="Times New Roman"/>
          <w:sz w:val="22"/>
          <w:szCs w:val="22"/>
          <w:vertAlign w:val="subscript"/>
          <w:lang w:val="es-ES"/>
        </w:rPr>
        <w:t>hitung</w:t>
      </w:r>
      <w:r w:rsidR="005333FF" w:rsidRPr="0023109B">
        <w:rPr>
          <w:rFonts w:ascii="Times New Roman" w:hAnsi="Times New Roman" w:cs="Times New Roman"/>
          <w:sz w:val="22"/>
          <w:szCs w:val="22"/>
          <w:lang w:val="es-ES"/>
        </w:rPr>
        <w:t>). Dengan demikian Ho ditolak pada taraf nyata 0,05. Kesimpulan, terdapat perbedaan mutu pelayanan dosen di kelas antara kelompok dosen menggunakan model berfokus pada mutu dilatih dengan strategi koperatif. Rata-rata kelompok dosen menggunakan model berfokus pada mutu dilatih dengan strategi koperatif (X</w:t>
      </w:r>
      <w:r w:rsidR="005333FF" w:rsidRPr="0023109B">
        <w:rPr>
          <w:rFonts w:ascii="Times New Roman" w:hAnsi="Times New Roman" w:cs="Times New Roman"/>
          <w:sz w:val="22"/>
          <w:szCs w:val="22"/>
          <w:vertAlign w:val="subscript"/>
          <w:lang w:val="es-ES"/>
        </w:rPr>
        <w:t>2</w:t>
      </w:r>
      <w:r w:rsidR="005333FF" w:rsidRPr="0023109B">
        <w:rPr>
          <w:rFonts w:ascii="Times New Roman" w:hAnsi="Times New Roman" w:cs="Times New Roman"/>
          <w:sz w:val="22"/>
          <w:szCs w:val="22"/>
          <w:lang w:val="es-ES"/>
        </w:rPr>
        <w:t>)=420,80. Jadi hipotesis penelitian yang menyatakan bahwa, mutu pelayanan dosen di kelas, ke</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lompok dosen dilatih dengan strategi koperatif menggunakan model berfokus pada mutu lebih baik dibandingkan dengan model konvensional, teruji kebenarannya.</w:t>
      </w:r>
    </w:p>
    <w:p w:rsidR="005333FF" w:rsidRPr="0023109B" w:rsidRDefault="00D236D2" w:rsidP="00EA1B3A">
      <w:pPr>
        <w:pStyle w:val="BodyText2"/>
        <w:tabs>
          <w:tab w:val="left" w:pos="567"/>
        </w:tabs>
        <w:ind w:firstLine="142"/>
        <w:jc w:val="both"/>
        <w:rPr>
          <w:rFonts w:ascii="Times New Roman" w:hAnsi="Times New Roman" w:cs="Times New Roman"/>
          <w:sz w:val="22"/>
          <w:szCs w:val="22"/>
          <w:lang w:val="es-ES"/>
        </w:rPr>
      </w:pPr>
      <w:r w:rsidRPr="0023109B">
        <w:rPr>
          <w:rFonts w:ascii="Times New Roman" w:hAnsi="Times New Roman" w:cs="Times New Roman"/>
          <w:sz w:val="22"/>
          <w:szCs w:val="22"/>
          <w:lang w:val="es-ES"/>
        </w:rPr>
        <w:tab/>
      </w:r>
      <w:r w:rsidR="005333FF" w:rsidRPr="0023109B">
        <w:rPr>
          <w:rFonts w:ascii="Times New Roman" w:hAnsi="Times New Roman" w:cs="Times New Roman"/>
          <w:sz w:val="22"/>
          <w:szCs w:val="22"/>
          <w:lang w:val="es-ES"/>
        </w:rPr>
        <w:t>Dari hasil perhitungan dengan uji-t , diperoleh t</w:t>
      </w:r>
      <w:r w:rsidR="005333FF" w:rsidRPr="0023109B">
        <w:rPr>
          <w:rFonts w:ascii="Times New Roman" w:hAnsi="Times New Roman" w:cs="Times New Roman"/>
          <w:sz w:val="22"/>
          <w:szCs w:val="22"/>
          <w:vertAlign w:val="subscript"/>
          <w:lang w:val="es-ES"/>
        </w:rPr>
        <w:t>hitung</w:t>
      </w:r>
      <w:r w:rsidR="005333FF" w:rsidRPr="0023109B">
        <w:rPr>
          <w:rFonts w:ascii="Times New Roman" w:hAnsi="Times New Roman" w:cs="Times New Roman"/>
          <w:sz w:val="22"/>
          <w:szCs w:val="22"/>
          <w:lang w:val="es-ES"/>
        </w:rPr>
        <w:t xml:space="preserve"> = 2,54, sedangkan t</w:t>
      </w:r>
      <w:r w:rsidR="005333FF" w:rsidRPr="0023109B">
        <w:rPr>
          <w:rFonts w:ascii="Times New Roman" w:hAnsi="Times New Roman" w:cs="Times New Roman"/>
          <w:sz w:val="22"/>
          <w:szCs w:val="22"/>
          <w:vertAlign w:val="subscript"/>
          <w:lang w:val="es-ES"/>
        </w:rPr>
        <w:t>tabel</w:t>
      </w:r>
      <w:r w:rsidR="005333FF" w:rsidRPr="0023109B">
        <w:rPr>
          <w:rFonts w:ascii="Times New Roman" w:hAnsi="Times New Roman" w:cs="Times New Roman"/>
          <w:sz w:val="22"/>
          <w:szCs w:val="22"/>
          <w:lang w:val="es-ES"/>
        </w:rPr>
        <w:t xml:space="preserve"> = 1,70, sehingga t hitung tidak berada di dalam </w:t>
      </w:r>
      <w:r w:rsidR="005333FF" w:rsidRPr="0023109B">
        <w:rPr>
          <w:rFonts w:ascii="Times New Roman" w:hAnsi="Times New Roman" w:cs="Times New Roman"/>
          <w:sz w:val="22"/>
          <w:szCs w:val="22"/>
          <w:lang w:val="es-ES"/>
        </w:rPr>
        <w:lastRenderedPageBreak/>
        <w:t>daerah penerimaan (t</w:t>
      </w:r>
      <w:r w:rsidR="005333FF" w:rsidRPr="0023109B">
        <w:rPr>
          <w:rFonts w:ascii="Times New Roman" w:hAnsi="Times New Roman" w:cs="Times New Roman"/>
          <w:sz w:val="22"/>
          <w:szCs w:val="22"/>
          <w:vertAlign w:val="subscript"/>
          <w:lang w:val="es-ES"/>
        </w:rPr>
        <w:t>tabel</w:t>
      </w:r>
      <w:r w:rsidR="005333FF" w:rsidRPr="0023109B">
        <w:rPr>
          <w:rFonts w:ascii="Times New Roman" w:hAnsi="Times New Roman" w:cs="Times New Roman"/>
          <w:sz w:val="22"/>
          <w:szCs w:val="22"/>
          <w:lang w:val="es-ES"/>
        </w:rPr>
        <w:t xml:space="preserve"> &lt; t</w:t>
      </w:r>
      <w:r w:rsidR="005333FF" w:rsidRPr="0023109B">
        <w:rPr>
          <w:rFonts w:ascii="Times New Roman" w:hAnsi="Times New Roman" w:cs="Times New Roman"/>
          <w:sz w:val="22"/>
          <w:szCs w:val="22"/>
          <w:vertAlign w:val="subscript"/>
          <w:lang w:val="es-ES"/>
        </w:rPr>
        <w:t>hitung</w:t>
      </w:r>
      <w:r w:rsidR="005333FF" w:rsidRPr="0023109B">
        <w:rPr>
          <w:rFonts w:ascii="Times New Roman" w:hAnsi="Times New Roman" w:cs="Times New Roman"/>
          <w:sz w:val="22"/>
          <w:szCs w:val="22"/>
          <w:lang w:val="es-ES"/>
        </w:rPr>
        <w:t>). Dengan demikian Ho ditolak pada taraf nyata 0,05. Kesimpulan, terdapat perbedaan mutu pe</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layanan dosen menggunakan model berfokus pada mutu dan konvensional  dengan strategi individualistik. Rata-rata kelompok dosen menggunakan model berfokus pada mutu dilatih dengan strategi individualistik (x</w:t>
      </w:r>
      <w:r w:rsidR="005333FF" w:rsidRPr="0023109B">
        <w:rPr>
          <w:rFonts w:ascii="Times New Roman" w:hAnsi="Times New Roman" w:cs="Times New Roman"/>
          <w:sz w:val="22"/>
          <w:szCs w:val="22"/>
          <w:vertAlign w:val="subscript"/>
          <w:lang w:val="es-ES"/>
        </w:rPr>
        <w:t>3</w:t>
      </w:r>
      <w:r w:rsidR="005333FF" w:rsidRPr="0023109B">
        <w:rPr>
          <w:rFonts w:ascii="Times New Roman" w:hAnsi="Times New Roman" w:cs="Times New Roman"/>
          <w:sz w:val="22"/>
          <w:szCs w:val="22"/>
          <w:lang w:val="es-ES"/>
        </w:rPr>
        <w:t>) = 332,27 lebih besar dibandingkan dengan rata-rata kelompok dosen menggunakan model konvensional dilatih dengan strategi individu</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alistik (x</w:t>
      </w:r>
      <w:r w:rsidR="005333FF" w:rsidRPr="0023109B">
        <w:rPr>
          <w:rFonts w:ascii="Times New Roman" w:hAnsi="Times New Roman" w:cs="Times New Roman"/>
          <w:sz w:val="22"/>
          <w:szCs w:val="22"/>
          <w:vertAlign w:val="subscript"/>
          <w:lang w:val="es-ES"/>
        </w:rPr>
        <w:t>4</w:t>
      </w:r>
      <w:r w:rsidR="005333FF" w:rsidRPr="0023109B">
        <w:rPr>
          <w:rFonts w:ascii="Times New Roman" w:hAnsi="Times New Roman" w:cs="Times New Roman"/>
          <w:sz w:val="22"/>
          <w:szCs w:val="22"/>
          <w:lang w:val="es-ES"/>
        </w:rPr>
        <w:t>) = 296,73. Jadi hipotesis penelitian yang menyatakan bahwa, mutu pelayanan dosen di kelas, kelompok dosen dilatih de</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ngan strategi individualistik menggunakan model konvensional lebih baik dibandingkan dengan model berfokus pada mutu, tidak teruji kebenarannya.</w:t>
      </w:r>
    </w:p>
    <w:p w:rsidR="005333FF" w:rsidRPr="0023109B" w:rsidRDefault="00D236D2" w:rsidP="00EA1B3A">
      <w:pPr>
        <w:pStyle w:val="BodyText2"/>
        <w:tabs>
          <w:tab w:val="left" w:pos="567"/>
        </w:tabs>
        <w:jc w:val="both"/>
        <w:rPr>
          <w:rFonts w:ascii="Times New Roman" w:hAnsi="Times New Roman" w:cs="Times New Roman"/>
          <w:sz w:val="22"/>
          <w:szCs w:val="22"/>
          <w:lang w:val="es-ES"/>
        </w:rPr>
      </w:pPr>
      <w:r w:rsidRPr="0023109B">
        <w:rPr>
          <w:rFonts w:ascii="Times New Roman" w:hAnsi="Times New Roman" w:cs="Times New Roman"/>
          <w:sz w:val="22"/>
          <w:szCs w:val="22"/>
          <w:lang w:val="es-ES"/>
        </w:rPr>
        <w:tab/>
      </w:r>
      <w:r w:rsidR="005333FF" w:rsidRPr="0023109B">
        <w:rPr>
          <w:rFonts w:ascii="Times New Roman" w:hAnsi="Times New Roman" w:cs="Times New Roman"/>
          <w:sz w:val="22"/>
          <w:szCs w:val="22"/>
          <w:lang w:val="es-ES"/>
        </w:rPr>
        <w:t xml:space="preserve">Berdasarkan hasil analisis varians (ANAVA) dua jalan dengan taraf signifikansi </w:t>
      </w:r>
      <w:r w:rsidR="003579D1">
        <w:rPr>
          <w:rFonts w:ascii="Times New Roman" w:hAnsi="Times New Roman" w:cs="Times New Roman"/>
          <w:sz w:val="22"/>
          <w:szCs w:val="22"/>
        </w:rPr>
        <w:t>α</w:t>
      </w:r>
      <w:r w:rsidR="005333FF" w:rsidRPr="0023109B">
        <w:rPr>
          <w:rFonts w:ascii="Times New Roman" w:hAnsi="Times New Roman" w:cs="Times New Roman"/>
          <w:sz w:val="22"/>
          <w:szCs w:val="22"/>
          <w:lang w:val="es-ES"/>
        </w:rPr>
        <w:t xml:space="preserve"> = 0,05, diperoleh Fo untuk faktor interaksi antara faktor model perbaikan mutu pengajar</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an dengan strategi pelatihan = 0,07 dan Ftabel = 4,04. Jadi Fo lebih kecil daripada Ft, se</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hingga Ho diterima. Kesimpulan hipotesis yang menyatakan bahwa terdapat interaksi an</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tara faktor model perbaikan mutu pengajaran dan strategi pelatihan mutu pengajaran dan strategi pelatihan mutu pengajaran dan strategi pelatihan terhadap mutu pelayanan dosen, tidak teruji kebenarannya.</w:t>
      </w:r>
    </w:p>
    <w:p w:rsidR="005333FF" w:rsidRPr="0023109B" w:rsidRDefault="005333FF" w:rsidP="00EA1B3A">
      <w:pPr>
        <w:pStyle w:val="BodyText2"/>
        <w:tabs>
          <w:tab w:val="left" w:pos="567"/>
        </w:tabs>
        <w:jc w:val="both"/>
        <w:rPr>
          <w:rFonts w:ascii="Times New Roman" w:hAnsi="Times New Roman" w:cs="Times New Roman"/>
          <w:sz w:val="22"/>
          <w:szCs w:val="22"/>
          <w:lang w:val="es-ES"/>
        </w:rPr>
      </w:pPr>
    </w:p>
    <w:p w:rsidR="005333FF" w:rsidRPr="00EA1B3A" w:rsidRDefault="00EA1B3A" w:rsidP="00EA1B3A">
      <w:pPr>
        <w:pStyle w:val="BodyText2"/>
        <w:tabs>
          <w:tab w:val="left" w:pos="567"/>
        </w:tabs>
        <w:jc w:val="both"/>
        <w:rPr>
          <w:rFonts w:ascii="Times New Roman" w:hAnsi="Times New Roman" w:cs="Times New Roman"/>
          <w:b/>
          <w:bCs/>
          <w:iCs/>
          <w:sz w:val="22"/>
          <w:szCs w:val="22"/>
          <w:lang w:val="es-ES"/>
        </w:rPr>
      </w:pPr>
      <w:r w:rsidRPr="00EA1B3A">
        <w:rPr>
          <w:rFonts w:ascii="Times New Roman" w:hAnsi="Times New Roman" w:cs="Times New Roman"/>
          <w:b/>
          <w:bCs/>
          <w:iCs/>
          <w:sz w:val="22"/>
          <w:szCs w:val="22"/>
          <w:lang w:val="es-ES"/>
        </w:rPr>
        <w:t xml:space="preserve">PEMBAHASAN </w:t>
      </w:r>
    </w:p>
    <w:p w:rsidR="005333FF" w:rsidRPr="0023109B" w:rsidRDefault="00D236D2" w:rsidP="00EA1B3A">
      <w:pPr>
        <w:pStyle w:val="BodyText2"/>
        <w:tabs>
          <w:tab w:val="left" w:pos="567"/>
        </w:tabs>
        <w:jc w:val="both"/>
        <w:rPr>
          <w:rFonts w:ascii="Times New Roman" w:hAnsi="Times New Roman" w:cs="Times New Roman"/>
          <w:sz w:val="22"/>
          <w:szCs w:val="22"/>
          <w:lang w:val="es-ES"/>
        </w:rPr>
      </w:pPr>
      <w:r w:rsidRPr="0023109B">
        <w:rPr>
          <w:rFonts w:ascii="Times New Roman" w:hAnsi="Times New Roman" w:cs="Times New Roman"/>
          <w:sz w:val="22"/>
          <w:szCs w:val="22"/>
          <w:lang w:val="es-ES"/>
        </w:rPr>
        <w:tab/>
      </w:r>
      <w:r w:rsidR="005333FF" w:rsidRPr="0023109B">
        <w:rPr>
          <w:rFonts w:ascii="Times New Roman" w:hAnsi="Times New Roman" w:cs="Times New Roman"/>
          <w:sz w:val="22"/>
          <w:szCs w:val="22"/>
          <w:lang w:val="es-ES"/>
        </w:rPr>
        <w:t>Hasil pengujian hipotesis pertama me</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nunjukkan bahwa, terdapat perbedaan peng</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aruh yang berarti antara model perbaikan mu</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tu dengan model konvensional terhadap mutu pelayanan dosen. Secara keseluruhan, mutu pelayanan dosen di kelas, kelompok dosen dengan menggunakan model berfokus pada mutu lebih baik dibandingkan dengan model konvensional. Dengan kata lain dapat di</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simpulkan, bahwa mutu perbaikan mutu peng</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 xml:space="preserve">ajaran yang menggunakan konsep-konsep dan prinsip-prinsip TQM berorientasi pada proses </w:t>
      </w:r>
      <w:r w:rsidR="005333FF" w:rsidRPr="0023109B">
        <w:rPr>
          <w:rFonts w:ascii="Times New Roman" w:hAnsi="Times New Roman" w:cs="Times New Roman"/>
          <w:sz w:val="22"/>
          <w:szCs w:val="22"/>
          <w:lang w:val="es-ES"/>
        </w:rPr>
        <w:lastRenderedPageBreak/>
        <w:t xml:space="preserve">dan memberikan perhatian ke arah pemenuhan kebutuhan dan kepuasan mahasiswa, </w:t>
      </w:r>
      <w:r w:rsidR="003579D1">
        <w:rPr>
          <w:rFonts w:ascii="Times New Roman" w:hAnsi="Times New Roman" w:cs="Times New Roman"/>
          <w:sz w:val="22"/>
          <w:szCs w:val="22"/>
          <w:lang w:val="es-ES"/>
        </w:rPr>
        <w:t>ber-</w:t>
      </w:r>
      <w:r w:rsidR="005333FF" w:rsidRPr="0023109B">
        <w:rPr>
          <w:rFonts w:ascii="Times New Roman" w:hAnsi="Times New Roman" w:cs="Times New Roman"/>
          <w:sz w:val="22"/>
          <w:szCs w:val="22"/>
          <w:lang w:val="es-ES"/>
        </w:rPr>
        <w:t>pengaruh lebih baik terhadap mutu pelayanan dosen di kelas dibandingkan dengan model konvensional yang hanya menggunakan tema pelatihan sebagai dasar penyusunannya.</w:t>
      </w:r>
    </w:p>
    <w:p w:rsidR="005333FF" w:rsidRPr="0023109B" w:rsidRDefault="00D236D2" w:rsidP="00EA1B3A">
      <w:pPr>
        <w:pStyle w:val="BodyText2"/>
        <w:tabs>
          <w:tab w:val="left" w:pos="567"/>
        </w:tabs>
        <w:jc w:val="both"/>
        <w:rPr>
          <w:rFonts w:ascii="Times New Roman" w:hAnsi="Times New Roman" w:cs="Times New Roman"/>
          <w:sz w:val="22"/>
          <w:szCs w:val="22"/>
          <w:lang w:val="es-ES"/>
        </w:rPr>
      </w:pPr>
      <w:r w:rsidRPr="0023109B">
        <w:rPr>
          <w:rFonts w:ascii="Times New Roman" w:hAnsi="Times New Roman" w:cs="Times New Roman"/>
          <w:sz w:val="22"/>
          <w:szCs w:val="22"/>
          <w:lang w:val="es-ES"/>
        </w:rPr>
        <w:tab/>
      </w:r>
      <w:r w:rsidR="005333FF" w:rsidRPr="0023109B">
        <w:rPr>
          <w:rFonts w:ascii="Times New Roman" w:hAnsi="Times New Roman" w:cs="Times New Roman"/>
          <w:sz w:val="22"/>
          <w:szCs w:val="22"/>
          <w:lang w:val="es-ES"/>
        </w:rPr>
        <w:t>Melihat hasil temuan tersebut dapat dilaporkan bahwa model pelatihan dirancang berdasarkan konsep-konsep dan prinsip TQM memberikan pengaruh yang lebih besar di</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bandingkan dengan model konvensional terhadap mutu pelayanan dosen kepada maha</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siswa di dalam kelas. Hal ini memberikan gambaran bahwa komitmen terhadap mutu adalah suatu sikap, yang diformulasikan da</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lam satu ruang atau tempat kerja, yang dapat dilihat sebagai bagian dari suatu lembaga dan sudut pelayanan. Mutu memerlukan suatu pro</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 xml:space="preserve">ses perbaikan yang terus-menerus </w:t>
      </w:r>
      <w:r w:rsidR="005333FF" w:rsidRPr="0023109B">
        <w:rPr>
          <w:rFonts w:ascii="Times New Roman" w:hAnsi="Times New Roman" w:cs="Times New Roman"/>
          <w:i/>
          <w:iCs/>
          <w:sz w:val="22"/>
          <w:szCs w:val="22"/>
          <w:lang w:val="es-ES"/>
        </w:rPr>
        <w:t>(continous improvement process)</w:t>
      </w:r>
      <w:r w:rsidR="005333FF" w:rsidRPr="0023109B">
        <w:rPr>
          <w:rFonts w:ascii="Times New Roman" w:hAnsi="Times New Roman" w:cs="Times New Roman"/>
          <w:sz w:val="22"/>
          <w:szCs w:val="22"/>
          <w:lang w:val="es-ES"/>
        </w:rPr>
        <w:t xml:space="preserve"> dari individu yang dapat diukur. Tujuan mutu harus merupakan produk dan jasa yang dapat memberikan kepuasan pelanggan.</w:t>
      </w:r>
    </w:p>
    <w:p w:rsidR="005333FF" w:rsidRPr="0023109B" w:rsidRDefault="00D236D2" w:rsidP="00EA1B3A">
      <w:pPr>
        <w:pStyle w:val="BodyText2"/>
        <w:tabs>
          <w:tab w:val="left" w:pos="567"/>
        </w:tabs>
        <w:jc w:val="both"/>
        <w:rPr>
          <w:rFonts w:ascii="Times New Roman" w:hAnsi="Times New Roman" w:cs="Times New Roman"/>
          <w:sz w:val="22"/>
          <w:szCs w:val="22"/>
          <w:lang w:val="es-ES"/>
        </w:rPr>
      </w:pPr>
      <w:r w:rsidRPr="0023109B">
        <w:rPr>
          <w:rFonts w:ascii="Times New Roman" w:hAnsi="Times New Roman" w:cs="Times New Roman"/>
          <w:sz w:val="22"/>
          <w:szCs w:val="22"/>
          <w:lang w:val="es-ES"/>
        </w:rPr>
        <w:tab/>
      </w:r>
      <w:r w:rsidR="005333FF" w:rsidRPr="0023109B">
        <w:rPr>
          <w:rFonts w:ascii="Times New Roman" w:hAnsi="Times New Roman" w:cs="Times New Roman"/>
          <w:sz w:val="22"/>
          <w:szCs w:val="22"/>
          <w:lang w:val="es-ES"/>
        </w:rPr>
        <w:t>Pengujian hipotesis kedua teruji ke</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benarannya. Dengan melatih dosen melalui strategi koperatif, mutu pelayanan dosen di kelas, menggunakan model berfokus pada mu</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tu memberikan pengaruh lebih baik di</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bandingkan dengan model konvensional. Model perbaikan mutu pengajaran berfokus pada mutu dirancang dan disusun berdasarkan konsep-konsep dan prinsip-prinsip TQM, yang meliputi dan memasukkan pola pe</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rancanaan, kegiatan, pengevalusian, dan tidak lanjut ke dalam suatu rangkaian model per</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baikan mutu pelayanan dosen di kelas secara terpadu.</w:t>
      </w:r>
    </w:p>
    <w:p w:rsidR="005333FF" w:rsidRPr="0023109B" w:rsidRDefault="00D236D2" w:rsidP="00EA1B3A">
      <w:pPr>
        <w:pStyle w:val="BodyText2"/>
        <w:tabs>
          <w:tab w:val="left" w:pos="567"/>
        </w:tabs>
        <w:jc w:val="both"/>
        <w:rPr>
          <w:rFonts w:ascii="Times New Roman" w:hAnsi="Times New Roman" w:cs="Times New Roman"/>
          <w:sz w:val="22"/>
          <w:szCs w:val="22"/>
          <w:lang w:val="es-ES"/>
        </w:rPr>
      </w:pPr>
      <w:r w:rsidRPr="0023109B">
        <w:rPr>
          <w:rFonts w:ascii="Times New Roman" w:hAnsi="Times New Roman" w:cs="Times New Roman"/>
          <w:i/>
          <w:iCs/>
          <w:sz w:val="22"/>
          <w:szCs w:val="22"/>
          <w:lang w:val="es-ES"/>
        </w:rPr>
        <w:tab/>
      </w:r>
      <w:r w:rsidR="005333FF" w:rsidRPr="0023109B">
        <w:rPr>
          <w:rFonts w:ascii="Times New Roman" w:hAnsi="Times New Roman" w:cs="Times New Roman"/>
          <w:i/>
          <w:iCs/>
          <w:sz w:val="22"/>
          <w:szCs w:val="22"/>
          <w:lang w:val="es-ES"/>
        </w:rPr>
        <w:t>Total Quality Management (TQM)</w:t>
      </w:r>
      <w:r w:rsidR="005333FF" w:rsidRPr="0023109B">
        <w:rPr>
          <w:rFonts w:ascii="Times New Roman" w:hAnsi="Times New Roman" w:cs="Times New Roman"/>
          <w:sz w:val="22"/>
          <w:szCs w:val="22"/>
          <w:lang w:val="es-ES"/>
        </w:rPr>
        <w:t xml:space="preserve"> memformulasikan bahwa pengelolaan aktivi</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tas belajar mengajar dilakukan secara terpadu agar memperoleh keunggulan pada semua dimensi dari produk dan jasa, yang penting bagi mahasiswa. Meskipun demikian, perbai</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kan mutu diikuti oleh suatu strategi yang mementingkan kerja sama dan komitmen tanggung jawab pribadi. Mutu pelayanan adalah bagian dari warisan kultural, dan sum</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 xml:space="preserve">ber penting kebanggaan nasional. Konsep </w:t>
      </w:r>
      <w:r w:rsidR="005333FF" w:rsidRPr="0023109B">
        <w:rPr>
          <w:rFonts w:ascii="Times New Roman" w:hAnsi="Times New Roman" w:cs="Times New Roman"/>
          <w:sz w:val="22"/>
          <w:szCs w:val="22"/>
          <w:lang w:val="es-ES"/>
        </w:rPr>
        <w:lastRenderedPageBreak/>
        <w:t>TQM mengandalkan dukungan manajemen, tenaga kerja, dan lembaga adalah penting un</w:t>
      </w:r>
      <w:r w:rsidR="003579D1">
        <w:rPr>
          <w:rFonts w:ascii="Times New Roman" w:hAnsi="Times New Roman" w:cs="Times New Roman"/>
          <w:sz w:val="22"/>
          <w:szCs w:val="22"/>
          <w:lang w:val="es-ES"/>
        </w:rPr>
        <w:t>-</w:t>
      </w:r>
      <w:r w:rsidR="005333FF" w:rsidRPr="0023109B">
        <w:rPr>
          <w:rFonts w:ascii="Times New Roman" w:hAnsi="Times New Roman" w:cs="Times New Roman"/>
          <w:sz w:val="22"/>
          <w:szCs w:val="22"/>
          <w:lang w:val="es-ES"/>
        </w:rPr>
        <w:t>tuk mencapai keberhasilan mahasiswa dan kompetisi yang efektif di pasar global.</w:t>
      </w:r>
    </w:p>
    <w:p w:rsidR="005333FF" w:rsidRPr="0023109B" w:rsidRDefault="00D236D2"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5333FF" w:rsidRPr="0023109B">
        <w:rPr>
          <w:rFonts w:ascii="Times New Roman" w:hAnsi="Times New Roman" w:cs="Times New Roman"/>
          <w:sz w:val="22"/>
          <w:szCs w:val="22"/>
          <w:lang w:val="sv-SE"/>
        </w:rPr>
        <w:t>Pengujian hipotesis ketiga tidak teruji kebenarannya. Dengan melatih dosen melalui strategi individualistik menggunakan model konvensional tidak lebih baik dibandingkan dengan model berfokus pada mutu. Sebagaimana dijelaskan sebelumnya bahwa dosen melalui pengetahuan dan pengalaman-pengalaman sebelumnya adalah merupakan figur-figur yang kuat dimana secara individu mempunyai kemampuan dan keterampilan ter</w:t>
      </w:r>
      <w:r w:rsidR="003579D1">
        <w:rPr>
          <w:rFonts w:ascii="Times New Roman" w:hAnsi="Times New Roman" w:cs="Times New Roman"/>
          <w:sz w:val="22"/>
          <w:szCs w:val="22"/>
          <w:lang w:val="sv-SE"/>
        </w:rPr>
        <w:t>-</w:t>
      </w:r>
      <w:r w:rsidR="005333FF" w:rsidRPr="0023109B">
        <w:rPr>
          <w:rFonts w:ascii="Times New Roman" w:hAnsi="Times New Roman" w:cs="Times New Roman"/>
          <w:sz w:val="22"/>
          <w:szCs w:val="22"/>
          <w:lang w:val="sv-SE"/>
        </w:rPr>
        <w:t>sendiri dalam menghadapi dan memecahkan masalah pengelolaan aktivitas belajar meng</w:t>
      </w:r>
      <w:r w:rsidR="003579D1">
        <w:rPr>
          <w:rFonts w:ascii="Times New Roman" w:hAnsi="Times New Roman" w:cs="Times New Roman"/>
          <w:sz w:val="22"/>
          <w:szCs w:val="22"/>
          <w:lang w:val="sv-SE"/>
        </w:rPr>
        <w:t>-</w:t>
      </w:r>
      <w:r w:rsidR="005333FF" w:rsidRPr="0023109B">
        <w:rPr>
          <w:rFonts w:ascii="Times New Roman" w:hAnsi="Times New Roman" w:cs="Times New Roman"/>
          <w:sz w:val="22"/>
          <w:szCs w:val="22"/>
          <w:lang w:val="sv-SE"/>
        </w:rPr>
        <w:t>ajar di kelas. Namun dalam hal ini perlu disadari bahwa model konvensional yang disusun berdasarkan opini dan kemampuan si pelatih tersendiri tanpa konsultasi dengan ahli materi. Juga, model konvensional yang berupa makalah jelas kurang memenuhi kriteria bahan pembelajaran individual. Oleh karena itu, untuk kegiatan pelatihan menggunakan model konvensional dengan strategi individu</w:t>
      </w:r>
      <w:r w:rsidR="003579D1">
        <w:rPr>
          <w:rFonts w:ascii="Times New Roman" w:hAnsi="Times New Roman" w:cs="Times New Roman"/>
          <w:sz w:val="22"/>
          <w:szCs w:val="22"/>
          <w:lang w:val="sv-SE"/>
        </w:rPr>
        <w:t>-</w:t>
      </w:r>
      <w:r w:rsidR="005333FF" w:rsidRPr="0023109B">
        <w:rPr>
          <w:rFonts w:ascii="Times New Roman" w:hAnsi="Times New Roman" w:cs="Times New Roman"/>
          <w:sz w:val="22"/>
          <w:szCs w:val="22"/>
          <w:lang w:val="sv-SE"/>
        </w:rPr>
        <w:t>alistik perlu dirancang sesuai dengan konsep-konsep pembelajaran individual yang meng</w:t>
      </w:r>
      <w:r w:rsidR="003579D1">
        <w:rPr>
          <w:rFonts w:ascii="Times New Roman" w:hAnsi="Times New Roman" w:cs="Times New Roman"/>
          <w:sz w:val="22"/>
          <w:szCs w:val="22"/>
          <w:lang w:val="sv-SE"/>
        </w:rPr>
        <w:t>-</w:t>
      </w:r>
      <w:r w:rsidR="005333FF" w:rsidRPr="0023109B">
        <w:rPr>
          <w:rFonts w:ascii="Times New Roman" w:hAnsi="Times New Roman" w:cs="Times New Roman"/>
          <w:sz w:val="22"/>
          <w:szCs w:val="22"/>
          <w:lang w:val="sv-SE"/>
        </w:rPr>
        <w:t>utamakan kemandirian, sehingga bahan yang akan dipelajari oleh dosen sebagai peserta latih memberikan arah yang jelas dalam men</w:t>
      </w:r>
      <w:r w:rsidR="003579D1">
        <w:rPr>
          <w:rFonts w:ascii="Times New Roman" w:hAnsi="Times New Roman" w:cs="Times New Roman"/>
          <w:sz w:val="22"/>
          <w:szCs w:val="22"/>
          <w:lang w:val="sv-SE"/>
        </w:rPr>
        <w:t>-</w:t>
      </w:r>
      <w:r w:rsidR="005333FF" w:rsidRPr="0023109B">
        <w:rPr>
          <w:rFonts w:ascii="Times New Roman" w:hAnsi="Times New Roman" w:cs="Times New Roman"/>
          <w:sz w:val="22"/>
          <w:szCs w:val="22"/>
          <w:lang w:val="sv-SE"/>
        </w:rPr>
        <w:t>capai tujuan.</w:t>
      </w:r>
    </w:p>
    <w:p w:rsidR="005333FF" w:rsidRPr="0023109B" w:rsidRDefault="00D236D2"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ab/>
      </w:r>
      <w:r w:rsidR="005333FF" w:rsidRPr="0023109B">
        <w:rPr>
          <w:rFonts w:ascii="Times New Roman" w:hAnsi="Times New Roman" w:cs="Times New Roman"/>
          <w:sz w:val="22"/>
          <w:szCs w:val="22"/>
          <w:lang w:val="sv-SE"/>
        </w:rPr>
        <w:t>Pengujian hipotesis  keempat, tidak teruji kebenarannya. Dengan kata lain dapat dijelaskan, bahwa tidak terdapat faktor inter</w:t>
      </w:r>
      <w:r w:rsidR="003579D1">
        <w:rPr>
          <w:rFonts w:ascii="Times New Roman" w:hAnsi="Times New Roman" w:cs="Times New Roman"/>
          <w:sz w:val="22"/>
          <w:szCs w:val="22"/>
          <w:lang w:val="sv-SE"/>
        </w:rPr>
        <w:t>-</w:t>
      </w:r>
      <w:r w:rsidR="005333FF" w:rsidRPr="0023109B">
        <w:rPr>
          <w:rFonts w:ascii="Times New Roman" w:hAnsi="Times New Roman" w:cs="Times New Roman"/>
          <w:sz w:val="22"/>
          <w:szCs w:val="22"/>
          <w:lang w:val="sv-SE"/>
        </w:rPr>
        <w:t>aksi antara faktor model perbaikan mutu pengajaran dan strategi pelatihan terhadap mutu pelayanan dosen. Temuan ini menunjuk</w:t>
      </w:r>
      <w:r w:rsidR="003579D1">
        <w:rPr>
          <w:rFonts w:ascii="Times New Roman" w:hAnsi="Times New Roman" w:cs="Times New Roman"/>
          <w:sz w:val="22"/>
          <w:szCs w:val="22"/>
          <w:lang w:val="sv-SE"/>
        </w:rPr>
        <w:t>-</w:t>
      </w:r>
      <w:r w:rsidR="005333FF" w:rsidRPr="0023109B">
        <w:rPr>
          <w:rFonts w:ascii="Times New Roman" w:hAnsi="Times New Roman" w:cs="Times New Roman"/>
          <w:sz w:val="22"/>
          <w:szCs w:val="22"/>
          <w:lang w:val="sv-SE"/>
        </w:rPr>
        <w:t>kan bahwa model perbaikan mutu pengajaran berfokus pada mutu lebih unggul dari model konvensional lepas dari bagaimana strategi pelatihan yang diterapkan. Demikian juga, temuan tentang variabel strategi pelatihan, dapat diinterpretasi bahwa strategi koperatif lebih unggul dari strategi individualistik lepas dari bagaimanapun model perbaikan mutu pengajaran yang digunakan dalam mem</w:t>
      </w:r>
      <w:r w:rsidR="003579D1">
        <w:rPr>
          <w:rFonts w:ascii="Times New Roman" w:hAnsi="Times New Roman" w:cs="Times New Roman"/>
          <w:sz w:val="22"/>
          <w:szCs w:val="22"/>
          <w:lang w:val="sv-SE"/>
        </w:rPr>
        <w:t>-</w:t>
      </w:r>
      <w:r w:rsidR="005333FF" w:rsidRPr="0023109B">
        <w:rPr>
          <w:rFonts w:ascii="Times New Roman" w:hAnsi="Times New Roman" w:cs="Times New Roman"/>
          <w:sz w:val="22"/>
          <w:szCs w:val="22"/>
          <w:lang w:val="sv-SE"/>
        </w:rPr>
        <w:t>perbaiki mutu pelayanan dosen di kelas.</w:t>
      </w:r>
    </w:p>
    <w:p w:rsidR="005333FF" w:rsidRPr="0023109B" w:rsidRDefault="00D236D2" w:rsidP="00EA1B3A">
      <w:pPr>
        <w:pStyle w:val="BodyText2"/>
        <w:tabs>
          <w:tab w:val="left" w:pos="567"/>
        </w:tabs>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lastRenderedPageBreak/>
        <w:tab/>
      </w:r>
      <w:r w:rsidR="005333FF" w:rsidRPr="0023109B">
        <w:rPr>
          <w:rFonts w:ascii="Times New Roman" w:hAnsi="Times New Roman" w:cs="Times New Roman"/>
          <w:sz w:val="22"/>
          <w:szCs w:val="22"/>
          <w:lang w:val="sv-SE"/>
        </w:rPr>
        <w:t>Kalau benar bahwa subjek yang diberi model perbaikan mutu pengajaran berfokus pada mutu dalam melayani mahasiswa di ke</w:t>
      </w:r>
      <w:r w:rsidR="003579D1">
        <w:rPr>
          <w:rFonts w:ascii="Times New Roman" w:hAnsi="Times New Roman" w:cs="Times New Roman"/>
          <w:sz w:val="22"/>
          <w:szCs w:val="22"/>
          <w:lang w:val="sv-SE"/>
        </w:rPr>
        <w:t>-</w:t>
      </w:r>
      <w:r w:rsidR="005333FF" w:rsidRPr="0023109B">
        <w:rPr>
          <w:rFonts w:ascii="Times New Roman" w:hAnsi="Times New Roman" w:cs="Times New Roman"/>
          <w:sz w:val="22"/>
          <w:szCs w:val="22"/>
          <w:lang w:val="sv-SE"/>
        </w:rPr>
        <w:t>las dibandingkan dengan model konvensional, maka perbedaan mutu pelayanan, memang disebabkan oleh perbedaan model itu. Demikian pula halnya dengan kesimpulan yang berkaitan dengan strategi pelatihan. Subjek lebih mendapat keuntungan apabila dilatih dengan strategi koperatif. Keuntungan relatif akan didapatkan oleh subjek yang diberi model perbaikan mutu pengajaran berfokus pada mutu. Kondisi terjelek adalah apabila subjek diberi model konvensional dengan menggunakan strategi individualistik.</w:t>
      </w:r>
    </w:p>
    <w:p w:rsidR="005333FF" w:rsidRPr="0023109B" w:rsidRDefault="005333FF" w:rsidP="00EA1B3A">
      <w:pPr>
        <w:pStyle w:val="BodyText2"/>
        <w:tabs>
          <w:tab w:val="left" w:pos="567"/>
        </w:tabs>
        <w:ind w:firstLine="907"/>
        <w:jc w:val="both"/>
        <w:rPr>
          <w:rFonts w:ascii="Times New Roman" w:hAnsi="Times New Roman" w:cs="Times New Roman"/>
          <w:sz w:val="22"/>
          <w:szCs w:val="22"/>
          <w:lang w:val="sv-SE"/>
        </w:rPr>
      </w:pPr>
    </w:p>
    <w:p w:rsidR="005333FF" w:rsidRPr="00EA1B3A" w:rsidRDefault="003D0180" w:rsidP="00EA1B3A">
      <w:pPr>
        <w:pStyle w:val="BodyText2"/>
        <w:tabs>
          <w:tab w:val="left" w:pos="567"/>
        </w:tabs>
        <w:jc w:val="both"/>
        <w:rPr>
          <w:rFonts w:ascii="Times New Roman" w:hAnsi="Times New Roman" w:cs="Times New Roman"/>
          <w:b/>
          <w:bCs/>
          <w:iCs/>
          <w:sz w:val="22"/>
          <w:szCs w:val="22"/>
        </w:rPr>
      </w:pPr>
      <w:r>
        <w:rPr>
          <w:rFonts w:ascii="Times New Roman" w:hAnsi="Times New Roman" w:cs="Times New Roman"/>
          <w:b/>
          <w:bCs/>
          <w:iCs/>
          <w:sz w:val="22"/>
          <w:szCs w:val="22"/>
        </w:rPr>
        <w:t>PENUTUP</w:t>
      </w:r>
    </w:p>
    <w:p w:rsidR="005333FF" w:rsidRPr="0023109B" w:rsidRDefault="005333FF" w:rsidP="00EA1B3A">
      <w:pPr>
        <w:pStyle w:val="BodyText2"/>
        <w:numPr>
          <w:ilvl w:val="0"/>
          <w:numId w:val="14"/>
        </w:numPr>
        <w:tabs>
          <w:tab w:val="clear" w:pos="360"/>
          <w:tab w:val="left" w:pos="567"/>
        </w:tabs>
        <w:jc w:val="both"/>
        <w:rPr>
          <w:rFonts w:ascii="Times New Roman" w:hAnsi="Times New Roman" w:cs="Times New Roman"/>
          <w:sz w:val="22"/>
          <w:szCs w:val="22"/>
        </w:rPr>
      </w:pPr>
      <w:r w:rsidRPr="0023109B">
        <w:rPr>
          <w:rFonts w:ascii="Times New Roman" w:hAnsi="Times New Roman" w:cs="Times New Roman"/>
          <w:sz w:val="22"/>
          <w:szCs w:val="22"/>
        </w:rPr>
        <w:t>Secara keseluruhan, mutu pelayanan dosen di kelas, kelompok dosen dengan meng</w:t>
      </w:r>
      <w:r w:rsidR="003579D1">
        <w:rPr>
          <w:rFonts w:ascii="Times New Roman" w:hAnsi="Times New Roman" w:cs="Times New Roman"/>
          <w:sz w:val="22"/>
          <w:szCs w:val="22"/>
        </w:rPr>
        <w:t>-</w:t>
      </w:r>
      <w:r w:rsidRPr="0023109B">
        <w:rPr>
          <w:rFonts w:ascii="Times New Roman" w:hAnsi="Times New Roman" w:cs="Times New Roman"/>
          <w:sz w:val="22"/>
          <w:szCs w:val="22"/>
        </w:rPr>
        <w:t>gunakan model berfokus pada mutu lebih baik dibandingkan dengan model konvens</w:t>
      </w:r>
      <w:r w:rsidR="00C07641">
        <w:rPr>
          <w:rFonts w:ascii="Times New Roman" w:hAnsi="Times New Roman" w:cs="Times New Roman"/>
          <w:sz w:val="22"/>
          <w:szCs w:val="22"/>
        </w:rPr>
        <w:t>-</w:t>
      </w:r>
      <w:r w:rsidRPr="0023109B">
        <w:rPr>
          <w:rFonts w:ascii="Times New Roman" w:hAnsi="Times New Roman" w:cs="Times New Roman"/>
          <w:sz w:val="22"/>
          <w:szCs w:val="22"/>
        </w:rPr>
        <w:t>ional.</w:t>
      </w:r>
    </w:p>
    <w:p w:rsidR="005333FF" w:rsidRPr="0023109B" w:rsidRDefault="005333FF" w:rsidP="00EA1B3A">
      <w:pPr>
        <w:pStyle w:val="BodyText2"/>
        <w:numPr>
          <w:ilvl w:val="0"/>
          <w:numId w:val="14"/>
        </w:numPr>
        <w:tabs>
          <w:tab w:val="clear" w:pos="360"/>
          <w:tab w:val="left" w:pos="567"/>
        </w:tabs>
        <w:jc w:val="both"/>
        <w:rPr>
          <w:rFonts w:ascii="Times New Roman" w:hAnsi="Times New Roman" w:cs="Times New Roman"/>
          <w:sz w:val="22"/>
          <w:szCs w:val="22"/>
        </w:rPr>
      </w:pPr>
      <w:r w:rsidRPr="0023109B">
        <w:rPr>
          <w:rFonts w:ascii="Times New Roman" w:hAnsi="Times New Roman" w:cs="Times New Roman"/>
          <w:sz w:val="22"/>
          <w:szCs w:val="22"/>
        </w:rPr>
        <w:t>Dengan melatih dosen dengan strategi koperatif, mutu pelayanan dosen di kelas, kelompok desen yang menggunakan model berfokus pada mutu lebih baik dibanding</w:t>
      </w:r>
      <w:r w:rsidR="00C07641">
        <w:rPr>
          <w:rFonts w:ascii="Times New Roman" w:hAnsi="Times New Roman" w:cs="Times New Roman"/>
          <w:sz w:val="22"/>
          <w:szCs w:val="22"/>
        </w:rPr>
        <w:t>-</w:t>
      </w:r>
      <w:r w:rsidRPr="0023109B">
        <w:rPr>
          <w:rFonts w:ascii="Times New Roman" w:hAnsi="Times New Roman" w:cs="Times New Roman"/>
          <w:sz w:val="22"/>
          <w:szCs w:val="22"/>
        </w:rPr>
        <w:t>kan dengan kelompok dosen yang meng</w:t>
      </w:r>
      <w:r w:rsidR="00C07641">
        <w:rPr>
          <w:rFonts w:ascii="Times New Roman" w:hAnsi="Times New Roman" w:cs="Times New Roman"/>
          <w:sz w:val="22"/>
          <w:szCs w:val="22"/>
        </w:rPr>
        <w:t>-</w:t>
      </w:r>
      <w:r w:rsidRPr="0023109B">
        <w:rPr>
          <w:rFonts w:ascii="Times New Roman" w:hAnsi="Times New Roman" w:cs="Times New Roman"/>
          <w:sz w:val="22"/>
          <w:szCs w:val="22"/>
        </w:rPr>
        <w:t>gunakan model konvensional.</w:t>
      </w:r>
    </w:p>
    <w:p w:rsidR="005333FF" w:rsidRPr="0023109B" w:rsidRDefault="005333FF" w:rsidP="00EA1B3A">
      <w:pPr>
        <w:pStyle w:val="BodyText2"/>
        <w:numPr>
          <w:ilvl w:val="0"/>
          <w:numId w:val="14"/>
        </w:numPr>
        <w:tabs>
          <w:tab w:val="clear" w:pos="360"/>
          <w:tab w:val="left" w:pos="567"/>
        </w:tabs>
        <w:jc w:val="both"/>
        <w:rPr>
          <w:rFonts w:ascii="Times New Roman" w:hAnsi="Times New Roman" w:cs="Times New Roman"/>
          <w:sz w:val="22"/>
          <w:szCs w:val="22"/>
        </w:rPr>
      </w:pPr>
      <w:r w:rsidRPr="0023109B">
        <w:rPr>
          <w:rFonts w:ascii="Times New Roman" w:hAnsi="Times New Roman" w:cs="Times New Roman"/>
          <w:sz w:val="22"/>
          <w:szCs w:val="22"/>
        </w:rPr>
        <w:t>Dengan melatih dosen dengan strategi individualistik, mutu pelayanan dosen di kelas, kelompol dosen yang menggunakan model konvensional tidak lebih baik dibandingkan dengan kelompok dosen yang menggunakan model berfokus pada mutu.</w:t>
      </w:r>
    </w:p>
    <w:p w:rsidR="005333FF" w:rsidRPr="0023109B" w:rsidRDefault="005333FF" w:rsidP="00EA1B3A">
      <w:pPr>
        <w:pStyle w:val="BodyText2"/>
        <w:numPr>
          <w:ilvl w:val="0"/>
          <w:numId w:val="14"/>
        </w:numPr>
        <w:tabs>
          <w:tab w:val="clear" w:pos="360"/>
          <w:tab w:val="left" w:pos="567"/>
        </w:tabs>
        <w:jc w:val="both"/>
        <w:rPr>
          <w:rFonts w:ascii="Times New Roman" w:hAnsi="Times New Roman" w:cs="Times New Roman"/>
          <w:sz w:val="22"/>
          <w:szCs w:val="22"/>
        </w:rPr>
      </w:pPr>
      <w:r w:rsidRPr="0023109B">
        <w:rPr>
          <w:rFonts w:ascii="Times New Roman" w:hAnsi="Times New Roman" w:cs="Times New Roman"/>
          <w:sz w:val="22"/>
          <w:szCs w:val="22"/>
        </w:rPr>
        <w:t>Tidak terdapat interaksi antara model perbaikan mutu pengajaran dengan strategi pelatihan terhadap mutu pelayanan dosen di kelas.</w:t>
      </w:r>
    </w:p>
    <w:p w:rsidR="005333FF" w:rsidRPr="0023109B" w:rsidRDefault="005333FF" w:rsidP="00EA1B3A">
      <w:pPr>
        <w:pStyle w:val="BodyText2"/>
        <w:tabs>
          <w:tab w:val="left" w:pos="567"/>
        </w:tabs>
        <w:jc w:val="both"/>
        <w:rPr>
          <w:rFonts w:ascii="Times New Roman" w:hAnsi="Times New Roman" w:cs="Times New Roman"/>
          <w:b/>
          <w:bCs/>
          <w:i/>
          <w:iCs/>
          <w:sz w:val="22"/>
          <w:szCs w:val="22"/>
        </w:rPr>
      </w:pPr>
    </w:p>
    <w:p w:rsidR="00D236D2" w:rsidRPr="0023109B" w:rsidRDefault="00D236D2" w:rsidP="00EA1B3A">
      <w:pPr>
        <w:pStyle w:val="BodyText2"/>
        <w:tabs>
          <w:tab w:val="left" w:pos="567"/>
        </w:tabs>
        <w:ind w:left="567" w:hanging="567"/>
        <w:rPr>
          <w:rFonts w:ascii="Times New Roman" w:hAnsi="Times New Roman" w:cs="Times New Roman"/>
          <w:sz w:val="22"/>
          <w:szCs w:val="22"/>
        </w:rPr>
      </w:pPr>
      <w:r w:rsidRPr="0023109B">
        <w:rPr>
          <w:rFonts w:ascii="Times New Roman" w:hAnsi="Times New Roman" w:cs="Times New Roman"/>
          <w:b/>
          <w:bCs/>
          <w:sz w:val="22"/>
          <w:szCs w:val="22"/>
        </w:rPr>
        <w:t>DAFTAR PUSTAKA</w:t>
      </w: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AECT. (1986). </w:t>
      </w:r>
      <w:r w:rsidRPr="0023109B">
        <w:rPr>
          <w:rFonts w:ascii="Times New Roman" w:hAnsi="Times New Roman" w:cs="Times New Roman"/>
          <w:i/>
          <w:iCs/>
          <w:sz w:val="22"/>
          <w:szCs w:val="22"/>
        </w:rPr>
        <w:t>Educational technology: A glossary of terms</w:t>
      </w:r>
      <w:r w:rsidRPr="0023109B">
        <w:rPr>
          <w:rFonts w:ascii="Times New Roman" w:hAnsi="Times New Roman" w:cs="Times New Roman"/>
          <w:sz w:val="22"/>
          <w:szCs w:val="22"/>
        </w:rPr>
        <w:t>, Washington, D.C.: AECT.</w:t>
      </w:r>
    </w:p>
    <w:p w:rsidR="00EA28D4" w:rsidRPr="0023109B" w:rsidRDefault="00EA28D4"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Aguayo, R. (1991). </w:t>
      </w:r>
      <w:r w:rsidRPr="0023109B">
        <w:rPr>
          <w:rFonts w:ascii="Times New Roman" w:hAnsi="Times New Roman" w:cs="Times New Roman"/>
          <w:i/>
          <w:iCs/>
          <w:sz w:val="22"/>
          <w:szCs w:val="22"/>
        </w:rPr>
        <w:t xml:space="preserve">DR. Deming. The American who taught the Japanese </w:t>
      </w:r>
      <w:r w:rsidRPr="0023109B">
        <w:rPr>
          <w:rFonts w:ascii="Times New Roman" w:hAnsi="Times New Roman" w:cs="Times New Roman"/>
          <w:i/>
          <w:iCs/>
          <w:sz w:val="22"/>
          <w:szCs w:val="22"/>
        </w:rPr>
        <w:lastRenderedPageBreak/>
        <w:t>about quality</w:t>
      </w:r>
      <w:r w:rsidRPr="0023109B">
        <w:rPr>
          <w:rFonts w:ascii="Times New Roman" w:hAnsi="Times New Roman" w:cs="Times New Roman"/>
          <w:sz w:val="22"/>
          <w:szCs w:val="22"/>
        </w:rPr>
        <w:t>. New York: A Fireside Book.</w:t>
      </w:r>
    </w:p>
    <w:p w:rsidR="00EA28D4" w:rsidRPr="0023109B" w:rsidRDefault="00EA28D4"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Anderson, L.W. (1989). </w:t>
      </w:r>
      <w:r w:rsidRPr="0023109B">
        <w:rPr>
          <w:rFonts w:ascii="Times New Roman" w:hAnsi="Times New Roman" w:cs="Times New Roman"/>
          <w:i/>
          <w:iCs/>
          <w:sz w:val="22"/>
          <w:szCs w:val="22"/>
        </w:rPr>
        <w:t>The effective teacher: Study guide and readings</w:t>
      </w:r>
      <w:r w:rsidRPr="0023109B">
        <w:rPr>
          <w:rFonts w:ascii="Times New Roman" w:hAnsi="Times New Roman" w:cs="Times New Roman"/>
          <w:sz w:val="22"/>
          <w:szCs w:val="22"/>
        </w:rPr>
        <w:t>. New York: McGraw -  Hill Book Company.</w:t>
      </w:r>
    </w:p>
    <w:p w:rsidR="00EA28D4" w:rsidRPr="0023109B" w:rsidRDefault="00EA28D4"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Arends, R.I. (1989). </w:t>
      </w:r>
      <w:r w:rsidRPr="0023109B">
        <w:rPr>
          <w:rFonts w:ascii="Times New Roman" w:hAnsi="Times New Roman" w:cs="Times New Roman"/>
          <w:i/>
          <w:iCs/>
          <w:sz w:val="22"/>
          <w:szCs w:val="22"/>
        </w:rPr>
        <w:t>Learning to teach.</w:t>
      </w:r>
      <w:r w:rsidRPr="0023109B">
        <w:rPr>
          <w:rFonts w:ascii="Times New Roman" w:hAnsi="Times New Roman" w:cs="Times New Roman"/>
          <w:sz w:val="22"/>
          <w:szCs w:val="22"/>
        </w:rPr>
        <w:t xml:space="preserve"> New York: McGraw – Hill Book Company.</w:t>
      </w:r>
    </w:p>
    <w:p w:rsidR="00EA28D4" w:rsidRPr="0023109B" w:rsidRDefault="00EA28D4"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lang w:val="es-ES"/>
        </w:rPr>
        <w:t xml:space="preserve">Azwar, Z. (1986). </w:t>
      </w:r>
      <w:r w:rsidRPr="0023109B">
        <w:rPr>
          <w:rFonts w:ascii="Times New Roman" w:hAnsi="Times New Roman" w:cs="Times New Roman"/>
          <w:i/>
          <w:iCs/>
          <w:sz w:val="22"/>
          <w:szCs w:val="22"/>
          <w:lang w:val="es-ES"/>
        </w:rPr>
        <w:t>Reliabilitas dan validitas: Interpretasi dan Komputasi.</w:t>
      </w:r>
      <w:r w:rsidRPr="0023109B">
        <w:rPr>
          <w:rFonts w:ascii="Times New Roman" w:hAnsi="Times New Roman" w:cs="Times New Roman"/>
          <w:sz w:val="22"/>
          <w:szCs w:val="22"/>
          <w:lang w:val="es-ES"/>
        </w:rPr>
        <w:t xml:space="preserve"> </w:t>
      </w:r>
      <w:r w:rsidRPr="0023109B">
        <w:rPr>
          <w:rFonts w:ascii="Times New Roman" w:hAnsi="Times New Roman" w:cs="Times New Roman"/>
          <w:sz w:val="22"/>
          <w:szCs w:val="22"/>
        </w:rPr>
        <w:t>Yogyakarta: Liberty.</w:t>
      </w:r>
    </w:p>
    <w:p w:rsidR="00EA28D4" w:rsidRPr="0023109B"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Ballatine, J.H. (1985). </w:t>
      </w:r>
      <w:r w:rsidRPr="0023109B">
        <w:rPr>
          <w:rFonts w:ascii="Times New Roman" w:hAnsi="Times New Roman" w:cs="Times New Roman"/>
          <w:i/>
          <w:iCs/>
          <w:sz w:val="22"/>
          <w:szCs w:val="22"/>
        </w:rPr>
        <w:t>Scholls and society: A reader in education and sociology.</w:t>
      </w:r>
      <w:r w:rsidRPr="0023109B">
        <w:rPr>
          <w:rFonts w:ascii="Times New Roman" w:hAnsi="Times New Roman" w:cs="Times New Roman"/>
          <w:sz w:val="22"/>
          <w:szCs w:val="22"/>
        </w:rPr>
        <w:t xml:space="preserve"> Palo Alto, California: Mayfield Publishing Company.</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Bellack, A.A. (ed.). (1970). </w:t>
      </w:r>
      <w:r w:rsidRPr="0023109B">
        <w:rPr>
          <w:rFonts w:ascii="Times New Roman" w:hAnsi="Times New Roman" w:cs="Times New Roman"/>
          <w:i/>
          <w:iCs/>
          <w:sz w:val="22"/>
          <w:szCs w:val="22"/>
        </w:rPr>
        <w:t>Theory and research in teaching.</w:t>
      </w:r>
      <w:r w:rsidRPr="0023109B">
        <w:rPr>
          <w:rFonts w:ascii="Times New Roman" w:hAnsi="Times New Roman" w:cs="Times New Roman"/>
          <w:sz w:val="22"/>
          <w:szCs w:val="22"/>
        </w:rPr>
        <w:t xml:space="preserve"> New York: Teachers College Press, Columbia University.</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Bok, D. (1986). </w:t>
      </w:r>
      <w:r w:rsidRPr="0023109B">
        <w:rPr>
          <w:rFonts w:ascii="Times New Roman" w:hAnsi="Times New Roman" w:cs="Times New Roman"/>
          <w:i/>
          <w:iCs/>
          <w:sz w:val="22"/>
          <w:szCs w:val="22"/>
        </w:rPr>
        <w:t>Higher education</w:t>
      </w:r>
      <w:r w:rsidRPr="0023109B">
        <w:rPr>
          <w:rFonts w:ascii="Times New Roman" w:hAnsi="Times New Roman" w:cs="Times New Roman"/>
          <w:sz w:val="22"/>
          <w:szCs w:val="22"/>
        </w:rPr>
        <w:t>. Cambridge: Harvard University Press.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Briggs, L.J.,(ed). </w:t>
      </w:r>
      <w:r w:rsidRPr="0023109B">
        <w:rPr>
          <w:rFonts w:ascii="Times New Roman" w:hAnsi="Times New Roman" w:cs="Times New Roman"/>
          <w:i/>
          <w:iCs/>
          <w:sz w:val="22"/>
          <w:szCs w:val="22"/>
        </w:rPr>
        <w:t>Instructional design, principles and applications.</w:t>
      </w:r>
      <w:r w:rsidRPr="0023109B">
        <w:rPr>
          <w:rFonts w:ascii="Times New Roman" w:hAnsi="Times New Roman" w:cs="Times New Roman"/>
          <w:sz w:val="22"/>
          <w:szCs w:val="22"/>
        </w:rPr>
        <w:t xml:space="preserve"> Englewood Cliffs, New Jersey: Educational Technology Publications.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Bruner, J.S. (1966). </w:t>
      </w:r>
      <w:r w:rsidRPr="0023109B">
        <w:rPr>
          <w:rFonts w:ascii="Times New Roman" w:hAnsi="Times New Roman" w:cs="Times New Roman"/>
          <w:i/>
          <w:iCs/>
          <w:sz w:val="22"/>
          <w:szCs w:val="22"/>
        </w:rPr>
        <w:t>Toward a theory of instruction.</w:t>
      </w:r>
      <w:r w:rsidRPr="0023109B">
        <w:rPr>
          <w:rFonts w:ascii="Times New Roman" w:hAnsi="Times New Roman" w:cs="Times New Roman"/>
          <w:sz w:val="22"/>
          <w:szCs w:val="22"/>
        </w:rPr>
        <w:t xml:space="preserve"> New York: Norton.</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Butler, F.C. (1972). </w:t>
      </w:r>
      <w:r w:rsidRPr="0023109B">
        <w:rPr>
          <w:rFonts w:ascii="Times New Roman" w:hAnsi="Times New Roman" w:cs="Times New Roman"/>
          <w:i/>
          <w:iCs/>
          <w:sz w:val="22"/>
          <w:szCs w:val="22"/>
        </w:rPr>
        <w:t>Instructional systems development for vocational and technical training.</w:t>
      </w:r>
      <w:r w:rsidRPr="0023109B">
        <w:rPr>
          <w:rFonts w:ascii="Times New Roman" w:hAnsi="Times New Roman" w:cs="Times New Roman"/>
          <w:sz w:val="22"/>
          <w:szCs w:val="22"/>
        </w:rPr>
        <w:t xml:space="preserve"> Englewood Cliffs, New Jersey: Educational Technology Publications, Inc.</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Burton, J.K. &amp; Merrill, P.F. (1979). </w:t>
      </w:r>
      <w:r w:rsidRPr="0023109B">
        <w:rPr>
          <w:rFonts w:ascii="Times New Roman" w:hAnsi="Times New Roman" w:cs="Times New Roman"/>
          <w:i/>
          <w:iCs/>
          <w:sz w:val="22"/>
          <w:szCs w:val="22"/>
        </w:rPr>
        <w:t>Needs assessment: Goals, needs, and priorities. Dalam L.J. Briggs (Ed</w:t>
      </w:r>
      <w:r w:rsidRPr="0023109B">
        <w:rPr>
          <w:rFonts w:ascii="Times New Roman" w:hAnsi="Times New Roman" w:cs="Times New Roman"/>
          <w:sz w:val="22"/>
          <w:szCs w:val="22"/>
          <w:u w:val="words"/>
        </w:rPr>
        <w:t>.). Instructional design: Principles and apllications.</w:t>
      </w:r>
      <w:r w:rsidRPr="0023109B">
        <w:rPr>
          <w:rFonts w:ascii="Times New Roman" w:hAnsi="Times New Roman" w:cs="Times New Roman"/>
          <w:sz w:val="22"/>
          <w:szCs w:val="22"/>
        </w:rPr>
        <w:t xml:space="preserve"> Englewood Cliffs, New Jersey: Educational Technology Publications.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Centra, J.A. (1993). </w:t>
      </w:r>
      <w:r w:rsidRPr="0023109B">
        <w:rPr>
          <w:rFonts w:ascii="Times New Roman" w:hAnsi="Times New Roman" w:cs="Times New Roman"/>
          <w:i/>
          <w:iCs/>
          <w:sz w:val="22"/>
          <w:szCs w:val="22"/>
        </w:rPr>
        <w:t>Reflective faculty evaluation. Enchancing teaching and determining</w:t>
      </w:r>
      <w:r w:rsidRPr="0023109B">
        <w:rPr>
          <w:rFonts w:ascii="Times New Roman" w:hAnsi="Times New Roman" w:cs="Times New Roman"/>
          <w:sz w:val="22"/>
          <w:szCs w:val="22"/>
        </w:rPr>
        <w:t xml:space="preserve"> </w:t>
      </w:r>
      <w:r w:rsidRPr="0023109B">
        <w:rPr>
          <w:rFonts w:ascii="Times New Roman" w:hAnsi="Times New Roman" w:cs="Times New Roman"/>
          <w:i/>
          <w:iCs/>
          <w:sz w:val="22"/>
          <w:szCs w:val="22"/>
        </w:rPr>
        <w:t>faculty effectiveness</w:t>
      </w:r>
      <w:r w:rsidRPr="0023109B">
        <w:rPr>
          <w:rFonts w:ascii="Times New Roman" w:hAnsi="Times New Roman" w:cs="Times New Roman"/>
          <w:sz w:val="22"/>
          <w:szCs w:val="22"/>
        </w:rPr>
        <w:t>. San Fransisco: Jossey-Bass Publishers.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Centra, J.A. , Brob, R.C. Gray, P.J., dan Lambert, L.M. (1987). </w:t>
      </w:r>
      <w:r w:rsidRPr="0023109B">
        <w:rPr>
          <w:rFonts w:ascii="Times New Roman" w:hAnsi="Times New Roman" w:cs="Times New Roman"/>
          <w:i/>
          <w:iCs/>
          <w:sz w:val="22"/>
          <w:szCs w:val="22"/>
        </w:rPr>
        <w:t>A guide to evaluating for promotion and tenure.</w:t>
      </w:r>
      <w:r w:rsidRPr="0023109B">
        <w:rPr>
          <w:rFonts w:ascii="Times New Roman" w:hAnsi="Times New Roman" w:cs="Times New Roman"/>
          <w:sz w:val="22"/>
          <w:szCs w:val="22"/>
        </w:rPr>
        <w:t xml:space="preserve"> Acton, Mass: Copley Publishing Group.</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Clark, B.R. (1983). </w:t>
      </w:r>
      <w:r w:rsidRPr="0023109B">
        <w:rPr>
          <w:rFonts w:ascii="Times New Roman" w:hAnsi="Times New Roman" w:cs="Times New Roman"/>
          <w:i/>
          <w:iCs/>
          <w:sz w:val="22"/>
          <w:szCs w:val="22"/>
        </w:rPr>
        <w:t>The higher education sys</w:t>
      </w:r>
      <w:r w:rsidR="00726722">
        <w:rPr>
          <w:rFonts w:ascii="Times New Roman" w:hAnsi="Times New Roman" w:cs="Times New Roman"/>
          <w:i/>
          <w:iCs/>
          <w:sz w:val="22"/>
          <w:szCs w:val="22"/>
        </w:rPr>
        <w:t>-</w:t>
      </w:r>
      <w:r w:rsidRPr="0023109B">
        <w:rPr>
          <w:rFonts w:ascii="Times New Roman" w:hAnsi="Times New Roman" w:cs="Times New Roman"/>
          <w:i/>
          <w:iCs/>
          <w:sz w:val="22"/>
          <w:szCs w:val="22"/>
        </w:rPr>
        <w:t>tem</w:t>
      </w:r>
      <w:r w:rsidRPr="0023109B">
        <w:rPr>
          <w:rFonts w:ascii="Times New Roman" w:hAnsi="Times New Roman" w:cs="Times New Roman"/>
          <w:sz w:val="22"/>
          <w:szCs w:val="22"/>
        </w:rPr>
        <w:t>. Academic organization in cross-national perspektif. Berkeley: Univer</w:t>
      </w:r>
      <w:r w:rsidR="00726722">
        <w:rPr>
          <w:rFonts w:ascii="Times New Roman" w:hAnsi="Times New Roman" w:cs="Times New Roman"/>
          <w:sz w:val="22"/>
          <w:szCs w:val="22"/>
        </w:rPr>
        <w:t>-</w:t>
      </w:r>
      <w:r w:rsidRPr="0023109B">
        <w:rPr>
          <w:rFonts w:ascii="Times New Roman" w:hAnsi="Times New Roman" w:cs="Times New Roman"/>
          <w:sz w:val="22"/>
          <w:szCs w:val="22"/>
        </w:rPr>
        <w:t>sity of California Press.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Clark, F. (1996). </w:t>
      </w:r>
      <w:r w:rsidRPr="0023109B">
        <w:rPr>
          <w:rFonts w:ascii="Times New Roman" w:hAnsi="Times New Roman" w:cs="Times New Roman"/>
          <w:i/>
          <w:iCs/>
          <w:sz w:val="22"/>
          <w:szCs w:val="22"/>
        </w:rPr>
        <w:t>Leadership Quality, Strate</w:t>
      </w:r>
      <w:r w:rsidR="00726722">
        <w:rPr>
          <w:rFonts w:ascii="Times New Roman" w:hAnsi="Times New Roman" w:cs="Times New Roman"/>
          <w:i/>
          <w:iCs/>
          <w:sz w:val="22"/>
          <w:szCs w:val="22"/>
        </w:rPr>
        <w:t>-</w:t>
      </w:r>
      <w:r w:rsidRPr="0023109B">
        <w:rPr>
          <w:rFonts w:ascii="Times New Roman" w:hAnsi="Times New Roman" w:cs="Times New Roman"/>
          <w:i/>
          <w:iCs/>
          <w:sz w:val="22"/>
          <w:szCs w:val="22"/>
        </w:rPr>
        <w:t>gies for Action,</w:t>
      </w:r>
      <w:r w:rsidRPr="0023109B">
        <w:rPr>
          <w:rFonts w:ascii="Times New Roman" w:hAnsi="Times New Roman" w:cs="Times New Roman"/>
          <w:sz w:val="22"/>
          <w:szCs w:val="22"/>
        </w:rPr>
        <w:t xml:space="preserve"> London: McGRaw-Hill Bokk Company.</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Cole, P.G., and Chan, L.K.S. (1990). </w:t>
      </w:r>
      <w:r w:rsidRPr="0023109B">
        <w:rPr>
          <w:rFonts w:ascii="Times New Roman" w:hAnsi="Times New Roman" w:cs="Times New Roman"/>
          <w:i/>
          <w:iCs/>
          <w:sz w:val="22"/>
          <w:szCs w:val="22"/>
        </w:rPr>
        <w:t>Methods and Strategies for special education</w:t>
      </w:r>
      <w:r w:rsidRPr="0023109B">
        <w:rPr>
          <w:rFonts w:ascii="Times New Roman" w:hAnsi="Times New Roman" w:cs="Times New Roman"/>
          <w:sz w:val="22"/>
          <w:szCs w:val="22"/>
        </w:rPr>
        <w:t>. New York: Prentice Hall.</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Cooper, J,M. et al. (1994). </w:t>
      </w:r>
      <w:r w:rsidRPr="0023109B">
        <w:rPr>
          <w:rFonts w:ascii="Times New Roman" w:hAnsi="Times New Roman" w:cs="Times New Roman"/>
          <w:i/>
          <w:iCs/>
          <w:sz w:val="22"/>
          <w:szCs w:val="22"/>
        </w:rPr>
        <w:t>Classroom teach</w:t>
      </w:r>
      <w:r w:rsidR="00726722">
        <w:rPr>
          <w:rFonts w:ascii="Times New Roman" w:hAnsi="Times New Roman" w:cs="Times New Roman"/>
          <w:i/>
          <w:iCs/>
          <w:sz w:val="22"/>
          <w:szCs w:val="22"/>
        </w:rPr>
        <w:t>-</w:t>
      </w:r>
      <w:r w:rsidRPr="0023109B">
        <w:rPr>
          <w:rFonts w:ascii="Times New Roman" w:hAnsi="Times New Roman" w:cs="Times New Roman"/>
          <w:i/>
          <w:iCs/>
          <w:sz w:val="22"/>
          <w:szCs w:val="22"/>
        </w:rPr>
        <w:t xml:space="preserve">ing      skills      </w:t>
      </w:r>
      <w:r w:rsidRPr="0023109B">
        <w:rPr>
          <w:rFonts w:ascii="Times New Roman" w:hAnsi="Times New Roman" w:cs="Times New Roman"/>
          <w:sz w:val="22"/>
          <w:szCs w:val="22"/>
        </w:rPr>
        <w:t>(4</w:t>
      </w:r>
      <w:r w:rsidRPr="0023109B">
        <w:rPr>
          <w:rFonts w:ascii="Times New Roman" w:hAnsi="Times New Roman" w:cs="Times New Roman"/>
          <w:sz w:val="22"/>
          <w:szCs w:val="22"/>
          <w:vertAlign w:val="superscript"/>
        </w:rPr>
        <w:t>th</w:t>
      </w:r>
      <w:r w:rsidRPr="0023109B">
        <w:rPr>
          <w:rFonts w:ascii="Times New Roman" w:hAnsi="Times New Roman" w:cs="Times New Roman"/>
          <w:sz w:val="22"/>
          <w:szCs w:val="22"/>
        </w:rPr>
        <w:t>ed). Lexington: D.C. health and Company.</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Craig, R.L. (Ed.). (1996). </w:t>
      </w:r>
      <w:r w:rsidRPr="0023109B">
        <w:rPr>
          <w:rFonts w:ascii="Times New Roman" w:hAnsi="Times New Roman" w:cs="Times New Roman"/>
          <w:i/>
          <w:iCs/>
          <w:sz w:val="22"/>
          <w:szCs w:val="22"/>
        </w:rPr>
        <w:t>The ASTD training &amp; development handbook: A guide to human resource development</w:t>
      </w:r>
      <w:r w:rsidRPr="0023109B">
        <w:rPr>
          <w:rFonts w:ascii="Times New Roman" w:hAnsi="Times New Roman" w:cs="Times New Roman"/>
          <w:sz w:val="22"/>
          <w:szCs w:val="22"/>
        </w:rPr>
        <w:t xml:space="preserve"> (4</w:t>
      </w:r>
      <w:r w:rsidRPr="0023109B">
        <w:rPr>
          <w:rFonts w:ascii="Times New Roman" w:hAnsi="Times New Roman" w:cs="Times New Roman"/>
          <w:sz w:val="22"/>
          <w:szCs w:val="22"/>
          <w:vertAlign w:val="superscript"/>
        </w:rPr>
        <w:t xml:space="preserve">th </w:t>
      </w:r>
      <w:r w:rsidRPr="0023109B">
        <w:rPr>
          <w:rFonts w:ascii="Times New Roman" w:hAnsi="Times New Roman" w:cs="Times New Roman"/>
          <w:sz w:val="22"/>
          <w:szCs w:val="22"/>
        </w:rPr>
        <w:t>ed).</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Curzon, L.B. (1985). </w:t>
      </w:r>
      <w:r w:rsidRPr="0023109B">
        <w:rPr>
          <w:rFonts w:ascii="Times New Roman" w:hAnsi="Times New Roman" w:cs="Times New Roman"/>
          <w:i/>
          <w:iCs/>
          <w:sz w:val="22"/>
          <w:szCs w:val="22"/>
        </w:rPr>
        <w:t>Teaching in further education. An outline of principles and practice</w:t>
      </w:r>
      <w:r w:rsidRPr="0023109B">
        <w:rPr>
          <w:rFonts w:ascii="Times New Roman" w:hAnsi="Times New Roman" w:cs="Times New Roman"/>
          <w:sz w:val="22"/>
          <w:szCs w:val="22"/>
        </w:rPr>
        <w:t>. 3</w:t>
      </w:r>
      <w:r w:rsidRPr="0023109B">
        <w:rPr>
          <w:rFonts w:ascii="Times New Roman" w:hAnsi="Times New Roman" w:cs="Times New Roman"/>
          <w:sz w:val="22"/>
          <w:szCs w:val="22"/>
          <w:vertAlign w:val="superscript"/>
        </w:rPr>
        <w:t>rd</w:t>
      </w:r>
      <w:r w:rsidRPr="0023109B">
        <w:rPr>
          <w:rFonts w:ascii="Times New Roman" w:hAnsi="Times New Roman" w:cs="Times New Roman"/>
          <w:sz w:val="22"/>
          <w:szCs w:val="22"/>
          <w:vertAlign w:val="subscript"/>
        </w:rPr>
        <w:t xml:space="preserve"> </w:t>
      </w:r>
      <w:r w:rsidRPr="0023109B">
        <w:rPr>
          <w:rFonts w:ascii="Times New Roman" w:hAnsi="Times New Roman" w:cs="Times New Roman"/>
          <w:sz w:val="22"/>
          <w:szCs w:val="22"/>
        </w:rPr>
        <w:t>ed. London: Holt, Rinehart and Winston.</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Dick, W., &amp; Carey, L. (1985). </w:t>
      </w:r>
      <w:r w:rsidRPr="0023109B">
        <w:rPr>
          <w:rFonts w:ascii="Times New Roman" w:hAnsi="Times New Roman" w:cs="Times New Roman"/>
          <w:i/>
          <w:iCs/>
          <w:sz w:val="22"/>
          <w:szCs w:val="22"/>
        </w:rPr>
        <w:t>The systematic design of instruction.</w:t>
      </w:r>
      <w:r w:rsidRPr="0023109B">
        <w:rPr>
          <w:rFonts w:ascii="Times New Roman" w:hAnsi="Times New Roman" w:cs="Times New Roman"/>
          <w:sz w:val="22"/>
          <w:szCs w:val="22"/>
        </w:rPr>
        <w:t xml:space="preserve"> (2</w:t>
      </w:r>
      <w:r w:rsidRPr="0023109B">
        <w:rPr>
          <w:rFonts w:ascii="Times New Roman" w:hAnsi="Times New Roman" w:cs="Times New Roman"/>
          <w:sz w:val="22"/>
          <w:szCs w:val="22"/>
          <w:vertAlign w:val="superscript"/>
        </w:rPr>
        <w:t>nd</w:t>
      </w:r>
      <w:r w:rsidRPr="0023109B">
        <w:rPr>
          <w:rFonts w:ascii="Times New Roman" w:hAnsi="Times New Roman" w:cs="Times New Roman"/>
          <w:sz w:val="22"/>
          <w:szCs w:val="22"/>
        </w:rPr>
        <w:t xml:space="preserve"> ed.). Glenview, Illinois: Scot, Foresman and Company.</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Djojonegoro, W. (1995). </w:t>
      </w:r>
      <w:r w:rsidRPr="0023109B">
        <w:rPr>
          <w:rFonts w:ascii="Times New Roman" w:hAnsi="Times New Roman" w:cs="Times New Roman"/>
          <w:i/>
          <w:iCs/>
          <w:sz w:val="22"/>
          <w:szCs w:val="22"/>
        </w:rPr>
        <w:t>Pembangunan pen</w:t>
      </w:r>
      <w:r w:rsidR="00726722">
        <w:rPr>
          <w:rFonts w:ascii="Times New Roman" w:hAnsi="Times New Roman" w:cs="Times New Roman"/>
          <w:i/>
          <w:iCs/>
          <w:sz w:val="22"/>
          <w:szCs w:val="22"/>
        </w:rPr>
        <w:t>-</w:t>
      </w:r>
      <w:r w:rsidRPr="0023109B">
        <w:rPr>
          <w:rFonts w:ascii="Times New Roman" w:hAnsi="Times New Roman" w:cs="Times New Roman"/>
          <w:i/>
          <w:iCs/>
          <w:sz w:val="22"/>
          <w:szCs w:val="22"/>
        </w:rPr>
        <w:t>didikan nasional dalam memecu per</w:t>
      </w:r>
      <w:r w:rsidR="00726722">
        <w:rPr>
          <w:rFonts w:ascii="Times New Roman" w:hAnsi="Times New Roman" w:cs="Times New Roman"/>
          <w:i/>
          <w:iCs/>
          <w:sz w:val="22"/>
          <w:szCs w:val="22"/>
        </w:rPr>
        <w:t>-</w:t>
      </w:r>
      <w:r w:rsidRPr="0023109B">
        <w:rPr>
          <w:rFonts w:ascii="Times New Roman" w:hAnsi="Times New Roman" w:cs="Times New Roman"/>
          <w:i/>
          <w:iCs/>
          <w:sz w:val="22"/>
          <w:szCs w:val="22"/>
        </w:rPr>
        <w:t>tumbuhan ekonomi menjelang era per</w:t>
      </w:r>
      <w:r w:rsidR="00726722">
        <w:rPr>
          <w:rFonts w:ascii="Times New Roman" w:hAnsi="Times New Roman" w:cs="Times New Roman"/>
          <w:i/>
          <w:iCs/>
          <w:sz w:val="22"/>
          <w:szCs w:val="22"/>
        </w:rPr>
        <w:t>-</w:t>
      </w:r>
      <w:r w:rsidRPr="0023109B">
        <w:rPr>
          <w:rFonts w:ascii="Times New Roman" w:hAnsi="Times New Roman" w:cs="Times New Roman"/>
          <w:i/>
          <w:iCs/>
          <w:sz w:val="22"/>
          <w:szCs w:val="22"/>
        </w:rPr>
        <w:t>saingan global. (Telaahan terhadap hasil-hasil penelitian di beberapa negara).</w:t>
      </w:r>
      <w:r w:rsidRPr="0023109B">
        <w:rPr>
          <w:rFonts w:ascii="Times New Roman" w:hAnsi="Times New Roman" w:cs="Times New Roman"/>
          <w:sz w:val="22"/>
          <w:szCs w:val="22"/>
        </w:rPr>
        <w:t xml:space="preserve"> Jakarta: Depdikbud.</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Doherty, G. (1994). </w:t>
      </w:r>
      <w:r w:rsidRPr="0023109B">
        <w:rPr>
          <w:rFonts w:ascii="Times New Roman" w:hAnsi="Times New Roman" w:cs="Times New Roman"/>
          <w:i/>
          <w:iCs/>
          <w:sz w:val="22"/>
          <w:szCs w:val="22"/>
          <w:u w:val="words"/>
        </w:rPr>
        <w:t>Can we have a unified theory of quality?.</w:t>
      </w:r>
      <w:r w:rsidRPr="0023109B">
        <w:rPr>
          <w:rFonts w:ascii="Times New Roman" w:hAnsi="Times New Roman" w:cs="Times New Roman"/>
          <w:i/>
          <w:iCs/>
          <w:sz w:val="22"/>
          <w:szCs w:val="22"/>
        </w:rPr>
        <w:t xml:space="preserve"> </w:t>
      </w:r>
      <w:r w:rsidRPr="0023109B">
        <w:rPr>
          <w:rFonts w:ascii="Times New Roman" w:hAnsi="Times New Roman" w:cs="Times New Roman"/>
          <w:sz w:val="22"/>
          <w:szCs w:val="22"/>
        </w:rPr>
        <w:t>Dalam: Higher education quarterly. Volume 48. No. 4, October, p.252. Cambridge: Basil Blackwell. Ltd.</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Donald, J.G. (1988). </w:t>
      </w:r>
      <w:r w:rsidRPr="0023109B">
        <w:rPr>
          <w:rFonts w:ascii="Times New Roman" w:hAnsi="Times New Roman" w:cs="Times New Roman"/>
          <w:i/>
          <w:iCs/>
          <w:sz w:val="22"/>
          <w:szCs w:val="22"/>
          <w:u w:val="words"/>
        </w:rPr>
        <w:t>Developing thinking skills in university</w:t>
      </w:r>
      <w:r w:rsidRPr="0023109B">
        <w:rPr>
          <w:rFonts w:ascii="Times New Roman" w:hAnsi="Times New Roman" w:cs="Times New Roman"/>
          <w:sz w:val="22"/>
          <w:szCs w:val="22"/>
        </w:rPr>
        <w:t xml:space="preserve"> </w:t>
      </w:r>
      <w:r w:rsidRPr="0023109B">
        <w:rPr>
          <w:rFonts w:ascii="Times New Roman" w:hAnsi="Times New Roman" w:cs="Times New Roman"/>
          <w:i/>
          <w:iCs/>
          <w:sz w:val="22"/>
          <w:szCs w:val="22"/>
          <w:u w:val="words"/>
        </w:rPr>
        <w:t>teaching</w:t>
      </w:r>
      <w:r w:rsidRPr="0023109B">
        <w:rPr>
          <w:rFonts w:ascii="Times New Roman" w:hAnsi="Times New Roman" w:cs="Times New Roman"/>
          <w:i/>
          <w:iCs/>
          <w:sz w:val="22"/>
          <w:szCs w:val="22"/>
        </w:rPr>
        <w:t>.</w:t>
      </w:r>
      <w:r w:rsidRPr="0023109B">
        <w:rPr>
          <w:rFonts w:ascii="Times New Roman" w:hAnsi="Times New Roman" w:cs="Times New Roman"/>
          <w:sz w:val="22"/>
          <w:szCs w:val="22"/>
        </w:rPr>
        <w:t xml:space="preserve"> Forteenth international conference. June 20-23, Umea, Sweden.</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Driscoll, M.P. (1994). </w:t>
      </w:r>
      <w:r w:rsidRPr="0023109B">
        <w:rPr>
          <w:rFonts w:ascii="Times New Roman" w:hAnsi="Times New Roman" w:cs="Times New Roman"/>
          <w:i/>
          <w:iCs/>
          <w:sz w:val="22"/>
          <w:szCs w:val="22"/>
        </w:rPr>
        <w:t>Phycology college of learning for instruction.</w:t>
      </w:r>
      <w:r w:rsidRPr="0023109B">
        <w:rPr>
          <w:rFonts w:ascii="Times New Roman" w:hAnsi="Times New Roman" w:cs="Times New Roman"/>
          <w:sz w:val="22"/>
          <w:szCs w:val="22"/>
        </w:rPr>
        <w:t xml:space="preserve"> Boston: Allyn and Bacon.</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Dunkin, M.J., and Biddle, B. J. (1974). </w:t>
      </w:r>
      <w:r w:rsidRPr="0023109B">
        <w:rPr>
          <w:rFonts w:ascii="Times New Roman" w:hAnsi="Times New Roman" w:cs="Times New Roman"/>
          <w:i/>
          <w:iCs/>
          <w:sz w:val="22"/>
          <w:szCs w:val="22"/>
        </w:rPr>
        <w:t>The study of teaching</w:t>
      </w:r>
      <w:r w:rsidRPr="0023109B">
        <w:rPr>
          <w:rFonts w:ascii="Times New Roman" w:hAnsi="Times New Roman" w:cs="Times New Roman"/>
          <w:sz w:val="22"/>
          <w:szCs w:val="22"/>
        </w:rPr>
        <w:t>. New York: Holt, Rinehart and Winston, Inc.</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Eble, K.E. (1990). </w:t>
      </w:r>
      <w:r w:rsidRPr="0023109B">
        <w:rPr>
          <w:rFonts w:ascii="Times New Roman" w:hAnsi="Times New Roman" w:cs="Times New Roman"/>
          <w:i/>
          <w:iCs/>
          <w:sz w:val="22"/>
          <w:szCs w:val="22"/>
        </w:rPr>
        <w:t>Improving college teaching. Strategies for developing instructional effectiveness.</w:t>
      </w:r>
      <w:r w:rsidRPr="0023109B">
        <w:rPr>
          <w:rFonts w:ascii="Times New Roman" w:hAnsi="Times New Roman" w:cs="Times New Roman"/>
          <w:sz w:val="22"/>
          <w:szCs w:val="22"/>
        </w:rPr>
        <w:t xml:space="preserve"> San Fransisco: Jossey-Bass Publishers.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Edwards, A. L. (1971). </w:t>
      </w:r>
      <w:r w:rsidRPr="0023109B">
        <w:rPr>
          <w:rFonts w:ascii="Times New Roman" w:hAnsi="Times New Roman" w:cs="Times New Roman"/>
          <w:i/>
          <w:iCs/>
          <w:sz w:val="22"/>
          <w:szCs w:val="22"/>
        </w:rPr>
        <w:t>Experimental design in phychological research.</w:t>
      </w:r>
      <w:r w:rsidRPr="0023109B">
        <w:rPr>
          <w:rFonts w:ascii="Times New Roman" w:hAnsi="Times New Roman" w:cs="Times New Roman"/>
          <w:sz w:val="22"/>
          <w:szCs w:val="22"/>
        </w:rPr>
        <w:t xml:space="preserve"> (3</w:t>
      </w:r>
      <w:r w:rsidRPr="0023109B">
        <w:rPr>
          <w:rFonts w:ascii="Times New Roman" w:hAnsi="Times New Roman" w:cs="Times New Roman"/>
          <w:sz w:val="22"/>
          <w:szCs w:val="22"/>
          <w:vertAlign w:val="superscript"/>
        </w:rPr>
        <w:t>rd</w:t>
      </w:r>
      <w:r w:rsidRPr="0023109B">
        <w:rPr>
          <w:rFonts w:ascii="Times New Roman" w:hAnsi="Times New Roman" w:cs="Times New Roman"/>
          <w:sz w:val="22"/>
          <w:szCs w:val="22"/>
        </w:rPr>
        <w:t xml:space="preserve"> ed.). New Delhi: Amerind Publishing Co. Pvt. Ltd.</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Eitington, J.E. (1989). </w:t>
      </w:r>
      <w:r w:rsidRPr="0023109B">
        <w:rPr>
          <w:rFonts w:ascii="Times New Roman" w:hAnsi="Times New Roman" w:cs="Times New Roman"/>
          <w:i/>
          <w:iCs/>
          <w:sz w:val="22"/>
          <w:szCs w:val="22"/>
        </w:rPr>
        <w:t>The winning trainer.</w:t>
      </w:r>
      <w:r w:rsidRPr="0023109B">
        <w:rPr>
          <w:rFonts w:ascii="Times New Roman" w:hAnsi="Times New Roman" w:cs="Times New Roman"/>
          <w:sz w:val="22"/>
          <w:szCs w:val="22"/>
        </w:rPr>
        <w:t xml:space="preserve"> (2</w:t>
      </w:r>
      <w:r w:rsidRPr="0023109B">
        <w:rPr>
          <w:rFonts w:ascii="Times New Roman" w:hAnsi="Times New Roman" w:cs="Times New Roman"/>
          <w:sz w:val="22"/>
          <w:szCs w:val="22"/>
          <w:vertAlign w:val="superscript"/>
        </w:rPr>
        <w:t>nd</w:t>
      </w:r>
      <w:r w:rsidRPr="0023109B">
        <w:rPr>
          <w:rFonts w:ascii="Times New Roman" w:hAnsi="Times New Roman" w:cs="Times New Roman"/>
          <w:sz w:val="22"/>
          <w:szCs w:val="22"/>
        </w:rPr>
        <w:t xml:space="preserve"> ed.). Houston: Gulf Publishing Company.</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Feigenbaum, A.V. (1991). </w:t>
      </w:r>
      <w:r w:rsidRPr="0023109B">
        <w:rPr>
          <w:rFonts w:ascii="Times New Roman" w:hAnsi="Times New Roman" w:cs="Times New Roman"/>
          <w:i/>
          <w:iCs/>
          <w:sz w:val="22"/>
          <w:szCs w:val="22"/>
        </w:rPr>
        <w:t>Total quality con</w:t>
      </w:r>
      <w:r w:rsidR="00726722">
        <w:rPr>
          <w:rFonts w:ascii="Times New Roman" w:hAnsi="Times New Roman" w:cs="Times New Roman"/>
          <w:i/>
          <w:iCs/>
          <w:sz w:val="22"/>
          <w:szCs w:val="22"/>
        </w:rPr>
        <w:t>-</w:t>
      </w:r>
      <w:r w:rsidRPr="0023109B">
        <w:rPr>
          <w:rFonts w:ascii="Times New Roman" w:hAnsi="Times New Roman" w:cs="Times New Roman"/>
          <w:i/>
          <w:iCs/>
          <w:sz w:val="22"/>
          <w:szCs w:val="22"/>
        </w:rPr>
        <w:t>rol.</w:t>
      </w:r>
      <w:r w:rsidRPr="0023109B">
        <w:rPr>
          <w:rFonts w:ascii="Times New Roman" w:hAnsi="Times New Roman" w:cs="Times New Roman"/>
          <w:sz w:val="22"/>
          <w:szCs w:val="22"/>
        </w:rPr>
        <w:t xml:space="preserve"> (3</w:t>
      </w:r>
      <w:r w:rsidRPr="0023109B">
        <w:rPr>
          <w:rFonts w:ascii="Times New Roman" w:hAnsi="Times New Roman" w:cs="Times New Roman"/>
          <w:sz w:val="22"/>
          <w:szCs w:val="22"/>
          <w:vertAlign w:val="superscript"/>
        </w:rPr>
        <w:t>rd</w:t>
      </w:r>
      <w:r w:rsidRPr="0023109B">
        <w:rPr>
          <w:rFonts w:ascii="Times New Roman" w:hAnsi="Times New Roman" w:cs="Times New Roman"/>
          <w:sz w:val="22"/>
          <w:szCs w:val="22"/>
        </w:rPr>
        <w:t xml:space="preserve"> ed). New york: McGraw-Hill, Inc.</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Ferguson, G.A., and Takane, Y. (1989). </w:t>
      </w:r>
      <w:r w:rsidRPr="0023109B">
        <w:rPr>
          <w:rFonts w:ascii="Times New Roman" w:hAnsi="Times New Roman" w:cs="Times New Roman"/>
          <w:i/>
          <w:iCs/>
          <w:sz w:val="22"/>
          <w:szCs w:val="22"/>
        </w:rPr>
        <w:t>Statistical analysis in psychology and education.</w:t>
      </w:r>
      <w:r w:rsidRPr="0023109B">
        <w:rPr>
          <w:rFonts w:ascii="Times New Roman" w:hAnsi="Times New Roman" w:cs="Times New Roman"/>
          <w:sz w:val="22"/>
          <w:szCs w:val="22"/>
        </w:rPr>
        <w:t xml:space="preserve"> (6</w:t>
      </w:r>
      <w:r w:rsidRPr="0023109B">
        <w:rPr>
          <w:rFonts w:ascii="Times New Roman" w:hAnsi="Times New Roman" w:cs="Times New Roman"/>
          <w:sz w:val="22"/>
          <w:szCs w:val="22"/>
          <w:vertAlign w:val="superscript"/>
        </w:rPr>
        <w:t>th</w:t>
      </w:r>
      <w:r w:rsidRPr="0023109B">
        <w:rPr>
          <w:rFonts w:ascii="Times New Roman" w:hAnsi="Times New Roman" w:cs="Times New Roman"/>
          <w:sz w:val="22"/>
          <w:szCs w:val="22"/>
        </w:rPr>
        <w:t>ed). New York: McGraw-Hill Book Company.</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Flanders, N.A. (1965). </w:t>
      </w:r>
      <w:r w:rsidRPr="0023109B">
        <w:rPr>
          <w:rFonts w:ascii="Times New Roman" w:hAnsi="Times New Roman" w:cs="Times New Roman"/>
          <w:i/>
          <w:iCs/>
          <w:sz w:val="22"/>
          <w:szCs w:val="22"/>
        </w:rPr>
        <w:t>Teachers influence, pupil attitudes, and achievement.</w:t>
      </w:r>
      <w:r w:rsidRPr="0023109B">
        <w:rPr>
          <w:rFonts w:ascii="Times New Roman" w:hAnsi="Times New Roman" w:cs="Times New Roman"/>
          <w:sz w:val="22"/>
          <w:szCs w:val="22"/>
        </w:rPr>
        <w:t xml:space="preserve"> Washington: U.S. Department of Health, Education, and Welfare, Office </w:t>
      </w:r>
      <w:r w:rsidRPr="0023109B">
        <w:rPr>
          <w:rFonts w:ascii="Times New Roman" w:hAnsi="Times New Roman" w:cs="Times New Roman"/>
          <w:sz w:val="22"/>
          <w:szCs w:val="22"/>
        </w:rPr>
        <w:lastRenderedPageBreak/>
        <w:t>of Education, Cooperative Research Monograph. No. 12.</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Fullan, M.G. &amp; Stiegelbauer, S. (1993). </w:t>
      </w:r>
      <w:r w:rsidRPr="0023109B">
        <w:rPr>
          <w:rFonts w:ascii="Times New Roman" w:hAnsi="Times New Roman" w:cs="Times New Roman"/>
          <w:i/>
          <w:iCs/>
          <w:sz w:val="22"/>
          <w:szCs w:val="22"/>
        </w:rPr>
        <w:t>The new meaning of educational change</w:t>
      </w:r>
      <w:r w:rsidRPr="0023109B">
        <w:rPr>
          <w:rFonts w:ascii="Times New Roman" w:hAnsi="Times New Roman" w:cs="Times New Roman"/>
          <w:sz w:val="22"/>
          <w:szCs w:val="22"/>
        </w:rPr>
        <w:t>. (2</w:t>
      </w:r>
      <w:r w:rsidRPr="0023109B">
        <w:rPr>
          <w:rFonts w:ascii="Times New Roman" w:hAnsi="Times New Roman" w:cs="Times New Roman"/>
          <w:sz w:val="22"/>
          <w:szCs w:val="22"/>
          <w:vertAlign w:val="superscript"/>
        </w:rPr>
        <w:t>nd</w:t>
      </w:r>
      <w:r w:rsidRPr="0023109B">
        <w:rPr>
          <w:rFonts w:ascii="Times New Roman" w:hAnsi="Times New Roman" w:cs="Times New Roman"/>
          <w:sz w:val="22"/>
          <w:szCs w:val="22"/>
        </w:rPr>
        <w:t xml:space="preserve"> ed.). london: Cassell.</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Furhmann, B.S. dan Grasha. A.F. (1983). </w:t>
      </w:r>
      <w:r w:rsidRPr="0023109B">
        <w:rPr>
          <w:rFonts w:ascii="Times New Roman" w:hAnsi="Times New Roman" w:cs="Times New Roman"/>
          <w:i/>
          <w:iCs/>
          <w:sz w:val="22"/>
          <w:szCs w:val="22"/>
        </w:rPr>
        <w:t>A practical handbook for college teachers</w:t>
      </w:r>
      <w:r w:rsidRPr="0023109B">
        <w:rPr>
          <w:rFonts w:ascii="Times New Roman" w:hAnsi="Times New Roman" w:cs="Times New Roman"/>
          <w:sz w:val="22"/>
          <w:szCs w:val="22"/>
        </w:rPr>
        <w:t>. Boston: Little, Brown.</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Gagne, R.M. (1985). </w:t>
      </w:r>
      <w:r w:rsidRPr="0023109B">
        <w:rPr>
          <w:rFonts w:ascii="Times New Roman" w:hAnsi="Times New Roman" w:cs="Times New Roman"/>
          <w:i/>
          <w:iCs/>
          <w:sz w:val="22"/>
          <w:szCs w:val="22"/>
        </w:rPr>
        <w:t>The conditions of learning and theory of instruction.</w:t>
      </w:r>
      <w:r w:rsidRPr="0023109B">
        <w:rPr>
          <w:rFonts w:ascii="Times New Roman" w:hAnsi="Times New Roman" w:cs="Times New Roman"/>
          <w:sz w:val="22"/>
          <w:szCs w:val="22"/>
        </w:rPr>
        <w:t xml:space="preserve"> (4</w:t>
      </w:r>
      <w:r w:rsidRPr="0023109B">
        <w:rPr>
          <w:rFonts w:ascii="Times New Roman" w:hAnsi="Times New Roman" w:cs="Times New Roman"/>
          <w:sz w:val="22"/>
          <w:szCs w:val="22"/>
          <w:vertAlign w:val="superscript"/>
        </w:rPr>
        <w:t xml:space="preserve">th </w:t>
      </w:r>
      <w:r w:rsidRPr="0023109B">
        <w:rPr>
          <w:rFonts w:ascii="Times New Roman" w:hAnsi="Times New Roman" w:cs="Times New Roman"/>
          <w:sz w:val="22"/>
          <w:szCs w:val="22"/>
        </w:rPr>
        <w:t>ed.). New York: Holt, Rinehart and Winston, Inc.</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Gagne, R.M., &amp; Briggs, L.J. (1979). </w:t>
      </w:r>
      <w:r w:rsidRPr="0023109B">
        <w:rPr>
          <w:rFonts w:ascii="Times New Roman" w:hAnsi="Times New Roman" w:cs="Times New Roman"/>
          <w:i/>
          <w:iCs/>
          <w:sz w:val="22"/>
          <w:szCs w:val="22"/>
        </w:rPr>
        <w:t>Principles of instruction design</w:t>
      </w:r>
      <w:r w:rsidRPr="0023109B">
        <w:rPr>
          <w:rFonts w:ascii="Times New Roman" w:hAnsi="Times New Roman" w:cs="Times New Roman"/>
          <w:sz w:val="22"/>
          <w:szCs w:val="22"/>
        </w:rPr>
        <w:t>. (2</w:t>
      </w:r>
      <w:r w:rsidRPr="0023109B">
        <w:rPr>
          <w:rFonts w:ascii="Times New Roman" w:hAnsi="Times New Roman" w:cs="Times New Roman"/>
          <w:sz w:val="22"/>
          <w:szCs w:val="22"/>
          <w:vertAlign w:val="superscript"/>
        </w:rPr>
        <w:t>nd</w:t>
      </w:r>
      <w:r w:rsidRPr="0023109B">
        <w:rPr>
          <w:rFonts w:ascii="Times New Roman" w:hAnsi="Times New Roman" w:cs="Times New Roman"/>
          <w:sz w:val="22"/>
          <w:szCs w:val="22"/>
        </w:rPr>
        <w:t xml:space="preserve"> ed.). New York: Holt, Rinehart and Winston.</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Gage, N.L. (1978). </w:t>
      </w:r>
      <w:r w:rsidRPr="0023109B">
        <w:rPr>
          <w:rFonts w:ascii="Times New Roman" w:hAnsi="Times New Roman" w:cs="Times New Roman"/>
          <w:i/>
          <w:iCs/>
          <w:sz w:val="22"/>
          <w:szCs w:val="22"/>
        </w:rPr>
        <w:t>The scientific basis of the art of teaching</w:t>
      </w:r>
      <w:r w:rsidRPr="0023109B">
        <w:rPr>
          <w:rFonts w:ascii="Times New Roman" w:hAnsi="Times New Roman" w:cs="Times New Roman"/>
          <w:sz w:val="22"/>
          <w:szCs w:val="22"/>
        </w:rPr>
        <w:t>. New York: Teahers College Press.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Gage, N.L., and Berliner, D.C. (1988). </w:t>
      </w:r>
      <w:r w:rsidRPr="0023109B">
        <w:rPr>
          <w:rFonts w:ascii="Times New Roman" w:hAnsi="Times New Roman" w:cs="Times New Roman"/>
          <w:i/>
          <w:iCs/>
          <w:sz w:val="22"/>
          <w:szCs w:val="22"/>
        </w:rPr>
        <w:t>Educational Psychology</w:t>
      </w:r>
      <w:r w:rsidRPr="0023109B">
        <w:rPr>
          <w:rFonts w:ascii="Times New Roman" w:hAnsi="Times New Roman" w:cs="Times New Roman"/>
          <w:sz w:val="22"/>
          <w:szCs w:val="22"/>
        </w:rPr>
        <w:t>. (4</w:t>
      </w:r>
      <w:r w:rsidRPr="0023109B">
        <w:rPr>
          <w:rFonts w:ascii="Times New Roman" w:hAnsi="Times New Roman" w:cs="Times New Roman"/>
          <w:sz w:val="22"/>
          <w:szCs w:val="22"/>
          <w:vertAlign w:val="superscript"/>
        </w:rPr>
        <w:t>th</w:t>
      </w:r>
      <w:r w:rsidRPr="0023109B">
        <w:rPr>
          <w:rFonts w:ascii="Times New Roman" w:hAnsi="Times New Roman" w:cs="Times New Roman"/>
          <w:sz w:val="22"/>
          <w:szCs w:val="22"/>
        </w:rPr>
        <w:t xml:space="preserve"> ed.). Boston: Hougton Miffin.</w:t>
      </w:r>
    </w:p>
    <w:p w:rsidR="00EA28D4" w:rsidRDefault="00EA28D4" w:rsidP="00EA1B3A">
      <w:pPr>
        <w:pStyle w:val="BodyText2"/>
        <w:tabs>
          <w:tab w:val="left" w:pos="567"/>
        </w:tabs>
        <w:ind w:left="567" w:hanging="567"/>
        <w:jc w:val="both"/>
        <w:rPr>
          <w:rFonts w:ascii="Times New Roman" w:hAnsi="Times New Roman" w:cs="Times New Roman"/>
          <w:sz w:val="22"/>
          <w:szCs w:val="22"/>
          <w:lang w:val="fi-FI"/>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lang w:val="fi-FI"/>
        </w:rPr>
        <w:t xml:space="preserve">Goble, N.M. (1983). </w:t>
      </w:r>
      <w:r w:rsidRPr="0023109B">
        <w:rPr>
          <w:rFonts w:ascii="Times New Roman" w:hAnsi="Times New Roman" w:cs="Times New Roman"/>
          <w:i/>
          <w:iCs/>
          <w:sz w:val="22"/>
          <w:szCs w:val="22"/>
          <w:lang w:val="fi-FI"/>
        </w:rPr>
        <w:t>Perubahan peranan guru.</w:t>
      </w:r>
      <w:r w:rsidRPr="0023109B">
        <w:rPr>
          <w:rFonts w:ascii="Times New Roman" w:hAnsi="Times New Roman" w:cs="Times New Roman"/>
          <w:sz w:val="22"/>
          <w:szCs w:val="22"/>
          <w:lang w:val="fi-FI"/>
        </w:rPr>
        <w:t xml:space="preserve"> Suryatin (Alih Bahasa). Jakarta: PT. </w:t>
      </w:r>
      <w:r w:rsidRPr="0023109B">
        <w:rPr>
          <w:rFonts w:ascii="Times New Roman" w:hAnsi="Times New Roman" w:cs="Times New Roman"/>
          <w:sz w:val="22"/>
          <w:szCs w:val="22"/>
        </w:rPr>
        <w:t>Gunung Agung.</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Goetsch, D.L. and Davis, S.B. (1997). </w:t>
      </w:r>
      <w:r w:rsidRPr="0023109B">
        <w:rPr>
          <w:rFonts w:ascii="Times New Roman" w:hAnsi="Times New Roman" w:cs="Times New Roman"/>
          <w:i/>
          <w:iCs/>
          <w:sz w:val="22"/>
          <w:szCs w:val="22"/>
        </w:rPr>
        <w:t>Introduction to total quality: Quality management for production, processing, and services.</w:t>
      </w:r>
      <w:r w:rsidRPr="0023109B">
        <w:rPr>
          <w:rFonts w:ascii="Times New Roman" w:hAnsi="Times New Roman" w:cs="Times New Roman"/>
          <w:sz w:val="22"/>
          <w:szCs w:val="22"/>
        </w:rPr>
        <w:t xml:space="preserve"> (2</w:t>
      </w:r>
      <w:r w:rsidRPr="0023109B">
        <w:rPr>
          <w:rFonts w:ascii="Times New Roman" w:hAnsi="Times New Roman" w:cs="Times New Roman"/>
          <w:sz w:val="22"/>
          <w:szCs w:val="22"/>
          <w:vertAlign w:val="superscript"/>
        </w:rPr>
        <w:t>nd</w:t>
      </w:r>
      <w:r w:rsidRPr="0023109B">
        <w:rPr>
          <w:rFonts w:ascii="Times New Roman" w:hAnsi="Times New Roman" w:cs="Times New Roman"/>
          <w:sz w:val="22"/>
          <w:szCs w:val="22"/>
        </w:rPr>
        <w:t xml:space="preserve"> ed.). New Jersey: Prentice Hall. Inc.</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lang w:val="fi-FI"/>
        </w:rPr>
      </w:pPr>
      <w:r w:rsidRPr="0023109B">
        <w:rPr>
          <w:rFonts w:ascii="Times New Roman" w:hAnsi="Times New Roman" w:cs="Times New Roman"/>
          <w:sz w:val="22"/>
          <w:szCs w:val="22"/>
        </w:rPr>
        <w:t xml:space="preserve">Gredler B, M.E. (1991). </w:t>
      </w:r>
      <w:r w:rsidRPr="0023109B">
        <w:rPr>
          <w:rFonts w:ascii="Times New Roman" w:hAnsi="Times New Roman" w:cs="Times New Roman"/>
          <w:i/>
          <w:iCs/>
          <w:sz w:val="22"/>
          <w:szCs w:val="22"/>
          <w:lang w:val="es-ES"/>
        </w:rPr>
        <w:t>Belajar membelajarkan.</w:t>
      </w:r>
      <w:r w:rsidRPr="0023109B">
        <w:rPr>
          <w:rFonts w:ascii="Times New Roman" w:hAnsi="Times New Roman" w:cs="Times New Roman"/>
          <w:sz w:val="22"/>
          <w:szCs w:val="22"/>
          <w:lang w:val="es-ES"/>
        </w:rPr>
        <w:t xml:space="preserve"> Munadir (Alih Bahasa). </w:t>
      </w:r>
      <w:r w:rsidRPr="0023109B">
        <w:rPr>
          <w:rFonts w:ascii="Times New Roman" w:hAnsi="Times New Roman" w:cs="Times New Roman"/>
          <w:sz w:val="22"/>
          <w:szCs w:val="22"/>
          <w:u w:val="words"/>
          <w:lang w:val="fi-FI"/>
        </w:rPr>
        <w:t>Seri Pustaka Teknologi Pendidikan No. 11.</w:t>
      </w:r>
      <w:r w:rsidRPr="0023109B">
        <w:rPr>
          <w:rFonts w:ascii="Times New Roman" w:hAnsi="Times New Roman" w:cs="Times New Roman"/>
          <w:sz w:val="22"/>
          <w:szCs w:val="22"/>
          <w:lang w:val="fi-FI"/>
        </w:rPr>
        <w:t xml:space="preserve"> Jakarta: Rajawali.</w:t>
      </w:r>
    </w:p>
    <w:p w:rsidR="00C07641" w:rsidRPr="0023109B" w:rsidRDefault="00C07641" w:rsidP="00EA1B3A">
      <w:pPr>
        <w:pStyle w:val="BodyText2"/>
        <w:tabs>
          <w:tab w:val="left" w:pos="567"/>
        </w:tabs>
        <w:ind w:left="567" w:hanging="567"/>
        <w:jc w:val="both"/>
        <w:rPr>
          <w:rFonts w:ascii="Times New Roman" w:hAnsi="Times New Roman" w:cs="Times New Roman"/>
          <w:sz w:val="22"/>
          <w:szCs w:val="22"/>
          <w:lang w:val="fi-FI"/>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lang w:val="fi-FI"/>
        </w:rPr>
        <w:t xml:space="preserve">Griffin, G. (Ed.). </w:t>
      </w:r>
      <w:r w:rsidRPr="0023109B">
        <w:rPr>
          <w:rFonts w:ascii="Times New Roman" w:hAnsi="Times New Roman" w:cs="Times New Roman"/>
          <w:sz w:val="22"/>
          <w:szCs w:val="22"/>
        </w:rPr>
        <w:t xml:space="preserve">(1983). </w:t>
      </w:r>
      <w:r w:rsidRPr="0023109B">
        <w:rPr>
          <w:rFonts w:ascii="Times New Roman" w:hAnsi="Times New Roman" w:cs="Times New Roman"/>
          <w:i/>
          <w:iCs/>
          <w:sz w:val="22"/>
          <w:szCs w:val="22"/>
        </w:rPr>
        <w:t>Staff development.</w:t>
      </w:r>
      <w:r w:rsidRPr="0023109B">
        <w:rPr>
          <w:rFonts w:ascii="Times New Roman" w:hAnsi="Times New Roman" w:cs="Times New Roman"/>
          <w:sz w:val="22"/>
          <w:szCs w:val="22"/>
        </w:rPr>
        <w:t xml:space="preserve"> Chicago: university o Chicago Press.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lastRenderedPageBreak/>
        <w:t xml:space="preserve">Guilford, J.P., and Fruchter, B. (1978). </w:t>
      </w:r>
      <w:r w:rsidRPr="0023109B">
        <w:rPr>
          <w:rFonts w:ascii="Times New Roman" w:hAnsi="Times New Roman" w:cs="Times New Roman"/>
          <w:i/>
          <w:iCs/>
          <w:sz w:val="22"/>
          <w:szCs w:val="22"/>
        </w:rPr>
        <w:t>Fundamental statistics in psychology and education</w:t>
      </w:r>
      <w:r w:rsidRPr="0023109B">
        <w:rPr>
          <w:rFonts w:ascii="Times New Roman" w:hAnsi="Times New Roman" w:cs="Times New Roman"/>
          <w:sz w:val="22"/>
          <w:szCs w:val="22"/>
        </w:rPr>
        <w:t>. Singapore: McGraw-Hill Book Co.</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Hadi, S. (1986). </w:t>
      </w:r>
      <w:r w:rsidRPr="0023109B">
        <w:rPr>
          <w:rFonts w:ascii="Times New Roman" w:hAnsi="Times New Roman" w:cs="Times New Roman"/>
          <w:i/>
          <w:iCs/>
          <w:sz w:val="22"/>
          <w:szCs w:val="22"/>
        </w:rPr>
        <w:t>Metodologi research</w:t>
      </w:r>
      <w:r w:rsidRPr="0023109B">
        <w:rPr>
          <w:rFonts w:ascii="Times New Roman" w:hAnsi="Times New Roman" w:cs="Times New Roman"/>
          <w:sz w:val="22"/>
          <w:szCs w:val="22"/>
        </w:rPr>
        <w:t>. Yogya</w:t>
      </w:r>
      <w:r w:rsidR="00726722">
        <w:rPr>
          <w:rFonts w:ascii="Times New Roman" w:hAnsi="Times New Roman" w:cs="Times New Roman"/>
          <w:sz w:val="22"/>
          <w:szCs w:val="22"/>
        </w:rPr>
        <w:t>-</w:t>
      </w:r>
      <w:r w:rsidRPr="0023109B">
        <w:rPr>
          <w:rFonts w:ascii="Times New Roman" w:hAnsi="Times New Roman" w:cs="Times New Roman"/>
          <w:sz w:val="22"/>
          <w:szCs w:val="22"/>
        </w:rPr>
        <w:t>karta: Fakultas Psikologi UGM.</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Hanafiah Y.M., dkk. (1994). </w:t>
      </w:r>
      <w:r w:rsidRPr="0023109B">
        <w:rPr>
          <w:rFonts w:ascii="Times New Roman" w:hAnsi="Times New Roman" w:cs="Times New Roman"/>
          <w:i/>
          <w:iCs/>
          <w:sz w:val="22"/>
          <w:szCs w:val="22"/>
        </w:rPr>
        <w:t>Pengelolaan mutu total perguruan tinggi</w:t>
      </w:r>
      <w:r w:rsidRPr="0023109B">
        <w:rPr>
          <w:rFonts w:ascii="Times New Roman" w:hAnsi="Times New Roman" w:cs="Times New Roman"/>
          <w:sz w:val="22"/>
          <w:szCs w:val="22"/>
        </w:rPr>
        <w:t>, Medan: BKS-PTN Barat.</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Hasymi, A. (1994). </w:t>
      </w:r>
      <w:r w:rsidRPr="0023109B">
        <w:rPr>
          <w:rFonts w:ascii="Times New Roman" w:hAnsi="Times New Roman" w:cs="Times New Roman"/>
          <w:i/>
          <w:iCs/>
          <w:sz w:val="22"/>
          <w:szCs w:val="22"/>
        </w:rPr>
        <w:t>Pengembangan sumber daya manusia menyongsong PJPT II</w:t>
      </w:r>
      <w:r w:rsidRPr="0023109B">
        <w:rPr>
          <w:rFonts w:ascii="Times New Roman" w:hAnsi="Times New Roman" w:cs="Times New Roman"/>
          <w:sz w:val="22"/>
          <w:szCs w:val="22"/>
        </w:rPr>
        <w:t xml:space="preserve">. </w:t>
      </w:r>
      <w:r w:rsidRPr="0023109B">
        <w:rPr>
          <w:rFonts w:ascii="Times New Roman" w:hAnsi="Times New Roman" w:cs="Times New Roman"/>
          <w:sz w:val="22"/>
          <w:szCs w:val="22"/>
          <w:u w:val="words"/>
        </w:rPr>
        <w:t>Jurnal magister manajemen. No.6.</w:t>
      </w:r>
      <w:r w:rsidRPr="0023109B">
        <w:rPr>
          <w:rFonts w:ascii="Times New Roman" w:hAnsi="Times New Roman" w:cs="Times New Roman"/>
          <w:sz w:val="22"/>
          <w:szCs w:val="22"/>
        </w:rPr>
        <w:t xml:space="preserve"> Tahun III. Januari-Pebruaru. hh.7-10.</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Hutchins, D. (1992). </w:t>
      </w:r>
      <w:r w:rsidRPr="0023109B">
        <w:rPr>
          <w:rFonts w:ascii="Times New Roman" w:hAnsi="Times New Roman" w:cs="Times New Roman"/>
          <w:i/>
          <w:iCs/>
          <w:sz w:val="22"/>
          <w:szCs w:val="22"/>
        </w:rPr>
        <w:t>Achieve total quality.</w:t>
      </w:r>
      <w:r w:rsidRPr="0023109B">
        <w:rPr>
          <w:rFonts w:ascii="Times New Roman" w:hAnsi="Times New Roman" w:cs="Times New Roman"/>
          <w:sz w:val="22"/>
          <w:szCs w:val="22"/>
        </w:rPr>
        <w:t xml:space="preserve"> Campus 400 Maylands Avenue Hemel Hempstead Hertfordshire, HP27EZ: Director Books.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Imai, M. (1986). Kaizen (Ky’sen). </w:t>
      </w:r>
      <w:r w:rsidRPr="0023109B">
        <w:rPr>
          <w:rFonts w:ascii="Times New Roman" w:hAnsi="Times New Roman" w:cs="Times New Roman"/>
          <w:i/>
          <w:iCs/>
          <w:sz w:val="22"/>
          <w:szCs w:val="22"/>
        </w:rPr>
        <w:t>The key to Japan’s competitive success.</w:t>
      </w:r>
      <w:r w:rsidRPr="0023109B">
        <w:rPr>
          <w:rFonts w:ascii="Times New Roman" w:hAnsi="Times New Roman" w:cs="Times New Roman"/>
          <w:sz w:val="22"/>
          <w:szCs w:val="22"/>
        </w:rPr>
        <w:t xml:space="preserve"> New York: Random House Business Division.</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Joyce, B., and Weil, M. (1973). </w:t>
      </w:r>
      <w:r w:rsidRPr="0023109B">
        <w:rPr>
          <w:rFonts w:ascii="Times New Roman" w:hAnsi="Times New Roman" w:cs="Times New Roman"/>
          <w:i/>
          <w:iCs/>
          <w:sz w:val="22"/>
          <w:szCs w:val="22"/>
        </w:rPr>
        <w:t>Models of teaching.</w:t>
      </w:r>
      <w:r w:rsidRPr="0023109B">
        <w:rPr>
          <w:rFonts w:ascii="Times New Roman" w:hAnsi="Times New Roman" w:cs="Times New Roman"/>
          <w:sz w:val="22"/>
          <w:szCs w:val="22"/>
        </w:rPr>
        <w:t xml:space="preserve"> Englewood Cliffs, New Jersey: Prentice Hall.</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Juran, J.M. (1989). </w:t>
      </w:r>
      <w:r w:rsidRPr="0023109B">
        <w:rPr>
          <w:rFonts w:ascii="Times New Roman" w:hAnsi="Times New Roman" w:cs="Times New Roman"/>
          <w:i/>
          <w:iCs/>
          <w:sz w:val="22"/>
          <w:szCs w:val="22"/>
        </w:rPr>
        <w:t>Juran on leadership for quality: An executive handbook.</w:t>
      </w:r>
      <w:r w:rsidRPr="0023109B">
        <w:rPr>
          <w:rFonts w:ascii="Times New Roman" w:hAnsi="Times New Roman" w:cs="Times New Roman"/>
          <w:sz w:val="22"/>
          <w:szCs w:val="22"/>
        </w:rPr>
        <w:t xml:space="preserve"> New York: The Free Press. A Division of Macmillan, Inc.</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Karol, N.H., and Ginsburg, S.G. (1980). </w:t>
      </w:r>
      <w:r w:rsidRPr="0023109B">
        <w:rPr>
          <w:rFonts w:ascii="Times New Roman" w:hAnsi="Times New Roman" w:cs="Times New Roman"/>
          <w:i/>
          <w:iCs/>
          <w:sz w:val="22"/>
          <w:szCs w:val="22"/>
        </w:rPr>
        <w:t>Managing the higher education enter</w:t>
      </w:r>
      <w:r w:rsidR="00726722">
        <w:rPr>
          <w:rFonts w:ascii="Times New Roman" w:hAnsi="Times New Roman" w:cs="Times New Roman"/>
          <w:i/>
          <w:iCs/>
          <w:sz w:val="22"/>
          <w:szCs w:val="22"/>
        </w:rPr>
        <w:t>-</w:t>
      </w:r>
      <w:r w:rsidRPr="0023109B">
        <w:rPr>
          <w:rFonts w:ascii="Times New Roman" w:hAnsi="Times New Roman" w:cs="Times New Roman"/>
          <w:i/>
          <w:iCs/>
          <w:sz w:val="22"/>
          <w:szCs w:val="22"/>
        </w:rPr>
        <w:t>prise</w:t>
      </w:r>
      <w:r w:rsidRPr="0023109B">
        <w:rPr>
          <w:rFonts w:ascii="Times New Roman" w:hAnsi="Times New Roman" w:cs="Times New Roman"/>
          <w:sz w:val="22"/>
          <w:szCs w:val="22"/>
        </w:rPr>
        <w:t>. New York: A Ronald Press Edu</w:t>
      </w:r>
      <w:r w:rsidR="00726722">
        <w:rPr>
          <w:rFonts w:ascii="Times New Roman" w:hAnsi="Times New Roman" w:cs="Times New Roman"/>
          <w:sz w:val="22"/>
          <w:szCs w:val="22"/>
        </w:rPr>
        <w:t>-</w:t>
      </w:r>
      <w:r w:rsidRPr="0023109B">
        <w:rPr>
          <w:rFonts w:ascii="Times New Roman" w:hAnsi="Times New Roman" w:cs="Times New Roman"/>
          <w:sz w:val="22"/>
          <w:szCs w:val="22"/>
        </w:rPr>
        <w:t>cation Publication, John Wiley and Sons.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Kaufman, R., &amp; English, F.W. (1979). </w:t>
      </w:r>
      <w:r w:rsidRPr="0023109B">
        <w:rPr>
          <w:rFonts w:ascii="Times New Roman" w:hAnsi="Times New Roman" w:cs="Times New Roman"/>
          <w:i/>
          <w:iCs/>
          <w:sz w:val="22"/>
          <w:szCs w:val="22"/>
        </w:rPr>
        <w:t>Needs assessment. Concept and application.</w:t>
      </w:r>
      <w:r w:rsidRPr="0023109B">
        <w:rPr>
          <w:rFonts w:ascii="Times New Roman" w:hAnsi="Times New Roman" w:cs="Times New Roman"/>
          <w:sz w:val="22"/>
          <w:szCs w:val="22"/>
        </w:rPr>
        <w:t xml:space="preserve"> Englewood Cliffs. New Jersey: Educational Technology Publications.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lastRenderedPageBreak/>
        <w:t xml:space="preserve">Kerlinger, F.N. (1986). </w:t>
      </w:r>
      <w:r w:rsidRPr="0023109B">
        <w:rPr>
          <w:rFonts w:ascii="Times New Roman" w:hAnsi="Times New Roman" w:cs="Times New Roman"/>
          <w:i/>
          <w:iCs/>
          <w:sz w:val="22"/>
          <w:szCs w:val="22"/>
        </w:rPr>
        <w:t>Foundation of behavioral research.</w:t>
      </w:r>
      <w:r w:rsidRPr="0023109B">
        <w:rPr>
          <w:rFonts w:ascii="Times New Roman" w:hAnsi="Times New Roman" w:cs="Times New Roman"/>
          <w:sz w:val="22"/>
          <w:szCs w:val="22"/>
        </w:rPr>
        <w:t xml:space="preserve"> New York: Holt, Tinehart and Winston, Inc.</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Kuntoro, H. (1991). </w:t>
      </w:r>
      <w:r w:rsidRPr="0023109B">
        <w:rPr>
          <w:rFonts w:ascii="Times New Roman" w:hAnsi="Times New Roman" w:cs="Times New Roman"/>
          <w:i/>
          <w:iCs/>
          <w:sz w:val="22"/>
          <w:szCs w:val="22"/>
        </w:rPr>
        <w:t xml:space="preserve">Kesiapan sumber daya manusia dalam menghadapi pasar tunggal Eropa. </w:t>
      </w:r>
      <w:r w:rsidRPr="0023109B">
        <w:rPr>
          <w:rFonts w:ascii="Times New Roman" w:hAnsi="Times New Roman" w:cs="Times New Roman"/>
          <w:sz w:val="22"/>
          <w:szCs w:val="22"/>
          <w:u w:val="words"/>
        </w:rPr>
        <w:t>Jurnal MBA.</w:t>
      </w:r>
      <w:r w:rsidRPr="0023109B">
        <w:rPr>
          <w:rFonts w:ascii="Times New Roman" w:hAnsi="Times New Roman" w:cs="Times New Roman"/>
          <w:sz w:val="22"/>
          <w:szCs w:val="22"/>
        </w:rPr>
        <w:t xml:space="preserve"> Institut Pengembangan Wiraswasta Indonesia. Desember. hh. 51-53.</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Lovelock, C. (1994). </w:t>
      </w:r>
      <w:r w:rsidRPr="0023109B">
        <w:rPr>
          <w:rFonts w:ascii="Times New Roman" w:hAnsi="Times New Roman" w:cs="Times New Roman"/>
          <w:i/>
          <w:iCs/>
          <w:sz w:val="22"/>
          <w:szCs w:val="22"/>
        </w:rPr>
        <w:t>Product plus: How product + competitive advantage.</w:t>
      </w:r>
      <w:r w:rsidRPr="0023109B">
        <w:rPr>
          <w:rFonts w:ascii="Times New Roman" w:hAnsi="Times New Roman" w:cs="Times New Roman"/>
          <w:sz w:val="22"/>
          <w:szCs w:val="22"/>
        </w:rPr>
        <w:t xml:space="preserve"> New York: McGraw-Hill, Inc.</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McBeath, R.J. (1992). </w:t>
      </w:r>
      <w:r w:rsidRPr="0023109B">
        <w:rPr>
          <w:rFonts w:ascii="Times New Roman" w:hAnsi="Times New Roman" w:cs="Times New Roman"/>
          <w:i/>
          <w:iCs/>
          <w:sz w:val="22"/>
          <w:szCs w:val="22"/>
        </w:rPr>
        <w:t>Instructing and evaluating in higher education: A guidebook fo planning learning outcomes.</w:t>
      </w:r>
      <w:r w:rsidRPr="0023109B">
        <w:rPr>
          <w:rFonts w:ascii="Times New Roman" w:hAnsi="Times New Roman" w:cs="Times New Roman"/>
          <w:sz w:val="22"/>
          <w:szCs w:val="22"/>
        </w:rPr>
        <w:t xml:space="preserve"> Englewood Cliffs, New Jersey: Educational Technology Publications.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McKeachie, W.J. (1986). </w:t>
      </w:r>
      <w:r w:rsidRPr="0023109B">
        <w:rPr>
          <w:rFonts w:ascii="Times New Roman" w:hAnsi="Times New Roman" w:cs="Times New Roman"/>
          <w:i/>
          <w:iCs/>
          <w:sz w:val="22"/>
          <w:szCs w:val="22"/>
        </w:rPr>
        <w:t>Teaching tips. A guidebook for beginning college teacher.</w:t>
      </w:r>
      <w:r w:rsidRPr="0023109B">
        <w:rPr>
          <w:rFonts w:ascii="Times New Roman" w:hAnsi="Times New Roman" w:cs="Times New Roman"/>
          <w:sz w:val="22"/>
          <w:szCs w:val="22"/>
        </w:rPr>
        <w:t xml:space="preserve"> (8</w:t>
      </w:r>
      <w:r w:rsidRPr="0023109B">
        <w:rPr>
          <w:rFonts w:ascii="Times New Roman" w:hAnsi="Times New Roman" w:cs="Times New Roman"/>
          <w:sz w:val="22"/>
          <w:szCs w:val="22"/>
          <w:vertAlign w:val="superscript"/>
        </w:rPr>
        <w:t>th</w:t>
      </w:r>
      <w:r w:rsidRPr="0023109B">
        <w:rPr>
          <w:rFonts w:ascii="Times New Roman" w:hAnsi="Times New Roman" w:cs="Times New Roman"/>
          <w:sz w:val="22"/>
          <w:szCs w:val="22"/>
        </w:rPr>
        <w:t xml:space="preserve"> ed.). Lexington, Masshusetts: D.C. Health and Company.</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Merril, M.D., and Twitchell, D.G. (Ed.). (1994). </w:t>
      </w:r>
      <w:r w:rsidRPr="0023109B">
        <w:rPr>
          <w:rFonts w:ascii="Times New Roman" w:hAnsi="Times New Roman" w:cs="Times New Roman"/>
          <w:i/>
          <w:iCs/>
          <w:sz w:val="22"/>
          <w:szCs w:val="22"/>
        </w:rPr>
        <w:t xml:space="preserve">Instructional design theory. </w:t>
      </w:r>
      <w:r w:rsidRPr="0023109B">
        <w:rPr>
          <w:rFonts w:ascii="Times New Roman" w:hAnsi="Times New Roman" w:cs="Times New Roman"/>
          <w:sz w:val="22"/>
          <w:szCs w:val="22"/>
        </w:rPr>
        <w:t>Englewood cliffs, New Jersey: Educational Technology Publications.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Mitrani, A., Daizel, M., and Fitt. D. (1992). </w:t>
      </w:r>
      <w:r w:rsidRPr="0023109B">
        <w:rPr>
          <w:rFonts w:ascii="Times New Roman" w:hAnsi="Times New Roman" w:cs="Times New Roman"/>
          <w:i/>
          <w:iCs/>
          <w:sz w:val="22"/>
          <w:szCs w:val="22"/>
        </w:rPr>
        <w:t>Competency based human resource management: Value driven strategies for recruitment, development and reward.</w:t>
      </w:r>
      <w:r w:rsidRPr="0023109B">
        <w:rPr>
          <w:rFonts w:ascii="Times New Roman" w:hAnsi="Times New Roman" w:cs="Times New Roman"/>
          <w:sz w:val="22"/>
          <w:szCs w:val="22"/>
        </w:rPr>
        <w:t xml:space="preserve"> London: Kogan Page.</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Miller, R.I. (1975). </w:t>
      </w:r>
      <w:r w:rsidRPr="0023109B">
        <w:rPr>
          <w:rFonts w:ascii="Times New Roman" w:hAnsi="Times New Roman" w:cs="Times New Roman"/>
          <w:i/>
          <w:iCs/>
          <w:sz w:val="22"/>
          <w:szCs w:val="22"/>
        </w:rPr>
        <w:t>Developing programs for faculty evaluation.</w:t>
      </w:r>
      <w:r w:rsidRPr="0023109B">
        <w:rPr>
          <w:rFonts w:ascii="Times New Roman" w:hAnsi="Times New Roman" w:cs="Times New Roman"/>
          <w:sz w:val="22"/>
          <w:szCs w:val="22"/>
        </w:rPr>
        <w:t xml:space="preserve"> San Fransisco: Jossey-Bass Publishers.</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MOEC. (1994). </w:t>
      </w:r>
      <w:r w:rsidRPr="0023109B">
        <w:rPr>
          <w:rFonts w:ascii="Times New Roman" w:hAnsi="Times New Roman" w:cs="Times New Roman"/>
          <w:i/>
          <w:iCs/>
          <w:sz w:val="22"/>
          <w:szCs w:val="22"/>
        </w:rPr>
        <w:t>The development of education system</w:t>
      </w:r>
      <w:r w:rsidRPr="0023109B">
        <w:rPr>
          <w:rFonts w:ascii="Times New Roman" w:hAnsi="Times New Roman" w:cs="Times New Roman"/>
          <w:sz w:val="22"/>
          <w:szCs w:val="22"/>
        </w:rPr>
        <w:t xml:space="preserve"> </w:t>
      </w:r>
      <w:r w:rsidRPr="0023109B">
        <w:rPr>
          <w:rFonts w:ascii="Times New Roman" w:hAnsi="Times New Roman" w:cs="Times New Roman"/>
          <w:i/>
          <w:iCs/>
          <w:sz w:val="22"/>
          <w:szCs w:val="22"/>
        </w:rPr>
        <w:t>in Indonesia</w:t>
      </w:r>
      <w:r w:rsidRPr="0023109B">
        <w:rPr>
          <w:rFonts w:ascii="Times New Roman" w:hAnsi="Times New Roman" w:cs="Times New Roman"/>
          <w:sz w:val="22"/>
          <w:szCs w:val="22"/>
        </w:rPr>
        <w:t>: A country report. Jakarta: MOEC.</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Morris, A.S. (1991). </w:t>
      </w:r>
      <w:r w:rsidRPr="0023109B">
        <w:rPr>
          <w:rFonts w:ascii="Times New Roman" w:hAnsi="Times New Roman" w:cs="Times New Roman"/>
          <w:i/>
          <w:iCs/>
          <w:sz w:val="22"/>
          <w:szCs w:val="22"/>
        </w:rPr>
        <w:t>Measurement &amp; calibra</w:t>
      </w:r>
      <w:r w:rsidR="00726722">
        <w:rPr>
          <w:rFonts w:ascii="Times New Roman" w:hAnsi="Times New Roman" w:cs="Times New Roman"/>
          <w:i/>
          <w:iCs/>
          <w:sz w:val="22"/>
          <w:szCs w:val="22"/>
        </w:rPr>
        <w:t>-</w:t>
      </w:r>
      <w:r w:rsidRPr="0023109B">
        <w:rPr>
          <w:rFonts w:ascii="Times New Roman" w:hAnsi="Times New Roman" w:cs="Times New Roman"/>
          <w:i/>
          <w:iCs/>
          <w:sz w:val="22"/>
          <w:szCs w:val="22"/>
        </w:rPr>
        <w:t>tion for quality assurance.</w:t>
      </w:r>
      <w:r w:rsidRPr="0023109B">
        <w:rPr>
          <w:rFonts w:ascii="Times New Roman" w:hAnsi="Times New Roman" w:cs="Times New Roman"/>
          <w:sz w:val="22"/>
          <w:szCs w:val="22"/>
        </w:rPr>
        <w:t xml:space="preserve"> Englewood </w:t>
      </w:r>
      <w:r w:rsidRPr="0023109B">
        <w:rPr>
          <w:rFonts w:ascii="Times New Roman" w:hAnsi="Times New Roman" w:cs="Times New Roman"/>
          <w:sz w:val="22"/>
          <w:szCs w:val="22"/>
        </w:rPr>
        <w:lastRenderedPageBreak/>
        <w:t>Cliffs, New Jersey: Prentice Hall International (UK) Ltd.</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Nadler, L. (1988). </w:t>
      </w:r>
      <w:r w:rsidRPr="0023109B">
        <w:rPr>
          <w:rFonts w:ascii="Times New Roman" w:hAnsi="Times New Roman" w:cs="Times New Roman"/>
          <w:i/>
          <w:iCs/>
          <w:sz w:val="22"/>
          <w:szCs w:val="22"/>
        </w:rPr>
        <w:t>Designing training programs: the critical events models.</w:t>
      </w:r>
      <w:r w:rsidRPr="0023109B">
        <w:rPr>
          <w:rFonts w:ascii="Times New Roman" w:hAnsi="Times New Roman" w:cs="Times New Roman"/>
          <w:sz w:val="22"/>
          <w:szCs w:val="22"/>
        </w:rPr>
        <w:t xml:space="preserve"> Massachusetts: Addison-Wesley Publishing Company Inc.</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Patrick., Dawson., and Palmer G. (1995). </w:t>
      </w:r>
      <w:r w:rsidRPr="0023109B">
        <w:rPr>
          <w:rFonts w:ascii="Times New Roman" w:hAnsi="Times New Roman" w:cs="Times New Roman"/>
          <w:i/>
          <w:iCs/>
          <w:sz w:val="22"/>
          <w:szCs w:val="22"/>
        </w:rPr>
        <w:t>Quality management: The theory and practice of implementing change.</w:t>
      </w:r>
      <w:r w:rsidRPr="0023109B">
        <w:rPr>
          <w:rFonts w:ascii="Times New Roman" w:hAnsi="Times New Roman" w:cs="Times New Roman"/>
          <w:sz w:val="22"/>
          <w:szCs w:val="22"/>
        </w:rPr>
        <w:t xml:space="preserve"> Melbourne: Longman.</w:t>
      </w:r>
    </w:p>
    <w:p w:rsidR="00EA28D4" w:rsidRDefault="00EA28D4"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Patrick., J. (19920. </w:t>
      </w:r>
      <w:r w:rsidRPr="0023109B">
        <w:rPr>
          <w:rFonts w:ascii="Times New Roman" w:hAnsi="Times New Roman" w:cs="Times New Roman"/>
          <w:i/>
          <w:iCs/>
          <w:sz w:val="22"/>
          <w:szCs w:val="22"/>
        </w:rPr>
        <w:t>Training: Research and practice</w:t>
      </w:r>
      <w:r w:rsidRPr="0023109B">
        <w:rPr>
          <w:rFonts w:ascii="Times New Roman" w:hAnsi="Times New Roman" w:cs="Times New Roman"/>
          <w:sz w:val="22"/>
          <w:szCs w:val="22"/>
        </w:rPr>
        <w:t>. London; Academic Press.</w:t>
      </w:r>
    </w:p>
    <w:p w:rsidR="003D0180" w:rsidRPr="0023109B" w:rsidRDefault="003D0180"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Richey, R. (1986). </w:t>
      </w:r>
      <w:r w:rsidRPr="0023109B">
        <w:rPr>
          <w:rFonts w:ascii="Times New Roman" w:hAnsi="Times New Roman" w:cs="Times New Roman"/>
          <w:i/>
          <w:iCs/>
          <w:sz w:val="22"/>
          <w:szCs w:val="22"/>
        </w:rPr>
        <w:t>The theoretical and conceptual bases of instructional design.</w:t>
      </w:r>
      <w:r w:rsidRPr="0023109B">
        <w:rPr>
          <w:rFonts w:ascii="Times New Roman" w:hAnsi="Times New Roman" w:cs="Times New Roman"/>
          <w:sz w:val="22"/>
          <w:szCs w:val="22"/>
        </w:rPr>
        <w:t xml:space="preserve"> London: Kogan Page.</w:t>
      </w:r>
    </w:p>
    <w:p w:rsidR="003D0180" w:rsidRPr="0023109B" w:rsidRDefault="003D0180"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Reigeluth, C.M. (1997). </w:t>
      </w:r>
      <w:r w:rsidRPr="0023109B">
        <w:rPr>
          <w:rFonts w:ascii="Times New Roman" w:hAnsi="Times New Roman" w:cs="Times New Roman"/>
          <w:sz w:val="22"/>
          <w:szCs w:val="22"/>
          <w:u w:val="words"/>
        </w:rPr>
        <w:t>A new paradigm of ISD?</w:t>
      </w:r>
      <w:r w:rsidRPr="0023109B">
        <w:rPr>
          <w:rFonts w:ascii="Times New Roman" w:hAnsi="Times New Roman" w:cs="Times New Roman"/>
          <w:sz w:val="22"/>
          <w:szCs w:val="22"/>
        </w:rPr>
        <w:t xml:space="preserve"> Dalam Nilson, C. (Ed.). training &amp; Development Yearbook 1997. Englewood Cliffs, New Jersey: Prentice Hall.</w:t>
      </w:r>
    </w:p>
    <w:p w:rsidR="003D0180" w:rsidRPr="0023109B" w:rsidRDefault="003D0180"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Romiszowski, A.J. (1984). </w:t>
      </w:r>
      <w:r w:rsidRPr="0023109B">
        <w:rPr>
          <w:rFonts w:ascii="Times New Roman" w:hAnsi="Times New Roman" w:cs="Times New Roman"/>
          <w:i/>
          <w:iCs/>
          <w:sz w:val="22"/>
          <w:szCs w:val="22"/>
        </w:rPr>
        <w:t>Designing instructional system.</w:t>
      </w:r>
      <w:r w:rsidRPr="0023109B">
        <w:rPr>
          <w:rFonts w:ascii="Times New Roman" w:hAnsi="Times New Roman" w:cs="Times New Roman"/>
          <w:sz w:val="22"/>
          <w:szCs w:val="22"/>
        </w:rPr>
        <w:t xml:space="preserve"> London: Kogan Page.</w:t>
      </w:r>
    </w:p>
    <w:p w:rsidR="00C07641" w:rsidRPr="0023109B" w:rsidRDefault="00C07641"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Sallis, E. </w:t>
      </w:r>
      <w:r w:rsidRPr="0023109B">
        <w:rPr>
          <w:rFonts w:ascii="Times New Roman" w:hAnsi="Times New Roman" w:cs="Times New Roman"/>
          <w:i/>
          <w:iCs/>
          <w:sz w:val="22"/>
          <w:szCs w:val="22"/>
        </w:rPr>
        <w:t>Total quality management in edu</w:t>
      </w:r>
      <w:r w:rsidR="00726722">
        <w:rPr>
          <w:rFonts w:ascii="Times New Roman" w:hAnsi="Times New Roman" w:cs="Times New Roman"/>
          <w:i/>
          <w:iCs/>
          <w:sz w:val="22"/>
          <w:szCs w:val="22"/>
        </w:rPr>
        <w:t>-</w:t>
      </w:r>
      <w:r w:rsidRPr="0023109B">
        <w:rPr>
          <w:rFonts w:ascii="Times New Roman" w:hAnsi="Times New Roman" w:cs="Times New Roman"/>
          <w:i/>
          <w:iCs/>
          <w:sz w:val="22"/>
          <w:szCs w:val="22"/>
        </w:rPr>
        <w:t>cation.</w:t>
      </w:r>
      <w:r w:rsidRPr="0023109B">
        <w:rPr>
          <w:rFonts w:ascii="Times New Roman" w:hAnsi="Times New Roman" w:cs="Times New Roman"/>
          <w:sz w:val="22"/>
          <w:szCs w:val="22"/>
        </w:rPr>
        <w:t xml:space="preserve"> London: Kogan Page.</w:t>
      </w:r>
    </w:p>
    <w:p w:rsidR="003D0180" w:rsidRPr="0023109B" w:rsidRDefault="003D0180"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Seels, B.B., and Richey, R.C. (1994). </w:t>
      </w:r>
      <w:r w:rsidRPr="0023109B">
        <w:rPr>
          <w:rFonts w:ascii="Times New Roman" w:hAnsi="Times New Roman" w:cs="Times New Roman"/>
          <w:i/>
          <w:iCs/>
          <w:sz w:val="22"/>
          <w:szCs w:val="22"/>
        </w:rPr>
        <w:t>Instruc</w:t>
      </w:r>
      <w:r w:rsidR="00726722">
        <w:rPr>
          <w:rFonts w:ascii="Times New Roman" w:hAnsi="Times New Roman" w:cs="Times New Roman"/>
          <w:i/>
          <w:iCs/>
          <w:sz w:val="22"/>
          <w:szCs w:val="22"/>
        </w:rPr>
        <w:t>-</w:t>
      </w:r>
      <w:r w:rsidRPr="0023109B">
        <w:rPr>
          <w:rFonts w:ascii="Times New Roman" w:hAnsi="Times New Roman" w:cs="Times New Roman"/>
          <w:i/>
          <w:iCs/>
          <w:sz w:val="22"/>
          <w:szCs w:val="22"/>
        </w:rPr>
        <w:t>tional technology: The definition and domains of the field.</w:t>
      </w:r>
      <w:r w:rsidRPr="0023109B">
        <w:rPr>
          <w:rFonts w:ascii="Times New Roman" w:hAnsi="Times New Roman" w:cs="Times New Roman"/>
          <w:sz w:val="22"/>
          <w:szCs w:val="22"/>
        </w:rPr>
        <w:t xml:space="preserve"> Washington, DC: Assosiation for Educational Commu</w:t>
      </w:r>
      <w:r w:rsidR="00726722">
        <w:rPr>
          <w:rFonts w:ascii="Times New Roman" w:hAnsi="Times New Roman" w:cs="Times New Roman"/>
          <w:sz w:val="22"/>
          <w:szCs w:val="22"/>
        </w:rPr>
        <w:t>-</w:t>
      </w:r>
      <w:r w:rsidRPr="0023109B">
        <w:rPr>
          <w:rFonts w:ascii="Times New Roman" w:hAnsi="Times New Roman" w:cs="Times New Roman"/>
          <w:sz w:val="22"/>
          <w:szCs w:val="22"/>
        </w:rPr>
        <w:t>nication and Technology.</w:t>
      </w:r>
    </w:p>
    <w:p w:rsidR="00C07641" w:rsidRPr="0023109B" w:rsidRDefault="00C07641"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lang w:val="sv-SE"/>
        </w:rPr>
      </w:pPr>
      <w:r w:rsidRPr="0023109B">
        <w:rPr>
          <w:rFonts w:ascii="Times New Roman" w:hAnsi="Times New Roman" w:cs="Times New Roman"/>
          <w:sz w:val="22"/>
          <w:szCs w:val="22"/>
        </w:rPr>
        <w:t xml:space="preserve">Semiawan, C.R., &amp; Soedijarto. </w:t>
      </w:r>
      <w:r w:rsidRPr="0023109B">
        <w:rPr>
          <w:rFonts w:ascii="Times New Roman" w:hAnsi="Times New Roman" w:cs="Times New Roman"/>
          <w:sz w:val="22"/>
          <w:szCs w:val="22"/>
          <w:lang w:val="sv-SE"/>
        </w:rPr>
        <w:t xml:space="preserve">(Eds). (1991). </w:t>
      </w:r>
      <w:r w:rsidRPr="0023109B">
        <w:rPr>
          <w:rFonts w:ascii="Times New Roman" w:hAnsi="Times New Roman" w:cs="Times New Roman"/>
          <w:i/>
          <w:iCs/>
          <w:sz w:val="22"/>
          <w:szCs w:val="22"/>
          <w:lang w:val="sv-SE"/>
        </w:rPr>
        <w:t>Mencari strategi pengembangan pendidikan nasional menjelang abad XXI.</w:t>
      </w:r>
      <w:r w:rsidRPr="0023109B">
        <w:rPr>
          <w:rFonts w:ascii="Times New Roman" w:hAnsi="Times New Roman" w:cs="Times New Roman"/>
          <w:sz w:val="22"/>
          <w:szCs w:val="22"/>
          <w:lang w:val="sv-SE"/>
        </w:rPr>
        <w:t xml:space="preserve"> Jakarta: PT. Gramedia Widiasara</w:t>
      </w:r>
      <w:r w:rsidR="00726722">
        <w:rPr>
          <w:rFonts w:ascii="Times New Roman" w:hAnsi="Times New Roman" w:cs="Times New Roman"/>
          <w:sz w:val="22"/>
          <w:szCs w:val="22"/>
          <w:lang w:val="sv-SE"/>
        </w:rPr>
        <w:t>-</w:t>
      </w:r>
      <w:r w:rsidRPr="0023109B">
        <w:rPr>
          <w:rFonts w:ascii="Times New Roman" w:hAnsi="Times New Roman" w:cs="Times New Roman"/>
          <w:sz w:val="22"/>
          <w:szCs w:val="22"/>
          <w:lang w:val="sv-SE"/>
        </w:rPr>
        <w:t>nana Indonesia.</w:t>
      </w:r>
    </w:p>
    <w:p w:rsidR="003D0180" w:rsidRPr="0023109B" w:rsidRDefault="003D0180" w:rsidP="00EA1B3A">
      <w:pPr>
        <w:pStyle w:val="BodyText2"/>
        <w:tabs>
          <w:tab w:val="left" w:pos="567"/>
        </w:tabs>
        <w:ind w:left="567" w:hanging="567"/>
        <w:jc w:val="both"/>
        <w:rPr>
          <w:rFonts w:ascii="Times New Roman" w:hAnsi="Times New Roman" w:cs="Times New Roman"/>
          <w:sz w:val="22"/>
          <w:szCs w:val="22"/>
          <w:lang w:val="sv-SE"/>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lang w:val="sv-SE"/>
        </w:rPr>
        <w:t xml:space="preserve">Slavin, R.E. (1988). </w:t>
      </w:r>
      <w:r w:rsidRPr="0023109B">
        <w:rPr>
          <w:rFonts w:ascii="Times New Roman" w:hAnsi="Times New Roman" w:cs="Times New Roman"/>
          <w:i/>
          <w:iCs/>
          <w:sz w:val="22"/>
          <w:szCs w:val="22"/>
          <w:lang w:val="sv-SE"/>
        </w:rPr>
        <w:t xml:space="preserve">Educational psychology. </w:t>
      </w:r>
      <w:r w:rsidRPr="0023109B">
        <w:rPr>
          <w:rFonts w:ascii="Times New Roman" w:hAnsi="Times New Roman" w:cs="Times New Roman"/>
          <w:i/>
          <w:iCs/>
          <w:sz w:val="22"/>
          <w:szCs w:val="22"/>
        </w:rPr>
        <w:t>Theory into practice.</w:t>
      </w:r>
      <w:r w:rsidRPr="0023109B">
        <w:rPr>
          <w:rFonts w:ascii="Times New Roman" w:hAnsi="Times New Roman" w:cs="Times New Roman"/>
          <w:sz w:val="22"/>
          <w:szCs w:val="22"/>
        </w:rPr>
        <w:t xml:space="preserve"> (2</w:t>
      </w:r>
      <w:r w:rsidRPr="0023109B">
        <w:rPr>
          <w:rFonts w:ascii="Times New Roman" w:hAnsi="Times New Roman" w:cs="Times New Roman"/>
          <w:sz w:val="22"/>
          <w:szCs w:val="22"/>
          <w:vertAlign w:val="superscript"/>
        </w:rPr>
        <w:t>nd</w:t>
      </w:r>
      <w:r w:rsidRPr="0023109B">
        <w:rPr>
          <w:rFonts w:ascii="Times New Roman" w:hAnsi="Times New Roman" w:cs="Times New Roman"/>
          <w:sz w:val="22"/>
          <w:szCs w:val="22"/>
        </w:rPr>
        <w:t xml:space="preserve"> ed.). </w:t>
      </w:r>
      <w:r w:rsidRPr="0023109B">
        <w:rPr>
          <w:rFonts w:ascii="Times New Roman" w:hAnsi="Times New Roman" w:cs="Times New Roman"/>
          <w:sz w:val="22"/>
          <w:szCs w:val="22"/>
        </w:rPr>
        <w:lastRenderedPageBreak/>
        <w:t>Englewood Cliffs, New Jersey: Prentice Hall.</w:t>
      </w:r>
    </w:p>
    <w:p w:rsidR="003D0180" w:rsidRDefault="003D0180"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lang w:val="es-ES"/>
        </w:rPr>
      </w:pPr>
      <w:r w:rsidRPr="0023109B">
        <w:rPr>
          <w:rFonts w:ascii="Times New Roman" w:hAnsi="Times New Roman" w:cs="Times New Roman"/>
          <w:sz w:val="22"/>
          <w:szCs w:val="22"/>
        </w:rPr>
        <w:t xml:space="preserve">Soedijarto. (1993). </w:t>
      </w:r>
      <w:r w:rsidRPr="0023109B">
        <w:rPr>
          <w:rFonts w:ascii="Times New Roman" w:hAnsi="Times New Roman" w:cs="Times New Roman"/>
          <w:i/>
          <w:iCs/>
          <w:sz w:val="22"/>
          <w:szCs w:val="22"/>
        </w:rPr>
        <w:t>Memantapkan sistem pen</w:t>
      </w:r>
      <w:r w:rsidR="00E40183">
        <w:rPr>
          <w:rFonts w:ascii="Times New Roman" w:hAnsi="Times New Roman" w:cs="Times New Roman"/>
          <w:i/>
          <w:iCs/>
          <w:sz w:val="22"/>
          <w:szCs w:val="22"/>
        </w:rPr>
        <w:t>-</w:t>
      </w:r>
      <w:r w:rsidRPr="0023109B">
        <w:rPr>
          <w:rFonts w:ascii="Times New Roman" w:hAnsi="Times New Roman" w:cs="Times New Roman"/>
          <w:i/>
          <w:iCs/>
          <w:sz w:val="22"/>
          <w:szCs w:val="22"/>
        </w:rPr>
        <w:t>didikan nasional.</w:t>
      </w:r>
      <w:r w:rsidRPr="0023109B">
        <w:rPr>
          <w:rFonts w:ascii="Times New Roman" w:hAnsi="Times New Roman" w:cs="Times New Roman"/>
          <w:sz w:val="22"/>
          <w:szCs w:val="22"/>
        </w:rPr>
        <w:t xml:space="preserve"> </w:t>
      </w:r>
      <w:r w:rsidRPr="0023109B">
        <w:rPr>
          <w:rFonts w:ascii="Times New Roman" w:hAnsi="Times New Roman" w:cs="Times New Roman"/>
          <w:sz w:val="22"/>
          <w:szCs w:val="22"/>
          <w:lang w:val="es-ES"/>
        </w:rPr>
        <w:t>Jakarta: PT. Grame</w:t>
      </w:r>
      <w:r w:rsidR="00E40183">
        <w:rPr>
          <w:rFonts w:ascii="Times New Roman" w:hAnsi="Times New Roman" w:cs="Times New Roman"/>
          <w:sz w:val="22"/>
          <w:szCs w:val="22"/>
          <w:lang w:val="es-ES"/>
        </w:rPr>
        <w:t>-</w:t>
      </w:r>
      <w:r w:rsidRPr="0023109B">
        <w:rPr>
          <w:rFonts w:ascii="Times New Roman" w:hAnsi="Times New Roman" w:cs="Times New Roman"/>
          <w:sz w:val="22"/>
          <w:szCs w:val="22"/>
          <w:lang w:val="es-ES"/>
        </w:rPr>
        <w:t>dia Widiasarana Indonesia.</w:t>
      </w:r>
    </w:p>
    <w:p w:rsidR="003D0180" w:rsidRDefault="003D0180"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Squires, D.A., Huitt, W</w:t>
      </w:r>
      <w:r w:rsidRPr="0023109B">
        <w:rPr>
          <w:rFonts w:ascii="Times New Roman" w:hAnsi="Times New Roman" w:cs="Times New Roman"/>
          <w:i/>
          <w:iCs/>
          <w:sz w:val="22"/>
          <w:szCs w:val="22"/>
        </w:rPr>
        <w:t xml:space="preserve">.G., </w:t>
      </w:r>
      <w:r w:rsidRPr="0023109B">
        <w:rPr>
          <w:rFonts w:ascii="Times New Roman" w:hAnsi="Times New Roman" w:cs="Times New Roman"/>
          <w:sz w:val="22"/>
          <w:szCs w:val="22"/>
        </w:rPr>
        <w:t>and Segars, J.K. (1984).</w:t>
      </w:r>
      <w:r w:rsidRPr="0023109B">
        <w:rPr>
          <w:rFonts w:ascii="Times New Roman" w:hAnsi="Times New Roman" w:cs="Times New Roman"/>
          <w:i/>
          <w:iCs/>
          <w:sz w:val="22"/>
          <w:szCs w:val="22"/>
        </w:rPr>
        <w:t xml:space="preserve"> Effective schools and classrooms: A research-based perspektif.</w:t>
      </w:r>
      <w:r w:rsidRPr="0023109B">
        <w:rPr>
          <w:rFonts w:ascii="Times New Roman" w:hAnsi="Times New Roman" w:cs="Times New Roman"/>
          <w:sz w:val="22"/>
          <w:szCs w:val="22"/>
        </w:rPr>
        <w:t xml:space="preserve"> Alexandria, Virginia: ACSD.</w:t>
      </w:r>
    </w:p>
    <w:p w:rsidR="003D0180" w:rsidRDefault="003D0180"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Steers, R.M., and Porter, L.M. (1991). </w:t>
      </w:r>
      <w:r w:rsidRPr="0023109B">
        <w:rPr>
          <w:rFonts w:ascii="Times New Roman" w:hAnsi="Times New Roman" w:cs="Times New Roman"/>
          <w:i/>
          <w:iCs/>
          <w:sz w:val="22"/>
          <w:szCs w:val="22"/>
        </w:rPr>
        <w:t xml:space="preserve">Motivation and work behavior. </w:t>
      </w:r>
      <w:r w:rsidRPr="0023109B">
        <w:rPr>
          <w:rFonts w:ascii="Times New Roman" w:hAnsi="Times New Roman" w:cs="Times New Roman"/>
          <w:sz w:val="22"/>
          <w:szCs w:val="22"/>
        </w:rPr>
        <w:t>New York: McGraw-Hill, Inc.</w:t>
      </w:r>
    </w:p>
    <w:p w:rsidR="003D0180" w:rsidRDefault="003D0180"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Stoner, J.A.F., and Freeman, R.E. (1994). </w:t>
      </w:r>
      <w:r w:rsidRPr="0023109B">
        <w:rPr>
          <w:rFonts w:ascii="Times New Roman" w:hAnsi="Times New Roman" w:cs="Times New Roman"/>
          <w:i/>
          <w:iCs/>
          <w:sz w:val="22"/>
          <w:szCs w:val="22"/>
        </w:rPr>
        <w:t>Manajemen,</w:t>
      </w:r>
      <w:r w:rsidRPr="0023109B">
        <w:rPr>
          <w:rFonts w:ascii="Times New Roman" w:hAnsi="Times New Roman" w:cs="Times New Roman"/>
          <w:sz w:val="22"/>
          <w:szCs w:val="22"/>
        </w:rPr>
        <w:t xml:space="preserve"> (Alih Bahasa: Wilhelmus W. Bakowatun dan Benyamin Mola). Jakarta: Intermedia.</w:t>
      </w:r>
    </w:p>
    <w:p w:rsidR="00C07641" w:rsidRPr="0023109B" w:rsidRDefault="00C07641"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lang w:val="sv-SE"/>
        </w:rPr>
      </w:pPr>
      <w:r w:rsidRPr="0023109B">
        <w:rPr>
          <w:rFonts w:ascii="Times New Roman" w:hAnsi="Times New Roman" w:cs="Times New Roman"/>
          <w:sz w:val="22"/>
          <w:szCs w:val="22"/>
          <w:lang w:val="sv-SE"/>
        </w:rPr>
        <w:t>Suparman, A. (1996). Desain instruksional. Jakarta: PAU PPAI, Dirjen Dikti, Depdikbud.</w:t>
      </w:r>
    </w:p>
    <w:p w:rsidR="003D0180" w:rsidRDefault="003D0180" w:rsidP="00EA1B3A">
      <w:pPr>
        <w:pStyle w:val="BodyText2"/>
        <w:tabs>
          <w:tab w:val="left" w:pos="567"/>
        </w:tabs>
        <w:ind w:left="567" w:hanging="567"/>
        <w:jc w:val="both"/>
        <w:rPr>
          <w:rFonts w:ascii="Times New Roman" w:hAnsi="Times New Roman" w:cs="Times New Roman"/>
          <w:sz w:val="22"/>
          <w:szCs w:val="22"/>
        </w:rPr>
      </w:pPr>
    </w:p>
    <w:p w:rsidR="00D236D2"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Thousand, J.S., Villa, R.A., and Nevin, A.I. (1994). Creativity and collaborative learning: A practical guide to empowering students and teachers. Baltimore: Paul, H. Brookes Publishing.</w:t>
      </w:r>
    </w:p>
    <w:p w:rsidR="00C07641" w:rsidRDefault="00C07641" w:rsidP="00EA1B3A">
      <w:pPr>
        <w:pStyle w:val="BodyText2"/>
        <w:tabs>
          <w:tab w:val="left" w:pos="567"/>
        </w:tabs>
        <w:ind w:left="567" w:hanging="567"/>
        <w:jc w:val="both"/>
        <w:rPr>
          <w:rFonts w:ascii="Times New Roman" w:hAnsi="Times New Roman" w:cs="Times New Roman"/>
          <w:sz w:val="22"/>
          <w:szCs w:val="22"/>
        </w:rPr>
      </w:pPr>
    </w:p>
    <w:p w:rsidR="00C07641" w:rsidRPr="0023109B" w:rsidRDefault="00C07641" w:rsidP="00C07641">
      <w:pPr>
        <w:pStyle w:val="BodyText2"/>
        <w:tabs>
          <w:tab w:val="left" w:pos="567"/>
        </w:tabs>
        <w:ind w:left="567" w:hanging="567"/>
        <w:jc w:val="both"/>
        <w:rPr>
          <w:rFonts w:ascii="Times New Roman" w:hAnsi="Times New Roman" w:cs="Times New Roman"/>
          <w:sz w:val="22"/>
          <w:szCs w:val="22"/>
          <w:lang w:val="fi-FI"/>
        </w:rPr>
      </w:pPr>
      <w:r w:rsidRPr="0023109B">
        <w:rPr>
          <w:rFonts w:ascii="Times New Roman" w:hAnsi="Times New Roman" w:cs="Times New Roman"/>
          <w:sz w:val="22"/>
          <w:szCs w:val="22"/>
        </w:rPr>
        <w:t xml:space="preserve">Tilaar, H.A.R. (1990). </w:t>
      </w:r>
      <w:r w:rsidRPr="0023109B">
        <w:rPr>
          <w:rFonts w:ascii="Times New Roman" w:hAnsi="Times New Roman" w:cs="Times New Roman"/>
          <w:i/>
          <w:iCs/>
          <w:sz w:val="22"/>
          <w:szCs w:val="22"/>
        </w:rPr>
        <w:t>Pendidikan dalam pembangunan nasional menyongsong abad XXI.</w:t>
      </w:r>
      <w:r w:rsidRPr="0023109B">
        <w:rPr>
          <w:rFonts w:ascii="Times New Roman" w:hAnsi="Times New Roman" w:cs="Times New Roman"/>
          <w:sz w:val="22"/>
          <w:szCs w:val="22"/>
        </w:rPr>
        <w:t xml:space="preserve"> </w:t>
      </w:r>
      <w:r w:rsidRPr="0023109B">
        <w:rPr>
          <w:rFonts w:ascii="Times New Roman" w:hAnsi="Times New Roman" w:cs="Times New Roman"/>
          <w:sz w:val="22"/>
          <w:szCs w:val="22"/>
          <w:lang w:val="fi-FI"/>
        </w:rPr>
        <w:t>Jakarta: Balai Pustaka.</w:t>
      </w:r>
    </w:p>
    <w:p w:rsidR="00C07641" w:rsidRDefault="00C07641" w:rsidP="00C07641">
      <w:pPr>
        <w:pStyle w:val="BodyText2"/>
        <w:tabs>
          <w:tab w:val="left" w:pos="567"/>
        </w:tabs>
        <w:ind w:left="567" w:hanging="567"/>
        <w:jc w:val="both"/>
        <w:rPr>
          <w:rFonts w:ascii="Times New Roman" w:hAnsi="Times New Roman" w:cs="Times New Roman"/>
          <w:sz w:val="22"/>
          <w:szCs w:val="22"/>
          <w:lang w:val="fi-FI"/>
        </w:rPr>
      </w:pPr>
    </w:p>
    <w:p w:rsidR="00C07641" w:rsidRPr="0023109B" w:rsidRDefault="00C07641" w:rsidP="00C07641">
      <w:pPr>
        <w:pStyle w:val="BodyText2"/>
        <w:tabs>
          <w:tab w:val="left" w:pos="567"/>
        </w:tabs>
        <w:ind w:left="567" w:hanging="567"/>
        <w:jc w:val="both"/>
        <w:rPr>
          <w:rFonts w:ascii="Times New Roman" w:hAnsi="Times New Roman" w:cs="Times New Roman"/>
          <w:sz w:val="22"/>
          <w:szCs w:val="22"/>
          <w:lang w:val="fi-FI"/>
        </w:rPr>
      </w:pPr>
      <w:r w:rsidRPr="0023109B">
        <w:rPr>
          <w:rFonts w:ascii="Times New Roman" w:hAnsi="Times New Roman" w:cs="Times New Roman"/>
          <w:sz w:val="22"/>
          <w:szCs w:val="22"/>
          <w:lang w:val="fi-FI"/>
        </w:rPr>
        <w:t xml:space="preserve">Tunggal, A.W. (1993). </w:t>
      </w:r>
      <w:r w:rsidRPr="0023109B">
        <w:rPr>
          <w:rFonts w:ascii="Times New Roman" w:hAnsi="Times New Roman" w:cs="Times New Roman"/>
          <w:i/>
          <w:iCs/>
          <w:sz w:val="22"/>
          <w:szCs w:val="22"/>
          <w:lang w:val="fi-FI"/>
        </w:rPr>
        <w:t>Manajemen mutu terpadu: suatu pengantar.</w:t>
      </w:r>
      <w:r w:rsidRPr="0023109B">
        <w:rPr>
          <w:rFonts w:ascii="Times New Roman" w:hAnsi="Times New Roman" w:cs="Times New Roman"/>
          <w:sz w:val="22"/>
          <w:szCs w:val="22"/>
          <w:lang w:val="fi-FI"/>
        </w:rPr>
        <w:t xml:space="preserve"> Jakarta: Rineka Cipta.</w:t>
      </w:r>
    </w:p>
    <w:p w:rsidR="00C07641" w:rsidRDefault="00C07641" w:rsidP="00C07641">
      <w:pPr>
        <w:pStyle w:val="BodyText2"/>
        <w:tabs>
          <w:tab w:val="left" w:pos="567"/>
        </w:tabs>
        <w:ind w:left="567" w:hanging="567"/>
        <w:jc w:val="both"/>
        <w:rPr>
          <w:rFonts w:ascii="Times New Roman" w:hAnsi="Times New Roman" w:cs="Times New Roman"/>
          <w:sz w:val="22"/>
          <w:szCs w:val="22"/>
          <w:lang w:val="fi-FI"/>
        </w:rPr>
      </w:pPr>
    </w:p>
    <w:p w:rsidR="00C07641" w:rsidRPr="0023109B" w:rsidRDefault="00C07641" w:rsidP="00C07641">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lang w:val="fi-FI"/>
        </w:rPr>
        <w:t xml:space="preserve">Walton, M. (1993). </w:t>
      </w:r>
      <w:r w:rsidRPr="0023109B">
        <w:rPr>
          <w:rFonts w:ascii="Times New Roman" w:hAnsi="Times New Roman" w:cs="Times New Roman"/>
          <w:i/>
          <w:iCs/>
          <w:sz w:val="22"/>
          <w:szCs w:val="22"/>
        </w:rPr>
        <w:t>Deming management at work.</w:t>
      </w:r>
      <w:r w:rsidRPr="0023109B">
        <w:rPr>
          <w:rFonts w:ascii="Times New Roman" w:hAnsi="Times New Roman" w:cs="Times New Roman"/>
          <w:sz w:val="22"/>
          <w:szCs w:val="22"/>
        </w:rPr>
        <w:t xml:space="preserve"> Kuala Lumpur: S. Abdul Majeed &amp; Co.</w:t>
      </w:r>
    </w:p>
    <w:p w:rsidR="00C07641" w:rsidRDefault="00C07641" w:rsidP="00C07641">
      <w:pPr>
        <w:pStyle w:val="BodyText2"/>
        <w:tabs>
          <w:tab w:val="left" w:pos="567"/>
        </w:tabs>
        <w:ind w:left="567" w:hanging="567"/>
        <w:jc w:val="both"/>
        <w:rPr>
          <w:rFonts w:ascii="Times New Roman" w:hAnsi="Times New Roman" w:cs="Times New Roman"/>
          <w:sz w:val="22"/>
          <w:szCs w:val="22"/>
          <w:lang w:val="sv-SE"/>
        </w:rPr>
      </w:pPr>
    </w:p>
    <w:p w:rsidR="00C07641" w:rsidRPr="0023109B" w:rsidRDefault="00C07641" w:rsidP="00C07641">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lang w:val="sv-SE"/>
        </w:rPr>
        <w:t xml:space="preserve">Wirosuhardjo, K. (1994). </w:t>
      </w:r>
      <w:r w:rsidRPr="0023109B">
        <w:rPr>
          <w:rFonts w:ascii="Times New Roman" w:hAnsi="Times New Roman" w:cs="Times New Roman"/>
          <w:i/>
          <w:iCs/>
          <w:sz w:val="22"/>
          <w:szCs w:val="22"/>
          <w:lang w:val="sv-SE"/>
        </w:rPr>
        <w:t>Struktur organisasi dalam pengembangan sumber daya manusia.</w:t>
      </w:r>
      <w:r w:rsidRPr="0023109B">
        <w:rPr>
          <w:rFonts w:ascii="Times New Roman" w:hAnsi="Times New Roman" w:cs="Times New Roman"/>
          <w:sz w:val="22"/>
          <w:szCs w:val="22"/>
          <w:lang w:val="sv-SE"/>
        </w:rPr>
        <w:t xml:space="preserve"> </w:t>
      </w:r>
      <w:r w:rsidRPr="0023109B">
        <w:rPr>
          <w:rFonts w:ascii="Times New Roman" w:hAnsi="Times New Roman" w:cs="Times New Roman"/>
          <w:sz w:val="22"/>
          <w:szCs w:val="22"/>
          <w:u w:val="words"/>
        </w:rPr>
        <w:t>Jurnal magister menajemen.</w:t>
      </w:r>
      <w:r w:rsidRPr="0023109B">
        <w:rPr>
          <w:rFonts w:ascii="Times New Roman" w:hAnsi="Times New Roman" w:cs="Times New Roman"/>
          <w:sz w:val="22"/>
          <w:szCs w:val="22"/>
        </w:rPr>
        <w:t xml:space="preserve"> </w:t>
      </w:r>
      <w:r w:rsidRPr="0023109B">
        <w:rPr>
          <w:rFonts w:ascii="Times New Roman" w:hAnsi="Times New Roman" w:cs="Times New Roman"/>
          <w:sz w:val="22"/>
          <w:szCs w:val="22"/>
        </w:rPr>
        <w:lastRenderedPageBreak/>
        <w:t>No. 6 Tahun III. Januari – Pebruari. hh. 3-6.</w:t>
      </w:r>
    </w:p>
    <w:p w:rsidR="00C07641" w:rsidRDefault="00C07641" w:rsidP="00C07641">
      <w:pPr>
        <w:pStyle w:val="BodyText2"/>
        <w:tabs>
          <w:tab w:val="left" w:pos="567"/>
        </w:tabs>
        <w:ind w:left="567" w:hanging="567"/>
        <w:jc w:val="both"/>
        <w:rPr>
          <w:rFonts w:ascii="Times New Roman" w:hAnsi="Times New Roman" w:cs="Times New Roman"/>
          <w:sz w:val="22"/>
          <w:szCs w:val="22"/>
        </w:rPr>
      </w:pPr>
    </w:p>
    <w:p w:rsidR="00C07641" w:rsidRDefault="00C07641" w:rsidP="00C07641">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 xml:space="preserve">Yelon, S.L., and Weinstein, G.W. (1977). </w:t>
      </w:r>
      <w:r w:rsidRPr="0023109B">
        <w:rPr>
          <w:rFonts w:ascii="Times New Roman" w:hAnsi="Times New Roman" w:cs="Times New Roman"/>
          <w:i/>
          <w:iCs/>
          <w:sz w:val="22"/>
          <w:szCs w:val="22"/>
        </w:rPr>
        <w:t>A teacher’s world: Psychology in the classroom.</w:t>
      </w:r>
      <w:r w:rsidRPr="0023109B">
        <w:rPr>
          <w:rFonts w:ascii="Times New Roman" w:hAnsi="Times New Roman" w:cs="Times New Roman"/>
          <w:sz w:val="22"/>
          <w:szCs w:val="22"/>
        </w:rPr>
        <w:t xml:space="preserve"> Aucland: McGraw-Hill International Book Company</w:t>
      </w:r>
    </w:p>
    <w:p w:rsidR="00C07641" w:rsidRDefault="00C07641" w:rsidP="00EA1B3A">
      <w:pPr>
        <w:pStyle w:val="BodyText2"/>
        <w:tabs>
          <w:tab w:val="left" w:pos="567"/>
        </w:tabs>
        <w:ind w:left="567" w:hanging="567"/>
        <w:jc w:val="both"/>
        <w:rPr>
          <w:rFonts w:ascii="Times New Roman" w:hAnsi="Times New Roman" w:cs="Times New Roman"/>
          <w:sz w:val="22"/>
          <w:szCs w:val="22"/>
        </w:rPr>
      </w:pPr>
    </w:p>
    <w:p w:rsidR="00D236D2" w:rsidRPr="0023109B" w:rsidRDefault="00D236D2" w:rsidP="00EA1B3A">
      <w:pPr>
        <w:pStyle w:val="BodyText2"/>
        <w:tabs>
          <w:tab w:val="left" w:pos="567"/>
        </w:tabs>
        <w:ind w:left="567" w:hanging="567"/>
        <w:jc w:val="both"/>
        <w:rPr>
          <w:rFonts w:ascii="Times New Roman" w:hAnsi="Times New Roman" w:cs="Times New Roman"/>
          <w:sz w:val="22"/>
          <w:szCs w:val="22"/>
        </w:rPr>
      </w:pPr>
      <w:r w:rsidRPr="0023109B">
        <w:rPr>
          <w:rFonts w:ascii="Times New Roman" w:hAnsi="Times New Roman" w:cs="Times New Roman"/>
          <w:sz w:val="22"/>
          <w:szCs w:val="22"/>
        </w:rPr>
        <w:t>.</w:t>
      </w:r>
    </w:p>
    <w:sectPr w:rsidR="00D236D2" w:rsidRPr="0023109B" w:rsidSect="00E40183">
      <w:type w:val="continuous"/>
      <w:pgSz w:w="12240" w:h="15840" w:code="1"/>
      <w:pgMar w:top="1560" w:right="1750" w:bottom="1985" w:left="1985" w:header="720" w:footer="547"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2AC" w:rsidRDefault="005372AC" w:rsidP="00EA7AF7">
      <w:pPr>
        <w:spacing w:after="0" w:line="240" w:lineRule="auto"/>
      </w:pPr>
      <w:r>
        <w:separator/>
      </w:r>
    </w:p>
  </w:endnote>
  <w:endnote w:type="continuationSeparator" w:id="0">
    <w:p w:rsidR="005372AC" w:rsidRDefault="005372AC" w:rsidP="00EA7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37" w:rsidRPr="00DE116A" w:rsidRDefault="00A87537" w:rsidP="00831C0C">
    <w:pPr>
      <w:pStyle w:val="Footer"/>
      <w:tabs>
        <w:tab w:val="left" w:pos="8222"/>
      </w:tabs>
      <w:rPr>
        <w:rFonts w:ascii="Trebuchet MS" w:hAnsi="Trebuchet MS" w:cs="Mangal"/>
        <w:sz w:val="20"/>
        <w:szCs w:val="20"/>
      </w:rPr>
    </w:pPr>
    <w:r w:rsidRPr="00DE116A">
      <w:rPr>
        <w:rFonts w:ascii="Trebuchet MS" w:hAnsi="Trebuchet MS" w:cs="Mangal"/>
        <w:sz w:val="20"/>
        <w:szCs w:val="20"/>
      </w:rPr>
      <w:t xml:space="preserve">JURNAL TEKNOLOGI PENDIDIKAN  </w:t>
    </w:r>
    <w:r w:rsidRPr="00DE116A">
      <w:rPr>
        <w:rFonts w:ascii="Trebuchet MS" w:hAnsi="Trebuchet MS" w:cs="Mangal"/>
        <w:sz w:val="20"/>
        <w:szCs w:val="20"/>
      </w:rPr>
      <w:tab/>
      <w:t xml:space="preserve"> </w:t>
    </w:r>
    <w:sdt>
      <w:sdtPr>
        <w:rPr>
          <w:rFonts w:ascii="Trebuchet MS" w:hAnsi="Trebuchet MS" w:cs="Mangal"/>
          <w:sz w:val="20"/>
          <w:szCs w:val="20"/>
        </w:rPr>
        <w:id w:val="261766614"/>
        <w:docPartObj>
          <w:docPartGallery w:val="Page Numbers (Bottom of Page)"/>
          <w:docPartUnique/>
        </w:docPartObj>
      </w:sdtPr>
      <w:sdtContent>
        <w:r w:rsidRPr="00DE116A">
          <w:rPr>
            <w:rFonts w:ascii="Trebuchet MS" w:hAnsi="Trebuchet MS" w:cs="Mangal"/>
            <w:sz w:val="20"/>
            <w:szCs w:val="20"/>
          </w:rPr>
          <w:tab/>
        </w:r>
        <w:r w:rsidR="004830BE" w:rsidRPr="00DE116A">
          <w:rPr>
            <w:rFonts w:ascii="Trebuchet MS" w:hAnsi="Trebuchet MS" w:cs="Mangal"/>
            <w:sz w:val="20"/>
            <w:szCs w:val="20"/>
          </w:rPr>
          <w:fldChar w:fldCharType="begin"/>
        </w:r>
        <w:r w:rsidRPr="00DE116A">
          <w:rPr>
            <w:rFonts w:ascii="Trebuchet MS" w:hAnsi="Trebuchet MS" w:cs="Mangal"/>
            <w:sz w:val="20"/>
            <w:szCs w:val="20"/>
          </w:rPr>
          <w:instrText xml:space="preserve"> PAGE   \* MERGEFORMAT </w:instrText>
        </w:r>
        <w:r w:rsidR="004830BE" w:rsidRPr="00DE116A">
          <w:rPr>
            <w:rFonts w:ascii="Trebuchet MS" w:hAnsi="Trebuchet MS" w:cs="Mangal"/>
            <w:sz w:val="20"/>
            <w:szCs w:val="20"/>
          </w:rPr>
          <w:fldChar w:fldCharType="separate"/>
        </w:r>
        <w:r w:rsidR="00C35EE0">
          <w:rPr>
            <w:rFonts w:ascii="Trebuchet MS" w:hAnsi="Trebuchet MS" w:cs="Mangal"/>
            <w:noProof/>
            <w:sz w:val="20"/>
            <w:szCs w:val="20"/>
          </w:rPr>
          <w:t>4</w:t>
        </w:r>
        <w:r w:rsidR="004830BE" w:rsidRPr="00DE116A">
          <w:rPr>
            <w:rFonts w:ascii="Trebuchet MS" w:hAnsi="Trebuchet MS" w:cs="Mangal"/>
            <w:sz w:val="20"/>
            <w:szCs w:val="20"/>
          </w:rPr>
          <w:fldChar w:fldCharType="end"/>
        </w:r>
      </w:sdtContent>
    </w:sdt>
  </w:p>
  <w:p w:rsidR="00A87537" w:rsidRDefault="00A87537" w:rsidP="00831C0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2AC" w:rsidRDefault="005372AC" w:rsidP="00EA7AF7">
      <w:pPr>
        <w:spacing w:after="0" w:line="240" w:lineRule="auto"/>
      </w:pPr>
      <w:r>
        <w:separator/>
      </w:r>
    </w:p>
  </w:footnote>
  <w:footnote w:type="continuationSeparator" w:id="0">
    <w:p w:rsidR="005372AC" w:rsidRDefault="005372AC" w:rsidP="00EA7A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83D06"/>
    <w:multiLevelType w:val="hybridMultilevel"/>
    <w:tmpl w:val="F7D0761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C537F95"/>
    <w:multiLevelType w:val="hybridMultilevel"/>
    <w:tmpl w:val="2B8CF3E4"/>
    <w:lvl w:ilvl="0" w:tplc="3A229BD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0C76DA"/>
    <w:multiLevelType w:val="hybridMultilevel"/>
    <w:tmpl w:val="992A4C26"/>
    <w:lvl w:ilvl="0" w:tplc="52807F4C">
      <w:start w:val="1"/>
      <w:numFmt w:val="decimal"/>
      <w:lvlText w:val="%1."/>
      <w:lvlJc w:val="left"/>
      <w:pPr>
        <w:tabs>
          <w:tab w:val="num" w:pos="360"/>
        </w:tabs>
        <w:ind w:left="284" w:hanging="28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F1F5650"/>
    <w:multiLevelType w:val="hybridMultilevel"/>
    <w:tmpl w:val="E8D23F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83B4456"/>
    <w:multiLevelType w:val="hybridMultilevel"/>
    <w:tmpl w:val="E960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608CD"/>
    <w:multiLevelType w:val="hybridMultilevel"/>
    <w:tmpl w:val="06228344"/>
    <w:lvl w:ilvl="0" w:tplc="55389552">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504575"/>
    <w:multiLevelType w:val="hybridMultilevel"/>
    <w:tmpl w:val="67022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E16D79"/>
    <w:multiLevelType w:val="hybridMultilevel"/>
    <w:tmpl w:val="F8127120"/>
    <w:lvl w:ilvl="0" w:tplc="0409000F">
      <w:start w:val="1"/>
      <w:numFmt w:val="decimal"/>
      <w:lvlText w:val="%1."/>
      <w:lvlJc w:val="left"/>
      <w:pPr>
        <w:tabs>
          <w:tab w:val="num" w:pos="1627"/>
        </w:tabs>
        <w:ind w:left="1627" w:hanging="360"/>
      </w:pPr>
    </w:lvl>
    <w:lvl w:ilvl="1" w:tplc="04090019">
      <w:start w:val="1"/>
      <w:numFmt w:val="lowerLetter"/>
      <w:lvlText w:val="%2."/>
      <w:lvlJc w:val="left"/>
      <w:pPr>
        <w:tabs>
          <w:tab w:val="num" w:pos="2347"/>
        </w:tabs>
        <w:ind w:left="2347" w:hanging="360"/>
      </w:pPr>
    </w:lvl>
    <w:lvl w:ilvl="2" w:tplc="0409001B">
      <w:start w:val="1"/>
      <w:numFmt w:val="lowerRoman"/>
      <w:lvlText w:val="%3."/>
      <w:lvlJc w:val="right"/>
      <w:pPr>
        <w:tabs>
          <w:tab w:val="num" w:pos="3067"/>
        </w:tabs>
        <w:ind w:left="3067" w:hanging="180"/>
      </w:pPr>
    </w:lvl>
    <w:lvl w:ilvl="3" w:tplc="0409000F">
      <w:start w:val="1"/>
      <w:numFmt w:val="decimal"/>
      <w:lvlText w:val="%4."/>
      <w:lvlJc w:val="left"/>
      <w:pPr>
        <w:tabs>
          <w:tab w:val="num" w:pos="3787"/>
        </w:tabs>
        <w:ind w:left="3787" w:hanging="360"/>
      </w:pPr>
    </w:lvl>
    <w:lvl w:ilvl="4" w:tplc="04090019">
      <w:start w:val="1"/>
      <w:numFmt w:val="lowerLetter"/>
      <w:lvlText w:val="%5."/>
      <w:lvlJc w:val="left"/>
      <w:pPr>
        <w:tabs>
          <w:tab w:val="num" w:pos="4507"/>
        </w:tabs>
        <w:ind w:left="4507" w:hanging="360"/>
      </w:pPr>
    </w:lvl>
    <w:lvl w:ilvl="5" w:tplc="0409001B">
      <w:start w:val="1"/>
      <w:numFmt w:val="lowerRoman"/>
      <w:lvlText w:val="%6."/>
      <w:lvlJc w:val="right"/>
      <w:pPr>
        <w:tabs>
          <w:tab w:val="num" w:pos="5227"/>
        </w:tabs>
        <w:ind w:left="5227" w:hanging="180"/>
      </w:pPr>
    </w:lvl>
    <w:lvl w:ilvl="6" w:tplc="0409000F">
      <w:start w:val="1"/>
      <w:numFmt w:val="decimal"/>
      <w:lvlText w:val="%7."/>
      <w:lvlJc w:val="left"/>
      <w:pPr>
        <w:tabs>
          <w:tab w:val="num" w:pos="5947"/>
        </w:tabs>
        <w:ind w:left="5947" w:hanging="360"/>
      </w:pPr>
    </w:lvl>
    <w:lvl w:ilvl="7" w:tplc="04090019">
      <w:start w:val="1"/>
      <w:numFmt w:val="lowerLetter"/>
      <w:lvlText w:val="%8."/>
      <w:lvlJc w:val="left"/>
      <w:pPr>
        <w:tabs>
          <w:tab w:val="num" w:pos="6667"/>
        </w:tabs>
        <w:ind w:left="6667" w:hanging="360"/>
      </w:pPr>
    </w:lvl>
    <w:lvl w:ilvl="8" w:tplc="0409001B">
      <w:start w:val="1"/>
      <w:numFmt w:val="lowerRoman"/>
      <w:lvlText w:val="%9."/>
      <w:lvlJc w:val="right"/>
      <w:pPr>
        <w:tabs>
          <w:tab w:val="num" w:pos="7387"/>
        </w:tabs>
        <w:ind w:left="7387" w:hanging="180"/>
      </w:pPr>
    </w:lvl>
  </w:abstractNum>
  <w:abstractNum w:abstractNumId="8">
    <w:nsid w:val="333A036B"/>
    <w:multiLevelType w:val="hybridMultilevel"/>
    <w:tmpl w:val="B3E4A172"/>
    <w:lvl w:ilvl="0" w:tplc="7376DE54">
      <w:start w:val="1"/>
      <w:numFmt w:val="upperLetter"/>
      <w:lvlText w:val="%1."/>
      <w:lvlJc w:val="left"/>
      <w:pPr>
        <w:tabs>
          <w:tab w:val="num" w:pos="720"/>
        </w:tabs>
        <w:ind w:left="720" w:hanging="360"/>
      </w:pPr>
      <w:rPr>
        <w:rFonts w:hint="default"/>
      </w:rPr>
    </w:lvl>
    <w:lvl w:ilvl="1" w:tplc="348C5A6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71974DF"/>
    <w:multiLevelType w:val="hybridMultilevel"/>
    <w:tmpl w:val="6CAA1190"/>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DA1076"/>
    <w:multiLevelType w:val="hybridMultilevel"/>
    <w:tmpl w:val="1A825A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3D362B"/>
    <w:multiLevelType w:val="hybridMultilevel"/>
    <w:tmpl w:val="FB6CEC6A"/>
    <w:lvl w:ilvl="0" w:tplc="97F8A57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184378"/>
    <w:multiLevelType w:val="hybridMultilevel"/>
    <w:tmpl w:val="5406D144"/>
    <w:lvl w:ilvl="0" w:tplc="C97AE0D8">
      <w:start w:val="2"/>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3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8D452F"/>
    <w:multiLevelType w:val="hybridMultilevel"/>
    <w:tmpl w:val="C0E4675A"/>
    <w:lvl w:ilvl="0" w:tplc="FF1A23E2">
      <w:start w:val="1"/>
      <w:numFmt w:val="bullet"/>
      <w:lvlText w:val=""/>
      <w:lvlJc w:val="left"/>
      <w:pPr>
        <w:tabs>
          <w:tab w:val="num" w:pos="360"/>
        </w:tabs>
        <w:ind w:left="284" w:hanging="28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9"/>
  </w:num>
  <w:num w:numId="3">
    <w:abstractNumId w:val="11"/>
  </w:num>
  <w:num w:numId="4">
    <w:abstractNumId w:val="4"/>
  </w:num>
  <w:num w:numId="5">
    <w:abstractNumId w:val="5"/>
  </w:num>
  <w:num w:numId="6">
    <w:abstractNumId w:val="12"/>
  </w:num>
  <w:num w:numId="7">
    <w:abstractNumId w:val="10"/>
  </w:num>
  <w:num w:numId="8">
    <w:abstractNumId w:val="0"/>
  </w:num>
  <w:num w:numId="9">
    <w:abstractNumId w:val="6"/>
  </w:num>
  <w:num w:numId="10">
    <w:abstractNumId w:val="7"/>
  </w:num>
  <w:num w:numId="11">
    <w:abstractNumId w:val="8"/>
  </w:num>
  <w:num w:numId="12">
    <w:abstractNumId w:val="13"/>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7AF7"/>
    <w:rsid w:val="00020493"/>
    <w:rsid w:val="0009446A"/>
    <w:rsid w:val="000D6663"/>
    <w:rsid w:val="00127D14"/>
    <w:rsid w:val="00217BE8"/>
    <w:rsid w:val="002221D6"/>
    <w:rsid w:val="0022276C"/>
    <w:rsid w:val="0023109B"/>
    <w:rsid w:val="002748B8"/>
    <w:rsid w:val="002D00A0"/>
    <w:rsid w:val="003579D1"/>
    <w:rsid w:val="003A1B29"/>
    <w:rsid w:val="003D0180"/>
    <w:rsid w:val="003E14FA"/>
    <w:rsid w:val="00445E68"/>
    <w:rsid w:val="004830BE"/>
    <w:rsid w:val="005241DF"/>
    <w:rsid w:val="00530474"/>
    <w:rsid w:val="005333FF"/>
    <w:rsid w:val="005372AC"/>
    <w:rsid w:val="00556C34"/>
    <w:rsid w:val="00613D7B"/>
    <w:rsid w:val="0067619A"/>
    <w:rsid w:val="00726722"/>
    <w:rsid w:val="00750F9D"/>
    <w:rsid w:val="00767CAE"/>
    <w:rsid w:val="007D0F6F"/>
    <w:rsid w:val="00831322"/>
    <w:rsid w:val="00831C0C"/>
    <w:rsid w:val="008E34E6"/>
    <w:rsid w:val="0091270E"/>
    <w:rsid w:val="009212BA"/>
    <w:rsid w:val="009426BF"/>
    <w:rsid w:val="00963533"/>
    <w:rsid w:val="009718A0"/>
    <w:rsid w:val="0098558E"/>
    <w:rsid w:val="009C755D"/>
    <w:rsid w:val="009F555F"/>
    <w:rsid w:val="00A02F4D"/>
    <w:rsid w:val="00A3318D"/>
    <w:rsid w:val="00A74462"/>
    <w:rsid w:val="00A87537"/>
    <w:rsid w:val="00AA495B"/>
    <w:rsid w:val="00AB6C05"/>
    <w:rsid w:val="00AD0AF7"/>
    <w:rsid w:val="00B05364"/>
    <w:rsid w:val="00B06ADB"/>
    <w:rsid w:val="00B73797"/>
    <w:rsid w:val="00BB5DAB"/>
    <w:rsid w:val="00C07641"/>
    <w:rsid w:val="00C35EE0"/>
    <w:rsid w:val="00C36B2F"/>
    <w:rsid w:val="00C42E0D"/>
    <w:rsid w:val="00CF43C4"/>
    <w:rsid w:val="00D236D2"/>
    <w:rsid w:val="00D27E82"/>
    <w:rsid w:val="00D53239"/>
    <w:rsid w:val="00DB15FE"/>
    <w:rsid w:val="00DD04AB"/>
    <w:rsid w:val="00DE116A"/>
    <w:rsid w:val="00E40183"/>
    <w:rsid w:val="00E4387D"/>
    <w:rsid w:val="00E76269"/>
    <w:rsid w:val="00EA1B3A"/>
    <w:rsid w:val="00EA28D4"/>
    <w:rsid w:val="00EA7AF7"/>
    <w:rsid w:val="00EB4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BF"/>
    <w:pPr>
      <w:spacing w:after="200" w:line="276"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7AF7"/>
    <w:pPr>
      <w:tabs>
        <w:tab w:val="center" w:pos="4680"/>
        <w:tab w:val="right" w:pos="9360"/>
      </w:tabs>
    </w:pPr>
  </w:style>
  <w:style w:type="character" w:customStyle="1" w:styleId="HeaderChar">
    <w:name w:val="Header Char"/>
    <w:basedOn w:val="DefaultParagraphFont"/>
    <w:link w:val="Header"/>
    <w:uiPriority w:val="99"/>
    <w:semiHidden/>
    <w:rsid w:val="00EA7AF7"/>
  </w:style>
  <w:style w:type="paragraph" w:styleId="Footer">
    <w:name w:val="footer"/>
    <w:basedOn w:val="Normal"/>
    <w:link w:val="FooterChar"/>
    <w:uiPriority w:val="99"/>
    <w:unhideWhenUsed/>
    <w:rsid w:val="00EA7AF7"/>
    <w:pPr>
      <w:tabs>
        <w:tab w:val="center" w:pos="4680"/>
        <w:tab w:val="right" w:pos="9360"/>
      </w:tabs>
    </w:pPr>
  </w:style>
  <w:style w:type="character" w:customStyle="1" w:styleId="FooterChar">
    <w:name w:val="Footer Char"/>
    <w:basedOn w:val="DefaultParagraphFont"/>
    <w:link w:val="Footer"/>
    <w:uiPriority w:val="99"/>
    <w:rsid w:val="00EA7AF7"/>
  </w:style>
  <w:style w:type="character" w:styleId="Hyperlink">
    <w:name w:val="Hyperlink"/>
    <w:basedOn w:val="DefaultParagraphFont"/>
    <w:uiPriority w:val="99"/>
    <w:unhideWhenUsed/>
    <w:rsid w:val="009426BF"/>
    <w:rPr>
      <w:color w:val="0000FF"/>
      <w:u w:val="single"/>
    </w:rPr>
  </w:style>
  <w:style w:type="paragraph" w:styleId="NormalWeb">
    <w:name w:val="Normal (Web)"/>
    <w:basedOn w:val="Normal"/>
    <w:uiPriority w:val="99"/>
    <w:unhideWhenUsed/>
    <w:rsid w:val="009426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26BF"/>
    <w:rPr>
      <w:i/>
      <w:iCs/>
    </w:rPr>
  </w:style>
  <w:style w:type="character" w:styleId="Strong">
    <w:name w:val="Strong"/>
    <w:basedOn w:val="DefaultParagraphFont"/>
    <w:uiPriority w:val="22"/>
    <w:qFormat/>
    <w:rsid w:val="009426BF"/>
    <w:rPr>
      <w:b/>
      <w:bCs/>
    </w:rPr>
  </w:style>
  <w:style w:type="table" w:styleId="TableGrid">
    <w:name w:val="Table Grid"/>
    <w:basedOn w:val="TableNormal"/>
    <w:uiPriority w:val="59"/>
    <w:rsid w:val="000D6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67619A"/>
    <w:pPr>
      <w:spacing w:after="0" w:line="240" w:lineRule="auto"/>
    </w:pPr>
    <w:rPr>
      <w:rFonts w:ascii="Verdana" w:eastAsiaTheme="minorEastAsia" w:hAnsi="Verdana" w:cs="Verdana"/>
      <w:sz w:val="20"/>
      <w:szCs w:val="20"/>
    </w:rPr>
  </w:style>
  <w:style w:type="character" w:customStyle="1" w:styleId="BodyText2Char">
    <w:name w:val="Body Text 2 Char"/>
    <w:basedOn w:val="DefaultParagraphFont"/>
    <w:link w:val="BodyText2"/>
    <w:uiPriority w:val="99"/>
    <w:rsid w:val="0067619A"/>
    <w:rPr>
      <w:rFonts w:ascii="Verdana" w:eastAsiaTheme="minorEastAsia" w:hAnsi="Verdana" w:cs="Verdana"/>
      <w:sz w:val="20"/>
      <w:szCs w:val="20"/>
    </w:rPr>
  </w:style>
  <w:style w:type="paragraph" w:styleId="BodyText3">
    <w:name w:val="Body Text 3"/>
    <w:basedOn w:val="Normal"/>
    <w:link w:val="BodyText3Char"/>
    <w:uiPriority w:val="99"/>
    <w:semiHidden/>
    <w:unhideWhenUsed/>
    <w:rsid w:val="009C755D"/>
    <w:pPr>
      <w:spacing w:after="120"/>
    </w:pPr>
    <w:rPr>
      <w:sz w:val="16"/>
      <w:szCs w:val="16"/>
    </w:rPr>
  </w:style>
  <w:style w:type="character" w:customStyle="1" w:styleId="BodyText3Char">
    <w:name w:val="Body Text 3 Char"/>
    <w:basedOn w:val="DefaultParagraphFont"/>
    <w:link w:val="BodyText3"/>
    <w:uiPriority w:val="99"/>
    <w:semiHidden/>
    <w:rsid w:val="009C755D"/>
    <w:rPr>
      <w:rFonts w:asciiTheme="minorHAnsi" w:hAnsiTheme="minorHAnsi" w:cstheme="minorBid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42961-F444-433C-AB0A-C3B53064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21</Pages>
  <Words>9969</Words>
  <Characters>56827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14</cp:revision>
  <cp:lastPrinted>2012-11-22T08:23:00Z</cp:lastPrinted>
  <dcterms:created xsi:type="dcterms:W3CDTF">2012-10-28T14:26:00Z</dcterms:created>
  <dcterms:modified xsi:type="dcterms:W3CDTF">2012-11-22T08:44:00Z</dcterms:modified>
</cp:coreProperties>
</file>