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6619B" w14:textId="77777777" w:rsidR="00573E55" w:rsidRDefault="00573E55" w:rsidP="00C0118E">
      <w:pPr>
        <w:pStyle w:val="Abstrak"/>
        <w:jc w:val="center"/>
        <w:rPr>
          <w:b/>
          <w:bCs/>
          <w:sz w:val="24"/>
          <w:szCs w:val="32"/>
        </w:rPr>
      </w:pPr>
      <w:bookmarkStart w:id="0" w:name="_Hlk35156554"/>
    </w:p>
    <w:p w14:paraId="2A214A9F" w14:textId="678F2D36" w:rsidR="005040D0" w:rsidRPr="00C0118E" w:rsidRDefault="003D4E10" w:rsidP="00C0118E">
      <w:pPr>
        <w:pStyle w:val="Abstrak"/>
        <w:jc w:val="center"/>
        <w:rPr>
          <w:b/>
          <w:bCs/>
          <w:sz w:val="24"/>
          <w:szCs w:val="32"/>
        </w:rPr>
      </w:pPr>
      <w:r w:rsidRPr="00C0118E">
        <w:rPr>
          <w:b/>
          <w:bCs/>
          <w:sz w:val="24"/>
          <w:szCs w:val="32"/>
        </w:rPr>
        <w:t>Strategi Kesiapan Aparatur d</w:t>
      </w:r>
      <w:r w:rsidR="00DD3CA8" w:rsidRPr="00C0118E">
        <w:rPr>
          <w:b/>
          <w:bCs/>
          <w:sz w:val="24"/>
          <w:szCs w:val="32"/>
        </w:rPr>
        <w:t>an Budaya Kerja Terhadap Kualitas Layanan Informasi Melalu</w:t>
      </w:r>
      <w:r w:rsidR="00885F7A" w:rsidRPr="00C0118E">
        <w:rPr>
          <w:b/>
          <w:bCs/>
          <w:sz w:val="24"/>
          <w:szCs w:val="32"/>
        </w:rPr>
        <w:t>i Pemanfaatan Aplikasi Devakad d</w:t>
      </w:r>
      <w:r w:rsidR="00DD3CA8" w:rsidRPr="00C0118E">
        <w:rPr>
          <w:b/>
          <w:bCs/>
          <w:sz w:val="24"/>
          <w:szCs w:val="32"/>
        </w:rPr>
        <w:t>i Prodi Pendidikan Administrasi Perkantoran Universitas Negeri Medan</w:t>
      </w:r>
    </w:p>
    <w:p w14:paraId="5A3871EE" w14:textId="77777777" w:rsidR="00556612" w:rsidRPr="00550FC0" w:rsidRDefault="00556612" w:rsidP="00556612">
      <w:pPr>
        <w:spacing w:line="360" w:lineRule="auto"/>
        <w:jc w:val="center"/>
        <w:rPr>
          <w:b/>
          <w:sz w:val="22"/>
        </w:rPr>
      </w:pPr>
    </w:p>
    <w:p w14:paraId="42778BD5" w14:textId="6C666494" w:rsidR="005040D0" w:rsidRPr="00550FC0" w:rsidRDefault="00223205" w:rsidP="005040D0">
      <w:pPr>
        <w:pStyle w:val="Pengarang"/>
        <w:spacing w:line="24" w:lineRule="atLeast"/>
      </w:pPr>
      <w:r w:rsidRPr="00550FC0">
        <w:t>Andika Rifky</w:t>
      </w:r>
      <w:r w:rsidRPr="00550FC0">
        <w:rPr>
          <w:vertAlign w:val="superscript"/>
        </w:rPr>
        <w:t xml:space="preserve"> </w:t>
      </w:r>
      <w:r w:rsidRPr="00550FC0">
        <w:t>Maulana</w:t>
      </w:r>
      <w:r w:rsidRPr="00550FC0">
        <w:rPr>
          <w:vertAlign w:val="superscript"/>
        </w:rPr>
        <w:t>1</w:t>
      </w:r>
      <w:r w:rsidR="005040D0" w:rsidRPr="00550FC0">
        <w:t xml:space="preserve">, </w:t>
      </w:r>
      <w:r w:rsidR="00CD648E" w:rsidRPr="00550FC0">
        <w:t>Dina Rosanna Sipahutar</w:t>
      </w:r>
      <w:r w:rsidR="00CD648E" w:rsidRPr="00550FC0">
        <w:rPr>
          <w:vertAlign w:val="superscript"/>
        </w:rPr>
        <w:t>2</w:t>
      </w:r>
      <w:r w:rsidRPr="00550FC0">
        <w:t>,</w:t>
      </w:r>
      <w:r w:rsidR="00CD648E" w:rsidRPr="00550FC0">
        <w:t xml:space="preserve"> Lia Ima Triwani Siahaan</w:t>
      </w:r>
      <w:r w:rsidR="00CD648E" w:rsidRPr="00550FC0">
        <w:rPr>
          <w:vertAlign w:val="superscript"/>
        </w:rPr>
        <w:t>3</w:t>
      </w:r>
      <w:r w:rsidRPr="00550FC0">
        <w:rPr>
          <w:vertAlign w:val="superscript"/>
        </w:rPr>
        <w:t xml:space="preserve"> </w:t>
      </w:r>
      <w:r w:rsidRPr="00550FC0">
        <w:t>Muhammad Khadafi Chaniago</w:t>
      </w:r>
      <w:r w:rsidR="00CD648E" w:rsidRPr="00550FC0">
        <w:rPr>
          <w:vertAlign w:val="superscript"/>
        </w:rPr>
        <w:t>4</w:t>
      </w:r>
      <w:r w:rsidR="00BD775B" w:rsidRPr="00550FC0">
        <w:rPr>
          <w:color w:val="FF0000"/>
          <w:vertAlign w:val="superscript"/>
        </w:rPr>
        <w:t>*</w:t>
      </w:r>
      <w:r w:rsidRPr="00550FC0">
        <w:t>,</w:t>
      </w:r>
      <w:r w:rsidRPr="00550FC0">
        <w:rPr>
          <w:vertAlign w:val="superscript"/>
        </w:rPr>
        <w:t xml:space="preserve"> </w:t>
      </w:r>
      <w:r w:rsidR="00CD648E" w:rsidRPr="00550FC0">
        <w:t>Rony Bayer Tamba</w:t>
      </w:r>
      <w:r w:rsidR="00CD648E" w:rsidRPr="00550FC0">
        <w:rPr>
          <w:vertAlign w:val="superscript"/>
        </w:rPr>
        <w:t>5</w:t>
      </w:r>
      <w:r w:rsidR="00CD648E" w:rsidRPr="00550FC0">
        <w:t>, Salmin Wanimbo</w:t>
      </w:r>
      <w:r w:rsidR="00CD648E" w:rsidRPr="00550FC0">
        <w:rPr>
          <w:vertAlign w:val="superscript"/>
        </w:rPr>
        <w:t>6</w:t>
      </w:r>
      <w:r w:rsidR="00556612" w:rsidRPr="00550FC0">
        <w:t xml:space="preserve">, </w:t>
      </w:r>
      <w:r w:rsidRPr="00550FC0">
        <w:t>Sartana Pransiska Hutabarat</w:t>
      </w:r>
      <w:r w:rsidR="00CD648E" w:rsidRPr="00550FC0">
        <w:rPr>
          <w:vertAlign w:val="superscript"/>
        </w:rPr>
        <w:t>7</w:t>
      </w:r>
      <w:r w:rsidRPr="00550FC0">
        <w:t xml:space="preserve"> </w:t>
      </w:r>
    </w:p>
    <w:p w14:paraId="7F3C3215" w14:textId="77777777" w:rsidR="005040D0" w:rsidRPr="00550FC0" w:rsidRDefault="00CD648E" w:rsidP="005040D0">
      <w:pPr>
        <w:pStyle w:val="Lembaga"/>
        <w:spacing w:line="24" w:lineRule="atLeast"/>
        <w:rPr>
          <w:color w:val="00B0F0"/>
          <w:sz w:val="24"/>
        </w:rPr>
      </w:pPr>
      <w:r w:rsidRPr="00550FC0">
        <w:rPr>
          <w:sz w:val="24"/>
          <w:vertAlign w:val="superscript"/>
        </w:rPr>
        <w:t>1234567</w:t>
      </w:r>
      <w:r w:rsidRPr="00550FC0">
        <w:rPr>
          <w:sz w:val="24"/>
        </w:rPr>
        <w:t>Pendidikan Administrasi Perkantoran, Fakultas Ekonomi</w:t>
      </w:r>
      <w:r w:rsidR="005040D0" w:rsidRPr="00550FC0">
        <w:rPr>
          <w:sz w:val="24"/>
        </w:rPr>
        <w:t xml:space="preserve">, </w:t>
      </w:r>
      <w:r w:rsidRPr="00550FC0">
        <w:rPr>
          <w:sz w:val="24"/>
        </w:rPr>
        <w:t>Universitas Negeri Medan</w:t>
      </w:r>
    </w:p>
    <w:p w14:paraId="435A4950" w14:textId="77777777" w:rsidR="00CD648E" w:rsidRPr="00550FC0" w:rsidRDefault="00CD648E" w:rsidP="00CD648E">
      <w:pPr>
        <w:pStyle w:val="Pengarang"/>
        <w:spacing w:line="24" w:lineRule="atLeast"/>
        <w:rPr>
          <w:b w:val="0"/>
          <w:color w:val="4F81BD" w:themeColor="accent1"/>
          <w:spacing w:val="-2"/>
          <w:sz w:val="22"/>
          <w:u w:val="single"/>
          <w:vertAlign w:val="superscript"/>
        </w:rPr>
      </w:pPr>
      <w:r w:rsidRPr="00550FC0">
        <w:rPr>
          <w:b w:val="0"/>
          <w:color w:val="4F81BD" w:themeColor="accent1"/>
          <w:sz w:val="22"/>
          <w:u w:val="single"/>
        </w:rPr>
        <w:t>andikarifky895@gmail.com</w:t>
      </w:r>
      <w:r w:rsidRPr="00550FC0">
        <w:rPr>
          <w:b w:val="0"/>
          <w:color w:val="4F81BD" w:themeColor="accent1"/>
          <w:sz w:val="22"/>
          <w:u w:val="single"/>
          <w:vertAlign w:val="superscript"/>
        </w:rPr>
        <w:t>1</w:t>
      </w:r>
      <w:r w:rsidRPr="00550FC0">
        <w:rPr>
          <w:b w:val="0"/>
          <w:color w:val="4F81BD" w:themeColor="accent1"/>
          <w:sz w:val="22"/>
          <w:u w:val="single"/>
        </w:rPr>
        <w:t xml:space="preserve">, </w:t>
      </w:r>
      <w:r w:rsidR="00556612" w:rsidRPr="00550FC0">
        <w:rPr>
          <w:b w:val="0"/>
          <w:color w:val="4F81BD" w:themeColor="accent1"/>
          <w:sz w:val="22"/>
          <w:u w:val="single"/>
        </w:rPr>
        <w:t>dinarosanna9@gmail.com</w:t>
      </w:r>
      <w:r w:rsidR="00556612" w:rsidRPr="00550FC0">
        <w:rPr>
          <w:b w:val="0"/>
          <w:color w:val="4F81BD" w:themeColor="accent1"/>
          <w:sz w:val="22"/>
          <w:u w:val="single"/>
          <w:vertAlign w:val="superscript"/>
        </w:rPr>
        <w:t>2</w:t>
      </w:r>
      <w:r w:rsidR="00556612" w:rsidRPr="00550FC0">
        <w:rPr>
          <w:b w:val="0"/>
          <w:color w:val="4F81BD" w:themeColor="accent1"/>
          <w:sz w:val="22"/>
          <w:u w:val="single"/>
        </w:rPr>
        <w:t xml:space="preserve">,  </w:t>
      </w:r>
      <w:r w:rsidRPr="00550FC0">
        <w:rPr>
          <w:b w:val="0"/>
          <w:color w:val="4F81BD" w:themeColor="accent1"/>
          <w:sz w:val="22"/>
          <w:u w:val="single"/>
        </w:rPr>
        <w:t>liaimatriwani195@gmail.com</w:t>
      </w:r>
      <w:r w:rsidR="00556612" w:rsidRPr="00550FC0">
        <w:rPr>
          <w:b w:val="0"/>
          <w:color w:val="4F81BD" w:themeColor="accent1"/>
          <w:sz w:val="22"/>
          <w:u w:val="single"/>
          <w:vertAlign w:val="superscript"/>
        </w:rPr>
        <w:t>3</w:t>
      </w:r>
      <w:r w:rsidRPr="00550FC0">
        <w:rPr>
          <w:b w:val="0"/>
          <w:color w:val="4F81BD" w:themeColor="accent1"/>
          <w:sz w:val="22"/>
          <w:u w:val="single"/>
        </w:rPr>
        <w:t>, muhamadkhadafi981@gmail.com</w:t>
      </w:r>
      <w:r w:rsidR="00556612" w:rsidRPr="00550FC0">
        <w:rPr>
          <w:b w:val="0"/>
          <w:color w:val="4F81BD" w:themeColor="accent1"/>
          <w:sz w:val="22"/>
          <w:u w:val="single"/>
          <w:vertAlign w:val="superscript"/>
        </w:rPr>
        <w:t>4</w:t>
      </w:r>
      <w:r w:rsidRPr="00550FC0">
        <w:rPr>
          <w:b w:val="0"/>
          <w:color w:val="4F81BD" w:themeColor="accent1"/>
          <w:sz w:val="22"/>
          <w:u w:val="single"/>
        </w:rPr>
        <w:t>,</w:t>
      </w:r>
      <w:r w:rsidRPr="00550FC0">
        <w:rPr>
          <w:b w:val="0"/>
          <w:color w:val="4F81BD" w:themeColor="accent1"/>
          <w:sz w:val="22"/>
          <w:u w:val="single"/>
          <w:vertAlign w:val="superscript"/>
        </w:rPr>
        <w:t xml:space="preserve"> </w:t>
      </w:r>
      <w:r w:rsidR="00556612" w:rsidRPr="00550FC0">
        <w:rPr>
          <w:b w:val="0"/>
          <w:color w:val="4F81BD" w:themeColor="accent1"/>
          <w:sz w:val="22"/>
          <w:u w:val="single"/>
        </w:rPr>
        <w:t>ronybayertamba@gmail.com</w:t>
      </w:r>
      <w:r w:rsidR="00556612" w:rsidRPr="00550FC0">
        <w:rPr>
          <w:b w:val="0"/>
          <w:color w:val="4F81BD" w:themeColor="accent1"/>
          <w:sz w:val="22"/>
          <w:u w:val="single"/>
          <w:vertAlign w:val="superscript"/>
        </w:rPr>
        <w:t>5</w:t>
      </w:r>
      <w:r w:rsidR="00556612" w:rsidRPr="00550FC0">
        <w:rPr>
          <w:b w:val="0"/>
          <w:color w:val="4F81BD" w:themeColor="accent1"/>
          <w:sz w:val="22"/>
          <w:u w:val="single"/>
        </w:rPr>
        <w:t>,</w:t>
      </w:r>
      <w:r w:rsidR="00556612" w:rsidRPr="00550FC0">
        <w:rPr>
          <w:b w:val="0"/>
          <w:color w:val="4F81BD" w:themeColor="accent1"/>
          <w:sz w:val="22"/>
          <w:u w:val="single"/>
          <w:vertAlign w:val="superscript"/>
        </w:rPr>
        <w:t xml:space="preserve"> </w:t>
      </w:r>
      <w:r w:rsidR="00556612" w:rsidRPr="00550FC0">
        <w:rPr>
          <w:b w:val="0"/>
          <w:color w:val="4F81BD" w:themeColor="accent1"/>
          <w:sz w:val="22"/>
          <w:u w:val="single"/>
        </w:rPr>
        <w:t>sartanahutabarat26@gmail.com</w:t>
      </w:r>
      <w:r w:rsidR="00556612" w:rsidRPr="00550FC0">
        <w:rPr>
          <w:b w:val="0"/>
          <w:color w:val="4F81BD" w:themeColor="accent1"/>
          <w:sz w:val="22"/>
          <w:u w:val="single"/>
          <w:vertAlign w:val="superscript"/>
        </w:rPr>
        <w:t>6</w:t>
      </w:r>
      <w:r w:rsidRPr="00550FC0">
        <w:rPr>
          <w:b w:val="0"/>
          <w:color w:val="4F81BD" w:themeColor="accent1"/>
          <w:sz w:val="22"/>
          <w:u w:val="single"/>
        </w:rPr>
        <w:t>,</w:t>
      </w:r>
      <w:r w:rsidR="00556612" w:rsidRPr="00550FC0">
        <w:rPr>
          <w:b w:val="0"/>
          <w:color w:val="4F81BD" w:themeColor="accent1"/>
          <w:sz w:val="22"/>
          <w:u w:val="single"/>
        </w:rPr>
        <w:t xml:space="preserve"> </w:t>
      </w:r>
      <w:r w:rsidR="009A4E24" w:rsidRPr="00550FC0">
        <w:rPr>
          <w:b w:val="0"/>
          <w:color w:val="4F81BD" w:themeColor="accent1"/>
          <w:sz w:val="22"/>
          <w:u w:val="single"/>
        </w:rPr>
        <w:t>salminw</w:t>
      </w:r>
      <w:r w:rsidRPr="00550FC0">
        <w:rPr>
          <w:b w:val="0"/>
          <w:color w:val="4F81BD" w:themeColor="accent1"/>
          <w:sz w:val="22"/>
          <w:u w:val="single"/>
        </w:rPr>
        <w:t>animbo</w:t>
      </w:r>
      <w:r w:rsidR="009A4E24" w:rsidRPr="00550FC0">
        <w:rPr>
          <w:b w:val="0"/>
          <w:color w:val="4F81BD" w:themeColor="accent1"/>
          <w:sz w:val="22"/>
          <w:u w:val="single"/>
        </w:rPr>
        <w:t>01@gmail.com</w:t>
      </w:r>
      <w:r w:rsidR="00556612" w:rsidRPr="00550FC0">
        <w:rPr>
          <w:b w:val="0"/>
          <w:color w:val="4F81BD" w:themeColor="accent1"/>
          <w:sz w:val="22"/>
          <w:u w:val="single"/>
          <w:vertAlign w:val="superscript"/>
        </w:rPr>
        <w:t>7</w:t>
      </w:r>
    </w:p>
    <w:p w14:paraId="79BB5B4D" w14:textId="77777777" w:rsidR="005040D0" w:rsidRPr="00550FC0" w:rsidRDefault="00556612" w:rsidP="00556612">
      <w:pPr>
        <w:pStyle w:val="Abstrak"/>
        <w:tabs>
          <w:tab w:val="left" w:pos="2432"/>
        </w:tabs>
        <w:spacing w:line="24" w:lineRule="atLeast"/>
        <w:rPr>
          <w:noProof/>
          <w:shd w:val="clear" w:color="auto" w:fill="FFFFFF"/>
        </w:rPr>
      </w:pPr>
      <w:r w:rsidRPr="00550FC0">
        <w:rPr>
          <w:noProof/>
          <w:shd w:val="clear" w:color="auto" w:fill="FFFFFF"/>
        </w:rPr>
        <w:tab/>
      </w:r>
    </w:p>
    <w:p w14:paraId="11C63408" w14:textId="77777777" w:rsidR="00573E55" w:rsidRDefault="00573E55" w:rsidP="005040D0">
      <w:pPr>
        <w:pStyle w:val="Abstrak"/>
        <w:rPr>
          <w:b/>
          <w:noProof/>
          <w:szCs w:val="20"/>
          <w:shd w:val="clear" w:color="auto" w:fill="FFFFFF"/>
        </w:rPr>
      </w:pPr>
    </w:p>
    <w:p w14:paraId="23AA7FA0" w14:textId="279B7437" w:rsidR="00556612" w:rsidRPr="00550FC0" w:rsidRDefault="005040D0" w:rsidP="005040D0">
      <w:pPr>
        <w:pStyle w:val="Abstrak"/>
        <w:rPr>
          <w:b/>
          <w:noProof/>
          <w:szCs w:val="20"/>
          <w:shd w:val="clear" w:color="auto" w:fill="FFFFFF"/>
        </w:rPr>
      </w:pPr>
      <w:r w:rsidRPr="00550FC0">
        <w:rPr>
          <w:b/>
          <w:noProof/>
          <w:szCs w:val="20"/>
          <w:shd w:val="clear" w:color="auto" w:fill="FFFFFF"/>
        </w:rPr>
        <w:t xml:space="preserve">Abstrak: </w:t>
      </w:r>
    </w:p>
    <w:p w14:paraId="0FAABD3C" w14:textId="45B8C652" w:rsidR="005040D0" w:rsidRPr="00550FC0" w:rsidRDefault="00256687" w:rsidP="005040D0">
      <w:pPr>
        <w:pStyle w:val="Abstrak"/>
        <w:rPr>
          <w:noProof/>
          <w:szCs w:val="20"/>
          <w:shd w:val="clear" w:color="auto" w:fill="FFFFFF"/>
        </w:rPr>
      </w:pPr>
      <w:r w:rsidRPr="00550FC0">
        <w:rPr>
          <w:rStyle w:val="select-text"/>
        </w:rPr>
        <w:t>Penelitian ini bertujuan menganalisis strategi kesiapan aparatur dan budaya kerja terhadap kualitas layanan informasi melalui pemanfaatan Aplikasi DEVAKAD di Program Studi Pendidikan Administrasi Perkantoran Universitas Negeri Medan. Penelitian menggunakan pendekatan kualitatif deskriptif dengan observasi, wawancara terstruktur kepada satu pengelola DEVAKAD dan tiga mahasiswa, serta analisis dokumen di kantor prodi pada November 2025. Hasil menunjukkan aparatur memiliki kesiapan teknis baik dalam verifikasi dokumen dan respons kendala, didukung budaya kerja adaptif yang mempercepat layanan digital meski informasi dinamis masih kurang lengkap. Kesimpulan bahwa kesiapan aparatur dan budaya kerja berpengaruh positif signifikan terhadap efektivitas DEVAKAD. Saran berupa pelatihan berkelanjutan dan penguatan budaya inovasi; implikasi meningkatkan transparansi, efisiensi good governance, dan kepuasan pengguna akademik</w:t>
      </w:r>
    </w:p>
    <w:p w14:paraId="242A601E" w14:textId="77777777" w:rsidR="005040D0" w:rsidRPr="00550FC0" w:rsidRDefault="005040D0" w:rsidP="005040D0">
      <w:pPr>
        <w:pStyle w:val="Abstrak"/>
        <w:spacing w:line="24" w:lineRule="atLeast"/>
        <w:rPr>
          <w:noProof/>
          <w:shd w:val="clear" w:color="auto" w:fill="FFFFFF"/>
        </w:rPr>
      </w:pPr>
    </w:p>
    <w:p w14:paraId="51695F4E" w14:textId="17E50DD9" w:rsidR="005040D0" w:rsidRPr="00550FC0" w:rsidRDefault="005040D0" w:rsidP="005040D0">
      <w:pPr>
        <w:pStyle w:val="Abstrak"/>
        <w:spacing w:line="24" w:lineRule="atLeast"/>
        <w:rPr>
          <w:noProof/>
          <w:shd w:val="clear" w:color="auto" w:fill="FFFFFF"/>
        </w:rPr>
      </w:pPr>
      <w:r w:rsidRPr="00550FC0">
        <w:t xml:space="preserve">Kata kunci: </w:t>
      </w:r>
      <w:r w:rsidR="00256687" w:rsidRPr="00550FC0">
        <w:t>kesiapan aparatur; budaya kerja; aplikasi DEVAKAD; kualitas layanan informasi; administrasi akademik</w:t>
      </w:r>
    </w:p>
    <w:p w14:paraId="527A1EC8" w14:textId="77777777" w:rsidR="005040D0" w:rsidRPr="00550FC0" w:rsidRDefault="005040D0" w:rsidP="005040D0">
      <w:pPr>
        <w:pStyle w:val="Abstrak"/>
        <w:spacing w:line="24" w:lineRule="atLeast"/>
        <w:rPr>
          <w:noProof/>
          <w:shd w:val="clear" w:color="auto" w:fill="FFFFFF"/>
        </w:rPr>
      </w:pPr>
    </w:p>
    <w:p w14:paraId="31FBCAA1" w14:textId="47DF37E1" w:rsidR="005040D0" w:rsidRPr="00550FC0" w:rsidRDefault="005040D0" w:rsidP="005040D0">
      <w:pPr>
        <w:pStyle w:val="Abstrak"/>
        <w:rPr>
          <w:b/>
          <w:i/>
          <w:noProof/>
          <w:szCs w:val="20"/>
          <w:shd w:val="clear" w:color="auto" w:fill="FFFFFF"/>
        </w:rPr>
      </w:pPr>
      <w:r w:rsidRPr="00550FC0">
        <w:rPr>
          <w:b/>
          <w:i/>
          <w:noProof/>
          <w:szCs w:val="20"/>
          <w:shd w:val="clear" w:color="auto" w:fill="FFFFFF"/>
        </w:rPr>
        <w:t xml:space="preserve">Abstract: </w:t>
      </w:r>
    </w:p>
    <w:p w14:paraId="4BFF4521" w14:textId="79FBC295" w:rsidR="005040D0" w:rsidRPr="00550FC0" w:rsidRDefault="00256687" w:rsidP="005040D0">
      <w:pPr>
        <w:pStyle w:val="Abstrak"/>
        <w:rPr>
          <w:i/>
        </w:rPr>
      </w:pPr>
      <w:r w:rsidRPr="00550FC0">
        <w:rPr>
          <w:i/>
        </w:rPr>
        <w:t>This research aims to analyze apparatus readiness strategies and work culture on information service quality through DEVAKAD application utilization in the Office Administration Education Study Program, State University of Medan. Qualitative descriptive approach employed observation, structured interviews with one DEVAKAD manager and three final-year students, and document analysis at the study program office in November 2025. Findings reveal apparatus possess strong technical readiness in document verification and issue response, supported by adaptive work culture accelerating digital services despite incomplete dynamic information. Conclusion confirms significant positive influence of apparatus readiness and work culture on DEVAKAD effectiveness. Recommendations include ongoing training and innovation-oriented culture reinforcement; implications enhance transparency, good governance efficiency, and academic user satisfaction.</w:t>
      </w:r>
    </w:p>
    <w:p w14:paraId="6543ED84" w14:textId="77777777" w:rsidR="00256687" w:rsidRPr="00550FC0" w:rsidRDefault="00256687" w:rsidP="005040D0">
      <w:pPr>
        <w:pStyle w:val="Abstrak"/>
        <w:rPr>
          <w:noProof/>
          <w:szCs w:val="20"/>
          <w:shd w:val="clear" w:color="auto" w:fill="FFFFFF"/>
        </w:rPr>
      </w:pPr>
    </w:p>
    <w:p w14:paraId="1B0BDF27" w14:textId="62FBCE35" w:rsidR="005040D0" w:rsidRPr="00550FC0" w:rsidRDefault="005040D0" w:rsidP="00284F00">
      <w:pPr>
        <w:pStyle w:val="Abstrak"/>
        <w:spacing w:line="24" w:lineRule="atLeast"/>
        <w:rPr>
          <w:i/>
        </w:rPr>
      </w:pPr>
      <w:r w:rsidRPr="00550FC0">
        <w:rPr>
          <w:i/>
        </w:rPr>
        <w:t xml:space="preserve">Keyword: </w:t>
      </w:r>
      <w:r w:rsidR="00256687" w:rsidRPr="00550FC0">
        <w:rPr>
          <w:i/>
        </w:rPr>
        <w:t>readiness of the apparatus; work culture; DEVAKAD; information services; academic administration.</w:t>
      </w:r>
    </w:p>
    <w:p w14:paraId="317C9EAE" w14:textId="77777777" w:rsidR="00284F00" w:rsidRPr="00550FC0" w:rsidRDefault="00284F00" w:rsidP="00284F00">
      <w:pPr>
        <w:pStyle w:val="Abstrak"/>
        <w:spacing w:line="24" w:lineRule="atLeast"/>
        <w:sectPr w:rsidR="00284F00" w:rsidRPr="00550FC0" w:rsidSect="00C0118E">
          <w:headerReference w:type="even" r:id="rId8"/>
          <w:headerReference w:type="default" r:id="rId9"/>
          <w:footerReference w:type="even" r:id="rId10"/>
          <w:footerReference w:type="default" r:id="rId11"/>
          <w:headerReference w:type="first" r:id="rId12"/>
          <w:footerReference w:type="first" r:id="rId13"/>
          <w:pgSz w:w="11909" w:h="16834" w:code="9"/>
          <w:pgMar w:top="1418" w:right="1418" w:bottom="1418" w:left="1701" w:header="850" w:footer="850" w:gutter="0"/>
          <w:pgNumType w:start="45"/>
          <w:cols w:space="720"/>
          <w:titlePg/>
          <w:docGrid w:linePitch="360"/>
        </w:sectPr>
      </w:pPr>
    </w:p>
    <w:p w14:paraId="14E045F1" w14:textId="77777777" w:rsidR="005040D0" w:rsidRPr="00550FC0" w:rsidRDefault="005040D0" w:rsidP="005040D0">
      <w:pPr>
        <w:pStyle w:val="Heading2"/>
        <w:rPr>
          <w:color w:val="00B0F0"/>
        </w:rPr>
      </w:pPr>
      <w:r w:rsidRPr="00550FC0">
        <w:lastRenderedPageBreak/>
        <w:t xml:space="preserve">PENDAHULUAN </w:t>
      </w:r>
    </w:p>
    <w:p w14:paraId="7AE7E206" w14:textId="5AE85317" w:rsidR="00BC5E26" w:rsidRPr="00550FC0" w:rsidRDefault="00153E72" w:rsidP="00BC5E26">
      <w:pPr>
        <w:pStyle w:val="AleniaKedua"/>
        <w:ind w:firstLine="567"/>
      </w:pPr>
      <w:r w:rsidRPr="00550FC0">
        <w:t>Transformasi digital pada sektor pendidikan tinggi menuntut optimalisasi pemanfaatan teknologi informasi dalam pengelolaan administrasi akademik agar pelayanan lebih cepat, transparan, akuntabel, serta responsif terhadap kebutuhan pengguna.</w:t>
      </w:r>
      <w:r w:rsidR="003108DF">
        <w:rPr>
          <w:lang w:val="en-US"/>
        </w:rPr>
        <w:t xml:space="preserve"> </w:t>
      </w:r>
      <w:r w:rsidR="00BC4BF2">
        <w:rPr>
          <w:rStyle w:val="FootnoteReference"/>
          <w:lang w:val="en-US"/>
        </w:rPr>
        <w:fldChar w:fldCharType="begin" w:fldLock="1"/>
      </w:r>
      <w:r w:rsidR="0015101E">
        <w:rPr>
          <w:lang w:val="en-US"/>
        </w:rPr>
        <w:instrText>ADDIN CSL_CITATION {"citationItems":[{"id":"ITEM-1","itemData":{"DOI":"10.55606/jass.v6i2.1904","ISSN":"2828-6359","abstract":"This study analyzes the role of digital transformation as a strategic instrument to expand public service accessibility in Indonesia. Through a Systematic Literature Review (SLR) of open-access national journals and relevant policy documents from the last decade, the research highlights how digitalization, particularly e-government implementation, enhances service efficiency, transparency, and inclusivity. Key findings indicate that digital platforms like SP4N-LAPOR! have improved public responsiveness and accountability, especially during the COVID-19 pandemic. However, challenges such as infrastructure disparities, uneven digital literacy, bureaucratic resistance, and data security risks hinder optimal outcomes. The study concludes that digital transformation significantly supports public service reform but requires integrated strategies, including infrastructure development, digital literacy programs, inclusive regulations, and multi-stakeholder coordination. These recommendations aim to bridge the digital divide and ensure equitable access to public services across all regions and vulnerable groups.","author":[{"dropping-particle":"","family":"Yuli Santri Isma","given":"","non-dropping-particle":"","parse-names":false,"suffix":""},{"dropping-particle":"","family":"Depita Kardiati","given":"","non-dropping-particle":"","parse-names":false,"suffix":""},{"dropping-particle":"","family":"Muslem Muslem","given":"","non-dropping-particle":"","parse-names":false,"suffix":""},{"dropping-particle":"","family":"Sarrah Kurnia Fadhillah","given":"","non-dropping-particle":"","parse-names":false,"suffix":""},{"dropping-particle":"","family":"Jamiati KN","given":"","non-dropping-particle":"","parse-names":false,"suffix":""},{"dropping-particle":"","family":"Fitria Akmal","given":"","non-dropping-particle":"","parse-names":false,"suffix":""},{"dropping-particle":"","family":"Syarifah Chairunnisak","given":"","non-dropping-particle":"","parse-names":false,"suffix":""}],"container-title":"Journal of Administrative and Social Science","id":"ITEM-1","issue":"2","issued":{"date-parts":[["2025"]]},"page":"78-88","title":"Transformasi Digital Sebagai Instrumen untuk Memperluas Aksesibilitas Layanan Publik","type":"article-journal","volume":"6"},"uris":["http://www.mendeley.com/documents/?uuid=529bf1eb-eb42-4a7d-aab6-e92c29904fe3"]}],"mendeley":{"formattedCitation":"(Yuli Santri Isma et al., 2025)","plainTextFormattedCitation":"(Yuli Santri Isma et al., 2025)","previouslyFormattedCitation":"(Yuli Santri Isma et al., 2025)"},"properties":{"noteIndex":0},"schema":"https://github.com/citation-style-language/schema/raw/master/csl-citation.json"}</w:instrText>
      </w:r>
      <w:r w:rsidR="00BC4BF2">
        <w:rPr>
          <w:rStyle w:val="FootnoteReference"/>
          <w:lang w:val="en-US"/>
        </w:rPr>
        <w:fldChar w:fldCharType="separate"/>
      </w:r>
      <w:r w:rsidR="0015101E" w:rsidRPr="0015101E">
        <w:rPr>
          <w:bCs/>
          <w:lang w:val="en-US"/>
        </w:rPr>
        <w:t>(Yuli Santri Isma et al., 2025)</w:t>
      </w:r>
      <w:r w:rsidR="00BC4BF2">
        <w:rPr>
          <w:rStyle w:val="FootnoteReference"/>
          <w:lang w:val="en-US"/>
        </w:rPr>
        <w:fldChar w:fldCharType="end"/>
      </w:r>
      <w:r w:rsidR="003108DF">
        <w:rPr>
          <w:lang w:val="en-US"/>
        </w:rPr>
        <w:t xml:space="preserve"> </w:t>
      </w:r>
      <w:r w:rsidR="00543BE3" w:rsidRPr="00550FC0">
        <w:t>menegaskan bahwa transformasi publik ke layanan digital jika diimbangi dengan akses dan literasi digital memungkinkan layanan lebih efisien, efektif, transparan, dan mudah diakses</w:t>
      </w:r>
      <w:r w:rsidRPr="00550FC0">
        <w:t xml:space="preserve">. Sejalan dengan itu, Model </w:t>
      </w:r>
      <w:r w:rsidRPr="00550FC0">
        <w:rPr>
          <w:i/>
        </w:rPr>
        <w:t>SERVQUAL</w:t>
      </w:r>
      <w:r w:rsidR="00727373" w:rsidRPr="00550FC0">
        <w:t xml:space="preserve"> dalam peneltiian </w:t>
      </w:r>
      <w:r w:rsidRPr="00550FC0">
        <w:t xml:space="preserve">Parasuraman, </w:t>
      </w:r>
      <w:r w:rsidR="00BC4BF2">
        <w:rPr>
          <w:rStyle w:val="FootnoteReference"/>
        </w:rPr>
        <w:fldChar w:fldCharType="begin" w:fldLock="1"/>
      </w:r>
      <w:r w:rsidR="0015101E">
        <w:instrText>ADDIN CSL_CITATION {"citationItems":[{"id":"ITEM-1","itemData":{"DOI":"10.1016/S0148-2963(99)00084-3","ISBN":"00224359","ISSN":"00224359","PMID":"363","abstract":"This paper describes the development of a 22-item instrument (called SERVQUAL) for assessing customer perceptions of service quality in service and retailing organizations. After a discussion of the conceptualization and operationalization of the service quality construct, the procedures used in constructing and refining a multiple-item scale to measure the construct are described. Evidence of the scale's reliability, factor structure and validity on the basis of analyzing data from four independent samples is presented next. The paper concludes with a discussion of potential applications of the scale.","author":[{"dropping-particle":"","family":"Parasuraman","given":"a","non-dropping-particle":"","parse-names":false,"suffix":""},{"dropping-particle":"","family":"Zeithaml","given":"Valarie a","non-dropping-particle":"","parse-names":false,"suffix":""},{"dropping-particle":"","family":"Berry","given":"Leonard L","non-dropping-particle":"","parse-names":false,"suffix":""}],"container-title":"Journal of Retailing","id":"ITEM-1","issued":{"date-parts":[["1988"]]},"page":"28","title":"SERQUAL: A Multiple-Item scale for Measuring Consumer Perceptions of Service Quality","type":"article","volume":"64"},"uris":["http://www.mendeley.com/documents/?uuid=a13a90a2-7765-4776-9fac-47e172491618"]}],"mendeley":{"formattedCitation":"(Parasuraman et al., 1988)","plainTextFormattedCitation":"(Parasuraman et al., 1988)","previouslyFormattedCitation":"(Parasuraman et al., 1988)"},"properties":{"noteIndex":0},"schema":"https://github.com/citation-style-language/schema/raw/master/csl-citation.json"}</w:instrText>
      </w:r>
      <w:r w:rsidR="00BC4BF2">
        <w:rPr>
          <w:rStyle w:val="FootnoteReference"/>
        </w:rPr>
        <w:fldChar w:fldCharType="separate"/>
      </w:r>
      <w:r w:rsidR="0015101E" w:rsidRPr="0015101E">
        <w:t>(Parasuraman et al., 1988)</w:t>
      </w:r>
      <w:r w:rsidR="00BC4BF2">
        <w:rPr>
          <w:rStyle w:val="FootnoteReference"/>
        </w:rPr>
        <w:fldChar w:fldCharType="end"/>
      </w:r>
      <w:r w:rsidR="003108DF">
        <w:rPr>
          <w:lang w:val="en-US"/>
        </w:rPr>
        <w:t xml:space="preserve"> </w:t>
      </w:r>
      <w:r w:rsidRPr="00550FC0">
        <w:t>menjelaskan bahwa kualitas layanan digital ditentukan oleh reliability dan responsiveness yang menekankan pentingnya keandalan sistem dan kecepatan pelayanan. Dalam konteks sistem administrasi digital pendidikan tinggi, keberhasilan pelayanan juga dipengaruhi oleh kualitas sistem, kualitas informasi, dan kepuasan pengguna sebagaimana dikemukakan</w:t>
      </w:r>
      <w:r w:rsidR="00B974DF">
        <w:rPr>
          <w:lang w:val="en-US"/>
        </w:rPr>
        <w:t xml:space="preserve"> oleh </w:t>
      </w:r>
      <w:r w:rsidR="0051288D">
        <w:rPr>
          <w:lang w:val="en-US"/>
        </w:rPr>
        <w:fldChar w:fldCharType="begin" w:fldLock="1"/>
      </w:r>
      <w:r w:rsidR="0051288D">
        <w:rPr>
          <w:lang w:val="en-US"/>
        </w:rPr>
        <w:instrText>ADDIN CSL_CITATION {"citationItems":[{"id":"ITEM-1","itemData":{"abstract":"This article revisits and updates the DeLone and McLean Information Systems Success Model originally proposed in 1992 by evaluating its use and relevance over a ten-year period. Based on extensive empirical and theoretical research, the authors refine the original model by clarifying relationships among constructs and introducing key modifications, including the addition of service quality and the consolidation of individual and organizational impact into net benefits. The updated model provides a comprehensive framework for understanding, measuring, and managing information systems success in various organizational contexts and serves as a foundation for future research and practical evaluation of information systems effectiveness.","author":[{"dropping-particle":"","family":"DeLone, William H. &amp; McLean","given":"Ephraim R","non-dropping-particle":"","parse-names":false,"suffix":""}],"container-title":"Journal of Management Information Systems","id":"ITEM-1","issue":"4","issued":{"date-parts":[["2003"]]},"page":"9-30.","title":"The DeLone and McLean model of information systems success: A ten-year update","type":"article-journal","volume":"19"},"uris":["http://www.mendeley.com/documents/?uuid=159bf326-33ea-4447-af70-f7a08efa3c67"]}],"mendeley":{"formattedCitation":"(DeLone, William H. &amp; McLean, 2003)","plainTextFormattedCitation":"(DeLone, William H. &amp; McLean, 2003)","previouslyFormattedCitation":"(DeLone, William H. &amp; McLean, 2003)"},"properties":{"noteIndex":0},"schema":"https://github.com/citation-style-language/schema/raw/master/csl-citation.json"}</w:instrText>
      </w:r>
      <w:r w:rsidR="0051288D">
        <w:rPr>
          <w:lang w:val="en-US"/>
        </w:rPr>
        <w:fldChar w:fldCharType="separate"/>
      </w:r>
      <w:r w:rsidR="0051288D" w:rsidRPr="0051288D">
        <w:rPr>
          <w:lang w:val="en-US"/>
        </w:rPr>
        <w:t>(DeLone, William H. &amp; McLean, 2003)</w:t>
      </w:r>
      <w:r w:rsidR="0051288D">
        <w:rPr>
          <w:lang w:val="en-US"/>
        </w:rPr>
        <w:fldChar w:fldCharType="end"/>
      </w:r>
      <w:r w:rsidR="0051288D">
        <w:rPr>
          <w:lang w:val="en-US"/>
        </w:rPr>
        <w:t xml:space="preserve"> </w:t>
      </w:r>
      <w:r w:rsidRPr="00550FC0">
        <w:t xml:space="preserve">serta ditentukan oleh persepsi kemanfaatan dan kemudahan penggunaan teknologi </w:t>
      </w:r>
      <w:r w:rsidR="0051288D">
        <w:fldChar w:fldCharType="begin" w:fldLock="1"/>
      </w:r>
      <w:r w:rsidR="0051288D">
        <w:instrText>ADDIN CSL_CITATION {"citationItems":[{"id":"ITEM-1","itemData":{"abstract":"This article introduces the Technology Acceptance Model (TAM) to explain and predict user acceptance of information technology. The study posits that perceived usefulness and perceived ease of use are fundamental determinants of user acceptance, influencing attitudes toward using technology and actual system usage. Using empirical data from users interacting with computer-based systems, the findings demonstrate that perceived usefulness has a stronger and more consistent effect on usage behavior than perceived ease of use. The results contribute to a better understanding of how users come to accept and utilize information systems and provide a theoretical basis for future research on technology adoption.","author":[{"dropping-particle":"","family":"Davis","given":"Fred D","non-dropping-particle":"","parse-names":false,"suffix":""}],"container-title":"MIS Quarterly (Management Information Systems Quarterly)","id":"ITEM-1","issue":"3","issued":{"date-parts":[["1989"]]},"page":"319-340.","title":"Perceived usefulness, perceived ease of use, and user acceptance of information technology.","type":"article-journal","volume":"13"},"uris":["http://www.mendeley.com/documents/?uuid=5cc3e866-29e3-4a95-aad3-50ca98517be7"]}],"mendeley":{"formattedCitation":"(Davis, 1989)","plainTextFormattedCitation":"(Davis, 1989)","previouslyFormattedCitation":"(Davis, 1989)"},"properties":{"noteIndex":0},"schema":"https://github.com/citation-style-language/schema/raw/master/csl-citation.json"}</w:instrText>
      </w:r>
      <w:r w:rsidR="0051288D">
        <w:fldChar w:fldCharType="separate"/>
      </w:r>
      <w:r w:rsidR="0051288D" w:rsidRPr="0051288D">
        <w:t>(Davis, 1989)</w:t>
      </w:r>
      <w:r w:rsidR="0051288D">
        <w:fldChar w:fldCharType="end"/>
      </w:r>
    </w:p>
    <w:p w14:paraId="2CD6F837" w14:textId="77777777" w:rsidR="00153E72" w:rsidRPr="00550FC0" w:rsidRDefault="00153E72" w:rsidP="00BC5E26">
      <w:pPr>
        <w:pStyle w:val="AleniaKedua"/>
        <w:ind w:firstLine="567"/>
      </w:pPr>
      <w:r w:rsidRPr="00550FC0">
        <w:t xml:space="preserve">Program Studi Pendidikan Administrasi Perkantoran Universitas Negeri Medan telah menerapkan Aplikasi DEVAKAD sebagai sistem pengelolaan administrasi akademik berbasis digital untuk meningkatkan efisiensi pelayanan, pengelolaan surat-menyurat, arsip elektronik, dan layanan mahasiswa. Secara ideal menurut Model </w:t>
      </w:r>
      <w:r w:rsidRPr="00550FC0">
        <w:rPr>
          <w:i/>
        </w:rPr>
        <w:t>SERVQUAL</w:t>
      </w:r>
      <w:r w:rsidRPr="00550FC0">
        <w:t xml:space="preserve"> dan </w:t>
      </w:r>
      <w:r w:rsidRPr="00C0118E">
        <w:rPr>
          <w:i/>
          <w:iCs/>
        </w:rPr>
        <w:t>IS Success</w:t>
      </w:r>
      <w:r w:rsidRPr="00550FC0">
        <w:t xml:space="preserve"> Model, DEVAKAD seharusnya mampu meningkatkan kecepatan, ketepatan, serta kualitas layanan informasi akademik. Namun, kondisi aktual menunjukkan penggunaan sistem belum optimal akibat keterbatasan literasi digital pegawai, minimnya pemahaman teknis aplikasi, serta kendala sarana dan jaringan. Fenomena ini memperlihatkan adanya </w:t>
      </w:r>
      <w:r w:rsidRPr="00C0118E">
        <w:rPr>
          <w:i/>
          <w:iCs/>
        </w:rPr>
        <w:t>research gap</w:t>
      </w:r>
      <w:r w:rsidRPr="00550FC0">
        <w:t xml:space="preserve"> (kesenjangan penelitian), yaitu meskipun banyak studi menegaskan bahwa keberhasilan layanan digital dipengaruhi oleh kesiapan SDM, budaya kerja, dan kualitas sistem, namun belum banyak penelitian secara spesifik membahas keterkaitan kesiapan tenaga kependidikan dan budaya kerja dengan pemanfaatan sistem DEVAKAD pada konteks layanan administrasi pendidikan tinggi.</w:t>
      </w:r>
    </w:p>
    <w:p w14:paraId="4DFD2F85" w14:textId="77777777" w:rsidR="00153E72" w:rsidRPr="00550FC0" w:rsidRDefault="00153E72" w:rsidP="00BC5E26">
      <w:pPr>
        <w:pStyle w:val="AleniaKedua"/>
        <w:ind w:firstLine="567"/>
      </w:pPr>
      <w:r w:rsidRPr="00550FC0">
        <w:t xml:space="preserve">Berangkat dari kesenjangan tersebut, penelitian ini memiliki </w:t>
      </w:r>
      <w:r w:rsidRPr="00C0118E">
        <w:rPr>
          <w:i/>
          <w:iCs/>
        </w:rPr>
        <w:t>novelty</w:t>
      </w:r>
      <w:r w:rsidRPr="00550FC0">
        <w:t xml:space="preserve"> (kebaruan ilmiah) berupa analisis komprehensif mengenai bagaimana kesiapan tenaga kependidikan dan budaya kerja secara bersamaan memengaruhi kualitas layanan administrasi digital melalui pemanfaatan Aplikasi DEVAKAD pada program studi berbasis administrasi perkantoran. </w:t>
      </w:r>
      <w:r w:rsidRPr="00550FC0">
        <w:lastRenderedPageBreak/>
        <w:t>Fokus ini belum menjadi perhatian utama pada penelitian sebelumnya yang lebih banyak menitikberatkan pada pengaruh kualitas sistem terhadap kepuasan pengguna atau kinerja layanan pada instansi pemerintahan dan sistem informasi umum, bukan pada konteks akademik perkantoran berbasis digital.</w:t>
      </w:r>
    </w:p>
    <w:p w14:paraId="0514DD7B" w14:textId="77777777" w:rsidR="005040D0" w:rsidRPr="00550FC0" w:rsidRDefault="00153E72" w:rsidP="00BC5E26">
      <w:pPr>
        <w:pStyle w:val="AleniaKedua"/>
        <w:ind w:firstLine="567"/>
      </w:pPr>
      <w:r w:rsidRPr="00550FC0">
        <w:t xml:space="preserve">Oleh karena itu, penelitian ini bertujuan untuk menganalisis strategi kesiapan tenaga kependidikan dalam menggunakan Aplikasi DEVAKAD, mengetahui sejauh mana budaya kerja mendukung efektivitas pemanfaatannya, serta mengidentifikasi faktor-faktor yang memengaruhi penggunaan DEVAKAD dalam meningkatkan kualitas layanan administrasi akademik. Penelitian ini didasarkan pada perspektif teoritis mutakhir, yaitu Model </w:t>
      </w:r>
      <w:r w:rsidRPr="00550FC0">
        <w:rPr>
          <w:i/>
        </w:rPr>
        <w:t>SERVQUAL</w:t>
      </w:r>
      <w:r w:rsidRPr="00550FC0">
        <w:t xml:space="preserve"> dalam pengukuran kualitas layanan digital, Model Keberhasilan Sistem Informasi DeLone dan McLean sebagai dasar penilaian efektivitas sistem, serta </w:t>
      </w:r>
      <w:r w:rsidRPr="00550FC0">
        <w:rPr>
          <w:i/>
        </w:rPr>
        <w:t>Technology Acceptance</w:t>
      </w:r>
      <w:r w:rsidRPr="00550FC0">
        <w:t xml:space="preserve"> </w:t>
      </w:r>
      <w:r w:rsidRPr="00C0118E">
        <w:rPr>
          <w:i/>
          <w:iCs/>
        </w:rPr>
        <w:t>Model (TAM)</w:t>
      </w:r>
      <w:r w:rsidRPr="00550FC0">
        <w:t xml:space="preserve"> yang menjelaskan faktor penerimaan teknologi oleh pengguna. Dengan landasan tersebut, penelitian ini tidak hanya menawarkan pemahaman teoritis yang relevan, tetapi juga memberikan solusi praktis dalam peningkatan transformasi digital layanan administrasi akademik di lingkungan perguruan tinggi.</w:t>
      </w:r>
    </w:p>
    <w:p w14:paraId="0C3C7254" w14:textId="77777777" w:rsidR="00A60CD7" w:rsidRPr="00550FC0" w:rsidRDefault="00A60CD7" w:rsidP="00BC5E26">
      <w:pPr>
        <w:pStyle w:val="AleniaKedua"/>
        <w:ind w:firstLine="567"/>
      </w:pPr>
    </w:p>
    <w:p w14:paraId="0C817B33" w14:textId="77777777" w:rsidR="005040D0" w:rsidRPr="00550FC0" w:rsidRDefault="005040D0" w:rsidP="005040D0">
      <w:pPr>
        <w:pStyle w:val="Heading2"/>
      </w:pPr>
      <w:r w:rsidRPr="00550FC0">
        <w:t xml:space="preserve">METODE </w:t>
      </w:r>
    </w:p>
    <w:p w14:paraId="30C08E6A" w14:textId="77777777" w:rsidR="00C0118E" w:rsidRDefault="00AB0AA6" w:rsidP="00C0118E">
      <w:pPr>
        <w:spacing w:line="360" w:lineRule="auto"/>
        <w:ind w:firstLine="567"/>
        <w:rPr>
          <w:noProof/>
        </w:rPr>
      </w:pPr>
      <w:r w:rsidRPr="00550FC0">
        <w:rPr>
          <w:noProof/>
        </w:rPr>
        <w:t>Penelitian ini menggunakan pendekatan kualitatif deskriptif dengan fokus pada kajian hasil temuan di lapangan mengenai strategi kesiapan aparatur dan budaya kerja dalam pemanfaatan Aplikasi DEVAKAD.</w:t>
      </w:r>
      <w:r w:rsidR="0043460C" w:rsidRPr="00550FC0">
        <w:t xml:space="preserve"> </w:t>
      </w:r>
      <w:r w:rsidR="0051288D">
        <w:rPr>
          <w:noProof/>
        </w:rPr>
        <w:fldChar w:fldCharType="begin" w:fldLock="1"/>
      </w:r>
      <w:r w:rsidR="0051288D">
        <w:rPr>
          <w:noProof/>
        </w:rPr>
        <w:instrText>ADDIN CSL_CITATION {"citationItems":[{"id":"ITEM-1","itemData":{"abstract":"Buku Social Research Methods: Qualitative and Quantitative Approaches memperkenalkan pembaca pada metode penelitian sosial dengan pendekatan kualitatif dan kuantitatif secara seimbang. Buku ini tidak hanya membahas teknik-teknik desain penelitian, pengukuran, pengumpulan data, dan analisis data, tetapi juga menjelaskan metodologi yang mendasari perancangan dan pelaksanaan penelitian. Pendekatan hibrida antara kualitatif dan kuantitatif ditekankan untuk membantu pembaca memahami kapan dan bagaimana menggunakan berbagai metode tersebut dalam konteks penelitian sosial. Edisi kedelapan ini telah direvisi dengan contoh-contoh terbaru dan studi kasus yang diperbarui untuk memperkuat pemahaman pembaca.","author":[{"dropping-particle":"","family":"W. Lawrence Neuman","given":"","non-dropping-particle":"","parse-names":false,"suffix":""}],"edition":"8 th","id":"ITEM-1","issued":{"date-parts":[["2024"]]},"number-of-pages":"600 halaman","publisher":"Pearson Education, Inc","publisher-place":"New York","title":"Social Research Methods: Qualitative and Quantitative Approaches","type":"book"},"uris":["http://www.mendeley.com/documents/?uuid=41e85b3e-cdf9-48cd-a5f5-5a3029f420b6"]}],"mendeley":{"formattedCitation":"(W. Lawrence Neuman, 2024)","plainTextFormattedCitation":"(W. Lawrence Neuman, 2024)","previouslyFormattedCitation":"(W. Lawrence Neuman, 2024)"},"properties":{"noteIndex":0},"schema":"https://github.com/citation-style-language/schema/raw/master/csl-citation.json"}</w:instrText>
      </w:r>
      <w:r w:rsidR="0051288D">
        <w:rPr>
          <w:noProof/>
        </w:rPr>
        <w:fldChar w:fldCharType="separate"/>
      </w:r>
      <w:r w:rsidR="0051288D" w:rsidRPr="0051288D">
        <w:rPr>
          <w:noProof/>
        </w:rPr>
        <w:t>(W. Lawrence Neuman, 2024)</w:t>
      </w:r>
      <w:r w:rsidR="0051288D">
        <w:rPr>
          <w:noProof/>
        </w:rPr>
        <w:fldChar w:fldCharType="end"/>
      </w:r>
      <w:r w:rsidR="0051288D">
        <w:rPr>
          <w:noProof/>
          <w:lang w:val="en-US"/>
        </w:rPr>
        <w:t xml:space="preserve"> </w:t>
      </w:r>
      <w:r w:rsidR="00BD775B" w:rsidRPr="00550FC0">
        <w:rPr>
          <w:noProof/>
        </w:rPr>
        <w:t xml:space="preserve">dalam buku yang berjudul: </w:t>
      </w:r>
      <w:r w:rsidR="00BD775B" w:rsidRPr="00C0118E">
        <w:rPr>
          <w:i/>
          <w:iCs/>
          <w:noProof/>
        </w:rPr>
        <w:t>“</w:t>
      </w:r>
      <w:r w:rsidR="00BD775B" w:rsidRPr="00C0118E">
        <w:rPr>
          <w:i/>
          <w:iCs/>
        </w:rPr>
        <w:t>Social research methods: Qualitative and quantitative approaches</w:t>
      </w:r>
      <w:r w:rsidR="00BD5EB0" w:rsidRPr="00C0118E">
        <w:rPr>
          <w:i/>
          <w:iCs/>
        </w:rPr>
        <w:t xml:space="preserve"> (8th.ed)”</w:t>
      </w:r>
      <w:r w:rsidR="0028239B" w:rsidRPr="00C0118E">
        <w:rPr>
          <w:i/>
          <w:iCs/>
        </w:rPr>
        <w:t>,</w:t>
      </w:r>
      <w:r w:rsidR="0028239B" w:rsidRPr="00550FC0">
        <w:t xml:space="preserve"> ia </w:t>
      </w:r>
      <w:r w:rsidR="0043460C" w:rsidRPr="00550FC0">
        <w:rPr>
          <w:noProof/>
        </w:rPr>
        <w:t>menjelaskan bahwa pendekatan kualitatif deskriptif memberi ruang bagi peneliti untuk menyajikan pemahaman mendalam dan kaya konteks mengenai perilaku, interaksi, atau proses dalam suatu setting sosial. Ia menekankan bahwa metode ini cocok digunakan untuk menggali informasi langsung dari informan yang terlibat dalam aktivitas yang diteliti.</w:t>
      </w:r>
      <w:r w:rsidRPr="00550FC0">
        <w:rPr>
          <w:noProof/>
        </w:rPr>
        <w:t xml:space="preserve"> Penelitian dilaksanakan di Kantor Program Studi Pendidikan Administrasi Perkantoran Universitas Negeri Medan pada bulan November 2025, bertepatan dengan periode aktif layanan administrasi sehingga peneliti dapat mengamati praktik kerja, pola pelayanan, serta penggunaan aplikasi secara langsung.</w:t>
      </w:r>
    </w:p>
    <w:p w14:paraId="230279AB" w14:textId="1A5101D8" w:rsidR="00AB0AA6" w:rsidRPr="00550FC0" w:rsidRDefault="0028239B" w:rsidP="00C0118E">
      <w:pPr>
        <w:spacing w:line="360" w:lineRule="auto"/>
        <w:ind w:firstLine="567"/>
        <w:rPr>
          <w:noProof/>
        </w:rPr>
      </w:pPr>
      <w:r w:rsidRPr="00550FC0">
        <w:lastRenderedPageBreak/>
        <w:t xml:space="preserve">Subjek penelitian terdiri dari aparatur pengelola layanan informasi berbasis DEVAKAD dan pengguna sistem yang terlibat dalam aktivitas administrasi akademik. Informan dipilih secara purposive, yaitu mereka yang memahami dan terlibat langsung dalam penggunaan aplikasi, terdiri atas satu pengelola layanan DEVAKAD dan tiga mahasiswa tingkat akhir yang aktif menggunakan layanan tersebut. Pemilihan informan ini bertujuan memperoleh keterangan yang mendalam mengenai praktik pelayanan, sikap kerja, serta kesiapan aparatur dalam pemanfaatan sistem digital. Pendekatan pengambilan sampel ini sejalan dengan menurut </w:t>
      </w:r>
      <w:r w:rsidR="00BC4BF2">
        <w:rPr>
          <w:rStyle w:val="FootnoteReference"/>
        </w:rPr>
        <w:fldChar w:fldCharType="begin" w:fldLock="1"/>
      </w:r>
      <w:r w:rsidR="0015101E">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D","type":"book"},"uris":["http://www.mendeley.com/documents/?uuid=82b28c1a-03f7-4cbd-9fa2-dec7f3787dcb"]}],"mendeley":{"formattedCitation":"(Sugiyono, 2020)","plainTextFormattedCitation":"(Sugiyono, 2020)","previouslyFormattedCitation":"(Sugiyono, 2020)"},"properties":{"noteIndex":0},"schema":"https://github.com/citation-style-language/schema/raw/master/csl-citation.json"}</w:instrText>
      </w:r>
      <w:r w:rsidR="00BC4BF2">
        <w:rPr>
          <w:rStyle w:val="FootnoteReference"/>
        </w:rPr>
        <w:fldChar w:fldCharType="separate"/>
      </w:r>
      <w:r w:rsidR="0015101E" w:rsidRPr="0015101E">
        <w:rPr>
          <w:noProof/>
        </w:rPr>
        <w:t>(Sugiyono, 2020)</w:t>
      </w:r>
      <w:r w:rsidR="00BC4BF2">
        <w:rPr>
          <w:rStyle w:val="FootnoteReference"/>
        </w:rPr>
        <w:fldChar w:fldCharType="end"/>
      </w:r>
      <w:r w:rsidR="00BD5EB0" w:rsidRPr="00550FC0">
        <w:t xml:space="preserve"> dalam buku yang berjudul; “</w:t>
      </w:r>
      <w:r w:rsidR="00BD5EB0" w:rsidRPr="00550FC0">
        <w:rPr>
          <w:rStyle w:val="Emphasis"/>
        </w:rPr>
        <w:t xml:space="preserve">Metode penelitian kuantitatif, kualitatif, dan R&amp;D </w:t>
      </w:r>
      <w:r w:rsidR="00BD5EB0" w:rsidRPr="00550FC0">
        <w:rPr>
          <w:rStyle w:val="Emphasis"/>
          <w:i w:val="0"/>
          <w:iCs w:val="0"/>
        </w:rPr>
        <w:t>(edisi 27)</w:t>
      </w:r>
      <w:r w:rsidR="00BD5EB0" w:rsidRPr="00550FC0">
        <w:t>”</w:t>
      </w:r>
      <w:r w:rsidRPr="00550FC0">
        <w:t xml:space="preserve">, </w:t>
      </w:r>
      <w:r w:rsidR="00BD5EB0" w:rsidRPr="00550FC0">
        <w:t xml:space="preserve">ia mengemukakan bahwa </w:t>
      </w:r>
      <w:r w:rsidRPr="00550FC0">
        <w:t>purposive sampling adalah teknik penentuan sampel dengan pertimbangan tertentu, di mana sampel dipilih berdasarkan kriteria yang relevan dan dianggap memahami fenomena yang diteliti.</w:t>
      </w:r>
    </w:p>
    <w:p w14:paraId="1AE80CF6" w14:textId="77777777" w:rsidR="00C0118E" w:rsidRDefault="00CD18D3" w:rsidP="00A60CD7">
      <w:pPr>
        <w:spacing w:line="360" w:lineRule="auto"/>
        <w:ind w:firstLine="567"/>
        <w:rPr>
          <w:noProof/>
        </w:rPr>
      </w:pPr>
      <w:r w:rsidRPr="00550FC0">
        <w:rPr>
          <w:noProof/>
        </w:rPr>
        <w:t xml:space="preserve">Pengumpulan data dilakukan melalui kombinasi observasi lapangan, wawancara terstruktur, serta telaah dokumen digital pada sistem DEVAKAD. Observasi lapangan dalam penelitian ini merujuk pada pandangan </w:t>
      </w:r>
      <w:r w:rsidR="0051288D">
        <w:rPr>
          <w:noProof/>
        </w:rPr>
        <w:fldChar w:fldCharType="begin" w:fldLock="1"/>
      </w:r>
      <w:r w:rsidR="0051288D">
        <w:rPr>
          <w:noProof/>
        </w:rPr>
        <w:instrText>ADDIN CSL_CITATION {"citationItems":[{"id":"ITEM-1","itemData":{"abstract":"This book provides a comprehensive and practical guide to conducting qualitative research across social sciences and applied disciplines. Tracy presents qualitative inquiry as an iterative and reflexive process, beginning with research design and ethical considerations, continuing through data collection methods such as interviews, observations, and textual analysis, and culminating in systematic analysis and meaningful representation of findings. Emphasis is placed on qualitative rigor, credibility, transparency, and resonance, enabling researchers to craft impactful studies that communicate insights effectively to academic and public audiences. Through clear explanations, real-world examples, and applied exercises, the book supports both novice and experienced researchers in producing high-quality qualitative scholarship","author":[{"dropping-particle":"","family":"Tracy","given":"S. J.","non-dropping-particle":"","parse-names":false,"suffix":""}],"edition":"2 th","id":"ITEM-1","issued":{"date-parts":[["2020"]]},"number-of-pages":"432 halaman","publisher":"Wiley-Blackwell (John Wiley &amp; Sons, Inc.)","publisher-place":"Hoboken, New Jersey","title":"Qualitative research methods: Collecting evidence, crafting analysis, communicating impact","type":"book"},"uris":["http://www.mendeley.com/documents/?uuid=b03e87c5-8599-44fd-bb05-2ae8da42fa81"]}],"mendeley":{"formattedCitation":"(Tracy, 2020)","plainTextFormattedCitation":"(Tracy, 2020)","previouslyFormattedCitation":"(Tracy, 2020)"},"properties":{"noteIndex":0},"schema":"https://github.com/citation-style-language/schema/raw/master/csl-citation.json"}</w:instrText>
      </w:r>
      <w:r w:rsidR="0051288D">
        <w:rPr>
          <w:noProof/>
        </w:rPr>
        <w:fldChar w:fldCharType="separate"/>
      </w:r>
      <w:r w:rsidR="0051288D" w:rsidRPr="0051288D">
        <w:rPr>
          <w:noProof/>
        </w:rPr>
        <w:t>(Tracy, 2020)</w:t>
      </w:r>
      <w:r w:rsidR="0051288D">
        <w:rPr>
          <w:noProof/>
        </w:rPr>
        <w:fldChar w:fldCharType="end"/>
      </w:r>
      <w:r w:rsidR="0051288D">
        <w:rPr>
          <w:noProof/>
          <w:lang w:val="en-US"/>
        </w:rPr>
        <w:t xml:space="preserve"> </w:t>
      </w:r>
      <w:r w:rsidR="00BD5EB0" w:rsidRPr="00550FC0">
        <w:rPr>
          <w:noProof/>
        </w:rPr>
        <w:t>dalam buku yang berjudul: “</w:t>
      </w:r>
      <w:r w:rsidR="00BD5EB0" w:rsidRPr="00550FC0">
        <w:rPr>
          <w:rStyle w:val="Emphasis"/>
        </w:rPr>
        <w:t>Qualitative research methods: Collecting evidence, crafting analysis, communicating impact</w:t>
      </w:r>
      <w:r w:rsidR="00BD5EB0" w:rsidRPr="00550FC0">
        <w:t xml:space="preserve"> (2nd ed.)”  </w:t>
      </w:r>
      <w:r w:rsidRPr="00550FC0">
        <w:rPr>
          <w:noProof/>
        </w:rPr>
        <w:t xml:space="preserve">yang menekankan bahwa observasi bukan hanya mencatat aktivitas secara visual, tetapi juga memahami dinamika kerja, kebiasaan, serta praktik yang berlangsung di lingkungan nyata penelitiannya. Dengan demikian, observasi memungkinkan peneliti menangkap konteks operasional secara langsung. </w:t>
      </w:r>
    </w:p>
    <w:p w14:paraId="0981FA5A" w14:textId="66245544" w:rsidR="00CD18D3" w:rsidRPr="00550FC0" w:rsidRDefault="00CD18D3" w:rsidP="00A60CD7">
      <w:pPr>
        <w:spacing w:line="360" w:lineRule="auto"/>
        <w:ind w:firstLine="567"/>
        <w:rPr>
          <w:noProof/>
          <w:color w:val="FF0000"/>
        </w:rPr>
      </w:pPr>
      <w:r w:rsidRPr="00550FC0">
        <w:rPr>
          <w:noProof/>
        </w:rPr>
        <w:t xml:space="preserve">Dalam penelitian ini, observasi dilakukan oleh peneliti terhadap aktivitas pelayanan di loket administrasi, alur penggunaan aplikasi oleh aparatur, serta respons mahasiswa saat mengajukan layanan melalui DEVAKAD. Wawancara terstruktur digunakan untuk menggali informasi mengenai aspek teknis dan budaya kerja aparatur. Menurut </w:t>
      </w:r>
      <w:r w:rsidR="00BC4BF2">
        <w:rPr>
          <w:rStyle w:val="FootnoteReference"/>
          <w:noProof/>
        </w:rPr>
        <w:fldChar w:fldCharType="begin" w:fldLock="1"/>
      </w:r>
      <w:r w:rsidR="0015101E">
        <w:rPr>
          <w:noProof/>
        </w:rPr>
        <w:instrText>ADDIN CSL_CITATION {"citationItems":[{"id":"ITEM-1","itemData":{"DOI":"10.4212/cjhp.v68i3.1456","ISSN":"19202903","PMID":"26157184","author":[{"dropping-particle":"","family":"Sutton","given":"Jane","non-dropping-particle":"","parse-names":false,"suffix":""},{"dropping-particle":"","family":"Austin","given":"Zubin","non-dropping-particle":"","parse-names":false,"suffix":""}],"container-title":"Canadian Journal of Hospital Pharmacy","id":"ITEM-1","issue":"3","issued":{"date-parts":[["2015"]]},"page":"226-231","title":"Qualitative research: Data collection, analysis, and management","type":"article-journal","volume":"68"},"uris":["http://www.mendeley.com/documents/?uuid=f472f7e5-79c5-496d-b643-f1b723ff8ffa"]}],"mendeley":{"formattedCitation":"(Sutton &amp; Austin, 2015)","plainTextFormattedCitation":"(Sutton &amp; Austin, 2015)","previouslyFormattedCitation":"(Sutton &amp; Austin, 2015)"},"properties":{"noteIndex":0},"schema":"https://github.com/citation-style-language/schema/raw/master/csl-citation.json"}</w:instrText>
      </w:r>
      <w:r w:rsidR="00BC4BF2">
        <w:rPr>
          <w:rStyle w:val="FootnoteReference"/>
          <w:noProof/>
        </w:rPr>
        <w:fldChar w:fldCharType="separate"/>
      </w:r>
      <w:r w:rsidR="0015101E" w:rsidRPr="0015101E">
        <w:rPr>
          <w:bCs/>
          <w:noProof/>
          <w:lang w:val="en-US"/>
        </w:rPr>
        <w:t>(Sutton &amp; Austin, 2015)</w:t>
      </w:r>
      <w:r w:rsidR="00BC4BF2">
        <w:rPr>
          <w:rStyle w:val="FootnoteReference"/>
          <w:noProof/>
        </w:rPr>
        <w:fldChar w:fldCharType="end"/>
      </w:r>
      <w:r w:rsidRPr="00550FC0">
        <w:rPr>
          <w:noProof/>
        </w:rPr>
        <w:t xml:space="preserve">, wawancara terstruktur merupakan pendekatan yang memberikan kontrol penuh kepada peneliti melalui daftar pertanyaan baku sehingga data yang dihimpun menjadi lebih konsisten, terarah, dan mudah dibandingkan antar-narasumber. Pendekatan ini memungkinkan peneliti memperoleh gambaran yang jelas mengenai kemampuan teknis aparatur dalam mengoperasikan fitur DEVAKAD, pola pelayanan yang diterapkan dalam menangani berkas digital, kecepatan respon dalam memproses permohonan mahasiswa, serta nilai-nilai kerja seperti ketelitian, disiplin, dan akuntabilitas yang diterapkan dalam </w:t>
      </w:r>
      <w:r w:rsidRPr="00550FC0">
        <w:rPr>
          <w:noProof/>
        </w:rPr>
        <w:lastRenderedPageBreak/>
        <w:t xml:space="preserve">pelayanan administrasi digital. Penjelasan ini sejalan dengan pemikiran </w:t>
      </w:r>
      <w:r w:rsidR="00BC4BF2">
        <w:rPr>
          <w:rStyle w:val="FootnoteReference"/>
          <w:noProof/>
        </w:rPr>
        <w:fldChar w:fldCharType="begin" w:fldLock="1"/>
      </w:r>
      <w:r w:rsidR="0015101E">
        <w:rPr>
          <w:noProof/>
        </w:rPr>
        <w:instrText>ADDIN CSL_CITATION {"citationItems":[{"id":"ITEM-1","itemData":{"ISBN":"9781412941631","author":[{"dropping-particle":"","family":"The Sage Encyclopedia of QUALITATIVE RESEARCH METHODS","given":"","non-dropping-particle":"","parse-names":false,"suffix":""}],"id":"ITEM-1","issued":{"date-parts":[["2008"]]},"number-of-pages":"1-1013","title":"Volumes 1&amp;2","type":"book"},"uris":["http://www.mendeley.com/documents/?uuid=95cf51f6-7e08-47fd-be45-a41b326614fe"]}],"mendeley":{"formattedCitation":"(The Sage Encyclopedia of QUALITATIVE RESEARCH METHODS, 2008)","plainTextFormattedCitation":"(The Sage Encyclopedia of QUALITATIVE RESEARCH METHODS, 2008)","previouslyFormattedCitation":"(The Sage Encyclopedia of QUALITATIVE RESEARCH METHODS, 2008)"},"properties":{"noteIndex":0},"schema":"https://github.com/citation-style-language/schema/raw/master/csl-citation.json"}</w:instrText>
      </w:r>
      <w:r w:rsidR="00BC4BF2">
        <w:rPr>
          <w:rStyle w:val="FootnoteReference"/>
          <w:noProof/>
        </w:rPr>
        <w:fldChar w:fldCharType="separate"/>
      </w:r>
      <w:r w:rsidR="0015101E" w:rsidRPr="0015101E">
        <w:rPr>
          <w:bCs/>
          <w:noProof/>
          <w:lang w:val="en-US"/>
        </w:rPr>
        <w:t>(The Sage Encyclopedia of QUALITATIVE RESEARCH METHODS, 2008)</w:t>
      </w:r>
      <w:r w:rsidR="00BC4BF2">
        <w:rPr>
          <w:rStyle w:val="FootnoteReference"/>
          <w:noProof/>
        </w:rPr>
        <w:fldChar w:fldCharType="end"/>
      </w:r>
      <w:r w:rsidR="003108DF">
        <w:rPr>
          <w:noProof/>
          <w:lang w:val="en-US"/>
        </w:rPr>
        <w:t xml:space="preserve"> </w:t>
      </w:r>
      <w:r w:rsidR="00BD5EB0" w:rsidRPr="00550FC0">
        <w:rPr>
          <w:noProof/>
        </w:rPr>
        <w:t>dalam buku yang berjudul: “</w:t>
      </w:r>
      <w:r w:rsidR="00BD5EB0" w:rsidRPr="00550FC0">
        <w:rPr>
          <w:rStyle w:val="Emphasis"/>
        </w:rPr>
        <w:t>The SAGE encyclopedia of qualitative research methods</w:t>
      </w:r>
      <w:r w:rsidR="00BD5EB0" w:rsidRPr="00550FC0">
        <w:t xml:space="preserve"> (2nd ed.)” </w:t>
      </w:r>
      <w:r w:rsidRPr="00550FC0">
        <w:rPr>
          <w:noProof/>
        </w:rPr>
        <w:t>bahwa wawancara berfungsi menangkap pengalaman dan pemahaman individu terhadap proses kerja yang mereka jalankan sehari-hari.</w:t>
      </w:r>
      <w:r w:rsidRPr="00550FC0">
        <w:rPr>
          <w:noProof/>
          <w:color w:val="FF0000"/>
        </w:rPr>
        <w:t xml:space="preserve"> </w:t>
      </w:r>
    </w:p>
    <w:p w14:paraId="49B0DA0E" w14:textId="033146CC" w:rsidR="00CD18D3" w:rsidRPr="00550FC0" w:rsidRDefault="00CD18D3" w:rsidP="00CD18D3">
      <w:pPr>
        <w:tabs>
          <w:tab w:val="left" w:pos="567"/>
        </w:tabs>
        <w:spacing w:line="360" w:lineRule="auto"/>
        <w:rPr>
          <w:noProof/>
        </w:rPr>
      </w:pPr>
      <w:r w:rsidRPr="00550FC0">
        <w:rPr>
          <w:noProof/>
        </w:rPr>
        <w:tab/>
        <w:t xml:space="preserve">Selain itu, telaah dokumen dilakukan terhadap fitur layanan, data aktivitas sistem, serta panduan teknis yang menjadi standar operasional kerja. Analisis dokumen mengikuti pemikiran </w:t>
      </w:r>
      <w:r w:rsidR="0051288D">
        <w:rPr>
          <w:noProof/>
        </w:rPr>
        <w:fldChar w:fldCharType="begin" w:fldLock="1"/>
      </w:r>
      <w:r w:rsidR="0051288D">
        <w:rPr>
          <w:noProof/>
        </w:rPr>
        <w:instrText>ADDIN CSL_CITATION {"citationItems":[{"id":"ITEM-1","itemData":{"abstract":"Artikel ini membahas analisis dokumen sebagai salah satu metode penelitian kualitatif yang sistematis dan dapat dipertanggungjawabkan secara ilmiah. Bowen menjelaskan bahwa analisis dokumen melibatkan proses penelaahan, interpretasi, dan sintesis data tertulis guna memperoleh makna, pemahaman, serta pengembangan pengetahuan empiris. Dokumen diposisikan sebagai sumber data pelengkap maupun utama yang mampu memperkuat temuan penelitian melalui triangulasi dengan observasi dan wawancara. Artikel ini juga menguraikan kelebihan analisis dokumen, seperti efisiensi biaya dan stabilitas data, serta keterbatasannya, termasuk bias seleksi dan keterbatasan konteks. Dengan demikian, analisis dokumen dinilai sebagai metode yang relevan dan efektif dalam penelitian kualitatif apabila digunakan secara kritis dan sistematis.","author":[{"dropping-particle":"","family":"Bowen","given":"G. A.","non-dropping-particle":"","parse-names":false,"suffix":""}],"container-title":"Qualitative Research Journal","id":"ITEM-1","issue":"2","issued":{"date-parts":[["2021"]]},"page":"193-203","title":"Document analysis as a qualitative research method","type":"article-journal","volume":"21"},"uris":["http://www.mendeley.com/documents/?uuid=00610319-0df5-4738-abe1-1b03882d72b6"]}],"mendeley":{"formattedCitation":"(Bowen, 2021)","plainTextFormattedCitation":"(Bowen, 2021)","previouslyFormattedCitation":"(Bowen, 2021)"},"properties":{"noteIndex":0},"schema":"https://github.com/citation-style-language/schema/raw/master/csl-citation.json"}</w:instrText>
      </w:r>
      <w:r w:rsidR="0051288D">
        <w:rPr>
          <w:noProof/>
        </w:rPr>
        <w:fldChar w:fldCharType="separate"/>
      </w:r>
      <w:r w:rsidR="0051288D" w:rsidRPr="0051288D">
        <w:rPr>
          <w:noProof/>
        </w:rPr>
        <w:t>(Bowen, 2021)</w:t>
      </w:r>
      <w:r w:rsidR="0051288D">
        <w:rPr>
          <w:noProof/>
        </w:rPr>
        <w:fldChar w:fldCharType="end"/>
      </w:r>
      <w:r w:rsidR="0051288D">
        <w:rPr>
          <w:noProof/>
          <w:lang w:val="en-US"/>
        </w:rPr>
        <w:t xml:space="preserve"> </w:t>
      </w:r>
      <w:r w:rsidRPr="00550FC0">
        <w:rPr>
          <w:noProof/>
        </w:rPr>
        <w:t>yang menegaskan bahwa dokumen digital dapat menjadi sumber informasi yang kredibel untuk menganalisis prosedur, pola aktivitas, serta kebijakan internal organisasi, terutama dalam konteks layanan berbasis teknologi.</w:t>
      </w:r>
    </w:p>
    <w:p w14:paraId="2A16242E" w14:textId="0E85189A" w:rsidR="00CD18D3" w:rsidRPr="00550FC0" w:rsidRDefault="00CD18D3" w:rsidP="00CD18D3">
      <w:pPr>
        <w:tabs>
          <w:tab w:val="left" w:pos="567"/>
        </w:tabs>
        <w:spacing w:line="360" w:lineRule="auto"/>
      </w:pPr>
      <w:r w:rsidRPr="00550FC0">
        <w:tab/>
        <w:t xml:space="preserve">Data yang diperoleh dianalisis melalui proses reduksi, penyajian, dan penarikan kesimpulan secara simultan. Tahapan analisis ini mengacu pada pembaruan model analisis kualitatif yang dijelaskan oleh </w:t>
      </w:r>
      <w:r w:rsidR="002C4ACB">
        <w:fldChar w:fldCharType="begin" w:fldLock="1"/>
      </w:r>
      <w:r w:rsidR="0015101E">
        <w:instrText xml:space="preserve">ADDIN CSL_CITATION {"citationItems":[{"id":"ITEM-1","itemData":{"ISBN":"9781452257877","author":[{"dropping-particle":"","family":"Rongcai","given":"R E N","non-dropping-particle":"","parse-names":false,"suffix":""},{"dropping-particle":"","family":"Guoxiong","given":"W U","non-dropping-particle":"","parse-names":false,"suffix":""},{"dropping-particle":"","family":"Ming","given":"C A I","non-dropping-particle":"","parse-names":false,"suffix":""}],"id":"ITEM-1","issued":{"date-parts":[["0"]]},"title":"No </w:instrText>
      </w:r>
      <w:r w:rsidR="0015101E">
        <w:rPr>
          <w:rFonts w:ascii="MS Gothic" w:eastAsia="MS Gothic" w:hAnsi="MS Gothic" w:cs="MS Gothic" w:hint="eastAsia"/>
        </w:rPr>
        <w:instrText>主観的健康感を中心とした在宅高齢者における</w:instrText>
      </w:r>
      <w:r w:rsidR="0015101E">
        <w:instrText xml:space="preserve"> </w:instrText>
      </w:r>
      <w:r w:rsidR="0015101E">
        <w:rPr>
          <w:rFonts w:ascii="MS Gothic" w:eastAsia="MS Gothic" w:hAnsi="MS Gothic" w:cs="MS Gothic" w:hint="eastAsia"/>
        </w:rPr>
        <w:instrText>健康関連指標に関する共分散構造分析</w:instrText>
      </w:r>
      <w:r w:rsidR="0015101E">
        <w:instrText>Title","type":"book"},"uris":["http://www.mendeley.com/documents/?uuid=07a6efe5-bab8-4aec-b5e7-863785ddb8f6"]}],"mendeley":{"formattedCitation":"(Rongcai et al., n.d.)","manualFormatting":"(Rongcai, Guoxiong and Ming, 2020)","plainTextFormattedCitation":"(Rongcai et al., n.d.)","previouslyFormattedCitation":"(Rongcai et al., n.d.)"},"properties":{"noteIndex":0},"schema":"https://github.com/citation-style-language/schema/raw/master/csl-citation.json"}</w:instrText>
      </w:r>
      <w:r w:rsidR="002C4ACB">
        <w:fldChar w:fldCharType="separate"/>
      </w:r>
      <w:r w:rsidR="002C4ACB" w:rsidRPr="002C4ACB">
        <w:rPr>
          <w:noProof/>
        </w:rPr>
        <w:t xml:space="preserve">(Rongcai, Guoxiong and Ming, </w:t>
      </w:r>
      <w:r w:rsidR="002C4ACB">
        <w:rPr>
          <w:noProof/>
          <w:lang w:val="en-US"/>
        </w:rPr>
        <w:t>2020</w:t>
      </w:r>
      <w:r w:rsidR="002C4ACB" w:rsidRPr="002C4ACB">
        <w:rPr>
          <w:noProof/>
        </w:rPr>
        <w:t>)</w:t>
      </w:r>
      <w:r w:rsidR="002C4ACB">
        <w:fldChar w:fldCharType="end"/>
      </w:r>
      <w:r w:rsidR="002C4ACB">
        <w:rPr>
          <w:lang w:val="en-US"/>
        </w:rPr>
        <w:t xml:space="preserve"> </w:t>
      </w:r>
      <w:r w:rsidR="00BD5EB0" w:rsidRPr="00550FC0">
        <w:t>dalam buku</w:t>
      </w:r>
      <w:r w:rsidR="00727373" w:rsidRPr="00550FC0">
        <w:t xml:space="preserve"> </w:t>
      </w:r>
      <w:r w:rsidR="00BD5EB0" w:rsidRPr="00550FC0">
        <w:t>yang berjudul: “</w:t>
      </w:r>
      <w:r w:rsidR="00BD5EB0" w:rsidRPr="00550FC0">
        <w:rPr>
          <w:rStyle w:val="Emphasis"/>
        </w:rPr>
        <w:t>Qualitative data analysis: A methods sourcebook</w:t>
      </w:r>
      <w:r w:rsidR="00BD5EB0" w:rsidRPr="00550FC0">
        <w:t xml:space="preserve"> (4th ed.)”</w:t>
      </w:r>
      <w:r w:rsidRPr="00550FC0">
        <w:t xml:space="preserve"> yang menekankan bahwa analisis data dilakukan secara berulang dan saling berhubungan untuk menghasilkan pemahaman yang utuh. Data dari wawancara, observasi, dan dokumen diseleksi berdasarkan relevansi, kemudian disusun dalam uraian naratif untuk melihat keterhubungan antara kesiapan aparatur, budaya kerja, dan kualitas layanan berbasis DEVAKAD. Tahap akhir analisis diarahkan pada penguatan temuan lapangan guna menjelaskan kondisi riil pelayanan administrasi digital di Program Studi Pendidikan Administrasi Perkantoran Universitas Negeri Medan.</w:t>
      </w:r>
    </w:p>
    <w:p w14:paraId="7F764DC4" w14:textId="77777777" w:rsidR="00BD5EB0" w:rsidRPr="00550FC0" w:rsidRDefault="00BD5EB0" w:rsidP="00CD18D3">
      <w:pPr>
        <w:tabs>
          <w:tab w:val="left" w:pos="567"/>
        </w:tabs>
        <w:spacing w:line="360" w:lineRule="auto"/>
        <w:rPr>
          <w:b/>
          <w:caps/>
        </w:rPr>
      </w:pPr>
    </w:p>
    <w:p w14:paraId="472D704E" w14:textId="5B676EE5" w:rsidR="005040D0" w:rsidRPr="00550FC0" w:rsidRDefault="005040D0" w:rsidP="005040D0">
      <w:pPr>
        <w:pStyle w:val="Heading2"/>
      </w:pPr>
      <w:r w:rsidRPr="00550FC0">
        <w:t xml:space="preserve">HASIL DAN PEMBAHASAN </w:t>
      </w:r>
    </w:p>
    <w:p w14:paraId="353A2C50" w14:textId="77777777" w:rsidR="005040D0" w:rsidRPr="00550FC0" w:rsidRDefault="005040D0" w:rsidP="005040D0">
      <w:pPr>
        <w:pStyle w:val="Heading3"/>
      </w:pPr>
      <w:r w:rsidRPr="00550FC0">
        <w:t>Hasil Penelitian</w:t>
      </w:r>
    </w:p>
    <w:p w14:paraId="13C2D9F3" w14:textId="2B1C4214" w:rsidR="000D5A91" w:rsidRPr="00550FC0" w:rsidRDefault="000D5A91" w:rsidP="000D5A91">
      <w:pPr>
        <w:pStyle w:val="Paragraf"/>
      </w:pPr>
      <w:r w:rsidRPr="00550FC0">
        <w:t xml:space="preserve">Hasil penelitian ini diperoleh melalui observasi dan wawancara terstruktur di Program Studi Pendidikan Administrasi Perkantoran Universitas Negeri Medan (UNIMED). Penelitian difokuskan pada pemanfaatan Aplikasi </w:t>
      </w:r>
      <w:r w:rsidR="003D4E10" w:rsidRPr="00550FC0">
        <w:t xml:space="preserve">DEVAKAD </w:t>
      </w:r>
      <w:r w:rsidRPr="00550FC0">
        <w:t xml:space="preserve">dalam menunjang kualitas layanan informasi akademik, dengan meninjau aspek kesiapan aparatur dan budaya kerja sebagai faktor yang memengaruhi keberhasilan layanan digital tersebut. Data penelitian </w:t>
      </w:r>
      <w:r w:rsidRPr="00550FC0">
        <w:lastRenderedPageBreak/>
        <w:t>dideskripsikan berdasarkan indikator analisis dan kemudian disesuaikan dengan landasan teori terkait.</w:t>
      </w:r>
    </w:p>
    <w:p w14:paraId="352FED6F" w14:textId="6A85DC36" w:rsidR="000D5A91" w:rsidRPr="00550FC0" w:rsidRDefault="000D5A91" w:rsidP="000D5A91">
      <w:pPr>
        <w:pStyle w:val="Paragraf"/>
      </w:pPr>
      <w:r w:rsidRPr="00550FC0">
        <w:t xml:space="preserve">Temuan penelitian menunjukkan bahwa aparatur Prodi telah memiliki kesiapan teknis yang cukup baik dalam mengoperasikan </w:t>
      </w:r>
      <w:r w:rsidR="003D4E10" w:rsidRPr="00550FC0">
        <w:t>DEVAKAD</w:t>
      </w:r>
      <w:r w:rsidRPr="00550FC0">
        <w:t xml:space="preserve">. Hal ini terlihat dari kemampuan mereka dalam mengaktifkan fitur aplikasi, melakukan verifikasi berkas, serta menindaklanjuti dokumen yang belum memenuhi persyaratan. Pada sudut pandang mahasiswa sebagai pengguna akhir, layanan digital </w:t>
      </w:r>
      <w:r w:rsidR="003D4E10" w:rsidRPr="00550FC0">
        <w:t xml:space="preserve">DEVAKAD </w:t>
      </w:r>
      <w:r w:rsidRPr="00550FC0">
        <w:t xml:space="preserve">dinilai sudah efektif karena proses persetujuan akademik, validasi dokumen, hingga unggahan berita acara dapat dilakukan secara digital. Temuan tersebut relevan dengan pandangan </w:t>
      </w:r>
      <w:r w:rsidR="0051288D">
        <w:fldChar w:fldCharType="begin" w:fldLock="1"/>
      </w:r>
      <w:r w:rsidR="0051288D">
        <w:instrText>ADDIN CSL_CITATION {"citationItems":[{"id":"ITEM-1","itemData":{"abstract":"Buku Reformasi Pelayanan Publik: Teori, Kebijakan, dan Implementasi menguraikan secara komprehensif konsep reformasi pelayanan publik di Indonesia dengan menempatkannya sebagai isu kebijakan yang strategis karena perbaikan pelayanan publik sering berjalan lambat sementara dampaknya luas dalam kehidupan sosial, ekonomi, politik, dan budaya. Buku ini membahas paradigma pelayanan publik yang ideal, proses perumusan kebijakan yang berpihak pada kualitas layanan, serta analisis implementasi melalui berbagai studi kasus nyata pelayanan publik. Penulis menelaah dinamika birokrasi pemerintahan, perilaku birokrat, peran kepemimpinan dalam pelayanan publik, serta strategi perubahan manajemen publik pemerintahan daerah untuk meningkatkan efektivitas, efisiensi, dan kepuasan pengguna layanan.","author":[{"dropping-particle":"","family":"Sinambela","given":"L. P","non-dropping-particle":"","parse-names":false,"suffix":""}],"edition":"Cetakan 2","editor":[{"dropping-particle":"","family":"Supratman","given":"","non-dropping-particle":"","parse-names":false,"suffix":""}],"id":"ITEM-1","issued":{"date-parts":[["2011"]]},"number-of-pages":"150","publisher":"13-Oktober-2011","publisher-place":"Jakarta","title":"Reformasi Pelayanan Publik: Teori, Kebijakan, dan Implementasi. Jakarta: Bumi Aksara","type":"book"},"uris":["http://www.mendeley.com/documents/?uuid=272cb1d2-81ec-4c94-8c20-4115354c4fe9"]}],"mendeley":{"formattedCitation":"(Sinambela, 2011)","plainTextFormattedCitation":"(Sinambela, 2011)","previouslyFormattedCitation":"(Sinambela, 2011)"},"properties":{"noteIndex":0},"schema":"https://github.com/citation-style-language/schema/raw/master/csl-citation.json"}</w:instrText>
      </w:r>
      <w:r w:rsidR="0051288D">
        <w:fldChar w:fldCharType="separate"/>
      </w:r>
      <w:r w:rsidR="0051288D" w:rsidRPr="0051288D">
        <w:t>(Sinambela, 2011)</w:t>
      </w:r>
      <w:r w:rsidR="0051288D">
        <w:fldChar w:fldCharType="end"/>
      </w:r>
      <w:r w:rsidR="0051288D">
        <w:rPr>
          <w:lang w:val="en-US"/>
        </w:rPr>
        <w:t xml:space="preserve"> </w:t>
      </w:r>
      <w:r w:rsidR="00727373" w:rsidRPr="00550FC0">
        <w:t>dalam buku yang berjudul: “</w:t>
      </w:r>
      <w:r w:rsidR="00727373" w:rsidRPr="00550FC0">
        <w:rPr>
          <w:rStyle w:val="Emphasis"/>
          <w:i w:val="0"/>
          <w:iCs w:val="0"/>
        </w:rPr>
        <w:t xml:space="preserve">Reformasi pelayanan publik: Teori, kebijakan, dan implementasi” </w:t>
      </w:r>
      <w:r w:rsidRPr="00550FC0">
        <w:t>yang menegaskan bahwa kesiapan aparatur ditentukan oleh kompetensi teknis, kemampuan administratif, serta tanggung jawab pelayanan.</w:t>
      </w:r>
    </w:p>
    <w:p w14:paraId="4C2A452C" w14:textId="4A6B717A" w:rsidR="000D5A91" w:rsidRPr="00550FC0" w:rsidRDefault="000D5A91" w:rsidP="000D5A91">
      <w:pPr>
        <w:pStyle w:val="Paragraf"/>
      </w:pPr>
      <w:r w:rsidRPr="00550FC0">
        <w:t xml:space="preserve">Selain kesiapan teknis, hasil penelitian juga menunjukkan bahwa staf Prodi memiliki ketelitian administratif yang tinggi dalam memverifikasi kelengkapan dokumen sebelum disahkan di sistem </w:t>
      </w:r>
      <w:r w:rsidR="003D4E10" w:rsidRPr="00550FC0">
        <w:t>DEVAKAD</w:t>
      </w:r>
      <w:r w:rsidRPr="00550FC0">
        <w:t xml:space="preserve">. Meskipun instruksi pada aplikasi dinilai cukup jelas, beberapa mahasiswa masih membutuhkan pendampingan langsung. Hal ini membuktikan bahwa profesionalisme aparatur tetap dibutuhkan meskipun sistem digital telah digunakan. Keadaan ini kembali memperkuat pandangan </w:t>
      </w:r>
      <w:r w:rsidR="0051288D">
        <w:fldChar w:fldCharType="begin" w:fldLock="1"/>
      </w:r>
      <w:r w:rsidR="0051288D">
        <w:instrText>ADDIN CSL_CITATION {"citationItems":[{"id":"ITEM-1","itemData":{"abstract":"Buku Reformasi Pelayanan Publik: Teori, Kebijakan, dan Implementasi menguraikan secara komprehensif konsep reformasi pelayanan publik di Indonesia dengan menempatkannya sebagai isu kebijakan yang strategis karena perbaikan pelayanan publik sering berjalan lambat sementara dampaknya luas dalam kehidupan sosial, ekonomi, politik, dan budaya. Buku ini membahas paradigma pelayanan publik yang ideal, proses perumusan kebijakan yang berpihak pada kualitas layanan, serta analisis implementasi melalui berbagai studi kasus nyata pelayanan publik. Penulis menelaah dinamika birokrasi pemerintahan, perilaku birokrat, peran kepemimpinan dalam pelayanan publik, serta strategi perubahan manajemen publik pemerintahan daerah untuk meningkatkan efektivitas, efisiensi, dan kepuasan pengguna layanan.","author":[{"dropping-particle":"","family":"Sinambela","given":"L. P","non-dropping-particle":"","parse-names":false,"suffix":""}],"edition":"Cetakan 2","editor":[{"dropping-particle":"","family":"Supratman","given":"","non-dropping-particle":"","parse-names":false,"suffix":""}],"id":"ITEM-1","issued":{"date-parts":[["2011"]]},"number-of-pages":"150","publisher":"13-Oktober-2011","publisher-place":"Jakarta","title":"Reformasi Pelayanan Publik: Teori, Kebijakan, dan Implementasi. Jakarta: Bumi Aksara","type":"book"},"uris":["http://www.mendeley.com/documents/?uuid=272cb1d2-81ec-4c94-8c20-4115354c4fe9"]}],"mendeley":{"formattedCitation":"(Sinambela, 2011)","plainTextFormattedCitation":"(Sinambela, 2011)","previouslyFormattedCitation":"(Sinambela, 2011)"},"properties":{"noteIndex":0},"schema":"https://github.com/citation-style-language/schema/raw/master/csl-citation.json"}</w:instrText>
      </w:r>
      <w:r w:rsidR="0051288D">
        <w:fldChar w:fldCharType="separate"/>
      </w:r>
      <w:r w:rsidR="0051288D" w:rsidRPr="0051288D">
        <w:t>(Sinambela, 2011)</w:t>
      </w:r>
      <w:r w:rsidR="0051288D">
        <w:fldChar w:fldCharType="end"/>
      </w:r>
      <w:r w:rsidR="0051288D">
        <w:rPr>
          <w:lang w:val="en-US"/>
        </w:rPr>
        <w:t xml:space="preserve"> </w:t>
      </w:r>
      <w:r w:rsidRPr="00550FC0">
        <w:t>bahwa kesiapan aparatur mencakup kecepatan, ketelitian, serta tanggung jawab dalam proses pelayanan publik.</w:t>
      </w:r>
    </w:p>
    <w:p w14:paraId="0CAC82FA" w14:textId="77777777" w:rsidR="000D5A91" w:rsidRPr="00550FC0" w:rsidRDefault="000D5A91" w:rsidP="000D5A91">
      <w:pPr>
        <w:pStyle w:val="Paragraf"/>
      </w:pPr>
      <w:r w:rsidRPr="00550FC0">
        <w:t>Dari sudut kompetensi, aparatur mampu memberikan pendampingan teknis dan menyediakan alternatif manual apabila sistem sedang bermasalah. Aparatur juga responsif dalam menyelesaikan kendala teknis yang terjadi, sehingga proses akademik mahasiswa tidak terhambat. Meskipun demikian, kompetensi belum dimiliki secara merata oleh seluruh pengguna aplikasi di pihak akademik, sehingga beberapa prosedur masih mengandalkan mekanisme manual. Kondisi ini menunjukkan adanya proses adaptasi teknologi yang berlangsung bertahap, namun tetap berpengaruh positif terhadap profesionalisme pelayanan.</w:t>
      </w:r>
    </w:p>
    <w:p w14:paraId="51296A11" w14:textId="77777777" w:rsidR="000D5A91" w:rsidRPr="00550FC0" w:rsidRDefault="000D5A91" w:rsidP="000D5A91">
      <w:pPr>
        <w:pStyle w:val="Paragraf"/>
      </w:pPr>
      <w:r w:rsidRPr="00550FC0">
        <w:t xml:space="preserve">Temuan terkait kecepatan layanan menunjukkan bahwa pemanfaatan Devakad dapat mempercepat proses validasi karena tidak lagi menggunakan berkas fisik, sementara riwayat layanan tercatat secara otomatis. Namun, sebagian pengajuan mahasiswa tetap membutuhkan intervensi aparatur sebagai pihak otoritas digital, sehingga terdapat </w:t>
      </w:r>
      <w:r w:rsidRPr="00550FC0">
        <w:lastRenderedPageBreak/>
        <w:t>keterkaitan antara kecepatan layanan sistem dengan peran manual aparatur. Hal ini kembali sejalan dengan indikator profesionalisme aparatur dalam teori Sinambela, yaitu kemampuan teknis, kecepatan, serta tanggung jawab pelayanan.</w:t>
      </w:r>
    </w:p>
    <w:p w14:paraId="3CD6DF53" w14:textId="20926353" w:rsidR="000D5A91" w:rsidRPr="00550FC0" w:rsidRDefault="000D5A91" w:rsidP="000D5A91">
      <w:pPr>
        <w:pStyle w:val="Paragraf"/>
      </w:pPr>
      <w:r w:rsidRPr="00550FC0">
        <w:t xml:space="preserve">Pada aspek budaya kerja, hasil penelitian menunjukkan bahwa aparatur telah menginternalisasi pemahaman bahwa </w:t>
      </w:r>
      <w:r w:rsidR="003D4E10" w:rsidRPr="00550FC0">
        <w:t xml:space="preserve">DEVAKAD </w:t>
      </w:r>
      <w:r w:rsidRPr="00550FC0">
        <w:t xml:space="preserve">bukan sekadar formalitas administrasi, melainkan alat yang mendukung tata kelola akademik. Mahasiswa juga menunjukkan adaptasi terhadap penggunaan Devakad, meskipun sebagian masih memandangnya hanya sebagai bukti administratif. Temuan ini sesuai dengan perspektif </w:t>
      </w:r>
      <w:r w:rsidR="0051288D">
        <w:fldChar w:fldCharType="begin" w:fldLock="1"/>
      </w:r>
      <w:r w:rsidR="0051288D">
        <w:instrText>ADDIN CSL_CITATION {"citationItems":[{"id":"ITEM-1","itemData":{"abstract":"Penelitian ini mengkaji hubungan antara budaya kerja dan kinerja pegawai di lingkungan Dinas Perhubungan Kota Padang. Tujuan penelitian adalah untuk mengetahui sejauh mana budaya kerja berpengaruh terhadap produktivitas dan kualitas kinerja pegawai. Metode penelitian yang digunakan adalah survei kuantitatif dengan menyebarkan kuesioner kepada 120 pegawai sebagai sampel penelitian. Hasil penelitian menunjukkan bahwa budaya kerja yang kuat, yang mencakup nilai, norma, dan komitmen terhadap organisasi, memiliki pengaruh positif dan signifikan terhadap kinerja pegawai. Peningkatan kebiasaan kerja yang efektif serta praktik manajemen yang baik terbukti mendukung peningkatan disiplin, motivasi, dan hasil kerja pegawai. Implikasi dari temuan ini adalah perlu adanya penguatan budaya organisasi melalui pelatihan, komunikasi internal, dan kepemimpinan yang mendukung untuk meningkatkan kinerja aparatur di Dinas Perhubungan Kota Padang secara berkelanjutan.","author":[{"dropping-particle":"","family":"Frinaldi, A., &amp; Yusuf","given":"M.","non-dropping-particle":"","parse-names":false,"suffix":""}],"container-title":"Jurnal Manajemen dan Ilmu Administrasi Publik","id":"ITEM-1","issue":"1","issued":{"date-parts":[["2018"]]},"page":"45-56.","title":"Budaya kerja dan kinerja pegawai pada Dinas Perhubungan Kota Padang.","type":"article-journal","volume":"1(1),"},"uris":["http://www.mendeley.com/documents/?uuid=58838b53-1d6b-4824-ac64-76057c6b2ffd"]}],"mendeley":{"formattedCitation":"(Frinaldi, A., &amp; Yusuf, 2018)","plainTextFormattedCitation":"(Frinaldi, A., &amp; Yusuf, 2018)","previouslyFormattedCitation":"(Frinaldi, A., &amp; Yusuf, 2018)"},"properties":{"noteIndex":0},"schema":"https://github.com/citation-style-language/schema/raw/master/csl-citation.json"}</w:instrText>
      </w:r>
      <w:r w:rsidR="0051288D">
        <w:fldChar w:fldCharType="separate"/>
      </w:r>
      <w:r w:rsidR="0051288D" w:rsidRPr="0051288D">
        <w:t>(Frinaldi, A., &amp; Yusuf, 2018)</w:t>
      </w:r>
      <w:r w:rsidR="0051288D">
        <w:fldChar w:fldCharType="end"/>
      </w:r>
      <w:r w:rsidR="0051288D">
        <w:rPr>
          <w:lang w:val="en-US"/>
        </w:rPr>
        <w:t xml:space="preserve"> </w:t>
      </w:r>
      <w:r w:rsidRPr="00550FC0">
        <w:t>yang menjelaskan bahwa budaya kerja mencakup norma, cara berpikir, dan perilaku kerja sesuai nilai organisasi. Dalam konteks ini, aparatur menunjukkan budaya kerja adaptif dan kolaboratif, sedangkan mahasiswa menunjukkan pola perilaku yang masih bergantung pada pendampingan administrator aplikasi.</w:t>
      </w:r>
    </w:p>
    <w:p w14:paraId="1A424221" w14:textId="29AA67F3" w:rsidR="000D5A91" w:rsidRPr="00550FC0" w:rsidRDefault="000D5A91" w:rsidP="000D5A91">
      <w:pPr>
        <w:pStyle w:val="Paragraf"/>
      </w:pPr>
      <w:r w:rsidRPr="00550FC0">
        <w:t xml:space="preserve">Perilaku kerja aparatur mencerminkan kolaborasi yang baik dalam membantu mahasiswa selama proses pengajuan dokumen digital. Namun, tidak semua pihak akademik menunjukkan responsivitas yang sama terhadap permintaan persetujuan digital, sehingga beberapa alur layanan menjadi lebih lambat. Mahasiswa sendiri belum sepenuhnya mandiri secara digital dan cenderung mengikuti prosedur setelah memperoleh arahan. Hal ini menunjukkan adanya pengaruh ganda dalam penerapan budaya kerja seperti dikemukakan </w:t>
      </w:r>
      <w:r w:rsidR="0051288D">
        <w:fldChar w:fldCharType="begin" w:fldLock="1"/>
      </w:r>
      <w:r w:rsidR="0051288D">
        <w:instrText>ADDIN CSL_CITATION {"citationItems":[{"id":"ITEM-1","itemData":{"abstract":"Penelitian ini mengkaji hubungan antara budaya kerja dan kinerja pegawai di lingkungan Dinas Perhubungan Kota Padang. Tujuan penelitian adalah untuk mengetahui sejauh mana budaya kerja berpengaruh terhadap produktivitas dan kualitas kinerja pegawai. Metode penelitian yang digunakan adalah survei kuantitatif dengan menyebarkan kuesioner kepada 120 pegawai sebagai sampel penelitian. Hasil penelitian menunjukkan bahwa budaya kerja yang kuat, yang mencakup nilai, norma, dan komitmen terhadap organisasi, memiliki pengaruh positif dan signifikan terhadap kinerja pegawai. Peningkatan kebiasaan kerja yang efektif serta praktik manajemen yang baik terbukti mendukung peningkatan disiplin, motivasi, dan hasil kerja pegawai. Implikasi dari temuan ini adalah perlu adanya penguatan budaya organisasi melalui pelatihan, komunikasi internal, dan kepemimpinan yang mendukung untuk meningkatkan kinerja aparatur di Dinas Perhubungan Kota Padang secara berkelanjutan.","author":[{"dropping-particle":"","family":"Frinaldi, A., &amp; Yusuf","given":"M.","non-dropping-particle":"","parse-names":false,"suffix":""}],"container-title":"Jurnal Manajemen dan Ilmu Administrasi Publik","id":"ITEM-1","issue":"1","issued":{"date-parts":[["2018"]]},"page":"45-56.","title":"Budaya kerja dan kinerja pegawai pada Dinas Perhubungan Kota Padang.","type":"article-journal","volume":"1(1),"},"uris":["http://www.mendeley.com/documents/?uuid=58838b53-1d6b-4824-ac64-76057c6b2ffd"]}],"mendeley":{"formattedCitation":"(Frinaldi, A., &amp; Yusuf, 2018)","plainTextFormattedCitation":"(Frinaldi, A., &amp; Yusuf, 2018)","previouslyFormattedCitation":"(Frinaldi, A., &amp; Yusuf, 2018)"},"properties":{"noteIndex":0},"schema":"https://github.com/citation-style-language/schema/raw/master/csl-citation.json"}</w:instrText>
      </w:r>
      <w:r w:rsidR="0051288D">
        <w:fldChar w:fldCharType="separate"/>
      </w:r>
      <w:r w:rsidR="0051288D" w:rsidRPr="0051288D">
        <w:t>(Frinaldi, A., &amp; Yusuf, 2018)</w:t>
      </w:r>
      <w:r w:rsidR="0051288D">
        <w:fldChar w:fldCharType="end"/>
      </w:r>
      <w:r w:rsidR="0051288D">
        <w:rPr>
          <w:lang w:val="en-US"/>
        </w:rPr>
        <w:t xml:space="preserve"> </w:t>
      </w:r>
      <w:r w:rsidRPr="00550FC0">
        <w:t>yaitu pengaruh positif pada aparatur dan pengaruh negatif yang masih terlihat pada pengguna akhir.</w:t>
      </w:r>
    </w:p>
    <w:p w14:paraId="7AEFB0B2" w14:textId="32A76F59" w:rsidR="000D5A91" w:rsidRPr="00550FC0" w:rsidRDefault="000D5A91" w:rsidP="000D5A91">
      <w:pPr>
        <w:pStyle w:val="Paragraf"/>
      </w:pPr>
      <w:r w:rsidRPr="00550FC0">
        <w:t xml:space="preserve">Pada dimensi kualitas informasi, penelitian menemukan bahwa </w:t>
      </w:r>
      <w:r w:rsidR="003D4E10" w:rsidRPr="00550FC0">
        <w:t xml:space="preserve">DEVAKAD </w:t>
      </w:r>
      <w:r w:rsidRPr="00550FC0">
        <w:t xml:space="preserve">menyediakan informasi administratif yang dapat dipertanggungjawabkan karena seluruh dokumen tercatat otomatis. Namun, informasi yang membutuhkan pembaruan dinamis seperti jadwal sidang atau catatan bimbingan belum sepenuhnya tersedia atau diperbarui secara berkala. Dari perspektif teori Al-Sabawy dalam </w:t>
      </w:r>
      <w:r w:rsidR="0051288D">
        <w:fldChar w:fldCharType="begin" w:fldLock="1"/>
      </w:r>
      <w:r w:rsidR="0051288D">
        <w:instrText>ADDIN CSL_CITATION {"citationItems":[{"id":"ITEM-1","itemData":{"abstract":"This study evaluates the success of e-learning systems by examining the key factors that influence their effectiveness and user satisfaction. Drawing on the DeLone and McLean Information Systems Success Model, the research investigates the relationships among system quality, information quality, service quality, use, user satisfaction, and net benefits. Data were collected through a questionnaire survey administered to university students who actively used e-learning systems. The findings reveal that system quality, information quality, and service quality significantly affect both user satisfaction and system use, which in turn influence the perceived net benefits of e-learning. The study provides empirical evidence that the success of e-learning systems depends not only on technological aspects but also on users’ perceptions and experiences, thereby offering practical implications for educational institutions seeking to improve the effectiveness of digital learning environments.","author":[{"dropping-particle":"","family":"Al-Fraihat, D., Joy, M., Masa'deh, R., &amp; Sinclair","given":"J","non-dropping-particle":"","parse-names":false,"suffix":""}],"container-title":"Computers in Human Behavior","id":"ITEM-1","issued":{"date-parts":[["2020"]]},"page":"67-86","title":"Evaluating E-learning systems success: An empirical study","type":"article-journal","volume":"102"},"uris":["http://www.mendeley.com/documents/?uuid=ad0f3c94-6fcb-4bd9-a692-77f27bc7fcc1"]}],"mendeley":{"formattedCitation":"(Al-Fraihat, D., Joy, M., Masa’deh, R., &amp; Sinclair, 2020)","plainTextFormattedCitation":"(Al-Fraihat, D., Joy, M., Masa’deh, R., &amp; Sinclair, 2020)","previouslyFormattedCitation":"(Al-Fraihat, D., Joy, M., Masa’deh, R., &amp; Sinclair, 2020)"},"properties":{"noteIndex":0},"schema":"https://github.com/citation-style-language/schema/raw/master/csl-citation.json"}</w:instrText>
      </w:r>
      <w:r w:rsidR="0051288D">
        <w:fldChar w:fldCharType="separate"/>
      </w:r>
      <w:r w:rsidR="0051288D" w:rsidRPr="0051288D">
        <w:t>(Al-Fraihat, D., Joy, M., Masa’deh, R., &amp; Sinclair, 2020)</w:t>
      </w:r>
      <w:r w:rsidR="0051288D">
        <w:fldChar w:fldCharType="end"/>
      </w:r>
      <w:r w:rsidR="0051288D">
        <w:rPr>
          <w:lang w:val="en-US"/>
        </w:rPr>
        <w:t xml:space="preserve"> </w:t>
      </w:r>
      <w:r w:rsidRPr="00550FC0">
        <w:t>Devakad telah memenuhi aspek keandalan informasi, tetapi belum memenuhi aspek kelengkapan, kecukupan, dan kegunaan bagi kebutuhan operasional mahasiswa. Dengan demikian, sistem ini efektif untuk keperluan administratif, namun belum sepenuhnya mampu mendukung kebutuhan informasi akademik yang bersifat real-time.</w:t>
      </w:r>
    </w:p>
    <w:p w14:paraId="7029B51F" w14:textId="7BDFC10B" w:rsidR="00D463E8" w:rsidRPr="00550FC0" w:rsidRDefault="000D5A91" w:rsidP="003D564E">
      <w:pPr>
        <w:pStyle w:val="Paragraf"/>
      </w:pPr>
      <w:r w:rsidRPr="00550FC0">
        <w:lastRenderedPageBreak/>
        <w:t xml:space="preserve">Secara keseluruhan, hasil penelitian menunjukkan bahwa kesiapan aparatur dan budaya kerja memberikan pengaruh positif terhadap peningkatan kualitas layanan informasi melalui </w:t>
      </w:r>
      <w:r w:rsidR="003D4E10" w:rsidRPr="00550FC0">
        <w:t>DEVAKAD</w:t>
      </w:r>
      <w:r w:rsidRPr="00550FC0">
        <w:t xml:space="preserve">. Penguasaan teknis, ketelitian administratif, kecepatan layanan, serta internalisasi budaya kerja adaptif telah mendukung efektivitas pemanfaatan </w:t>
      </w:r>
      <w:r w:rsidR="003D4E10" w:rsidRPr="00550FC0">
        <w:t xml:space="preserve">DEVAKAD </w:t>
      </w:r>
      <w:r w:rsidRPr="00550FC0">
        <w:t xml:space="preserve">di lingkungan Prodi Pendidikan Administrasi Perkantoran UNIMED. Meskipun demikian, kualitas informasi masih perlu ditingkatkan terutama pada aspek kelengkapan dan kegunaan informasi bagi mahasiswa, sehingga </w:t>
      </w:r>
      <w:r w:rsidR="003D4E10" w:rsidRPr="00550FC0">
        <w:t xml:space="preserve">DEVAKAD </w:t>
      </w:r>
      <w:r w:rsidRPr="00550FC0">
        <w:t>dapat memberikan manfaat secara optimal bagi seluruh pengguna layanan akademik berbasis digital.</w:t>
      </w:r>
    </w:p>
    <w:p w14:paraId="4133973F" w14:textId="77777777" w:rsidR="00C0118E" w:rsidRDefault="002673FA" w:rsidP="00883B0B">
      <w:pPr>
        <w:pStyle w:val="Paragraf"/>
      </w:pPr>
      <w:r>
        <w:t xml:space="preserve">Berdasarkan hasil wawancara </w:t>
      </w:r>
      <w:r w:rsidR="00883B0B" w:rsidRPr="00883B0B">
        <w:t>yang dilakukan dengan responden</w:t>
      </w:r>
      <w:r>
        <w:t xml:space="preserve">, dapat disimpulkan bahwa kesiapan aparatur dan budaya kerja dalam pemanfaatan Aplikasi DEVAKAD di Program Studi Pendidikan Administrasi Perkantoran UNIMED telah berjalan cukup baik dan saling mendukung peningkatan kualitas layanan akademik. Aparatur pengelola DEVAKAD menunjukkan penguasaan teknis dan administratif yang memadai, terlihat dari kebiasaan memverifikasi dokumen secara teliti sebelum disetujui, mengikuti alur prosedur sistem, serta menjaga ketepatan dan kerahasiaan data mahasiswa. Ketika terjadi kendala teknis atau kesalahan input, staf cenderung responsif dengan segera mencari solusi, termasuk menerapkan mekanisme manual agar proses akademik mahasiswa tidak terhambat. </w:t>
      </w:r>
    </w:p>
    <w:p w14:paraId="02F6FC6A" w14:textId="53460B7D" w:rsidR="0051288D" w:rsidRDefault="002673FA" w:rsidP="00883B0B">
      <w:pPr>
        <w:pStyle w:val="Paragraf"/>
        <w:rPr>
          <w:lang w:val="en-US"/>
        </w:rPr>
      </w:pPr>
      <w:r>
        <w:t>Dari sisi mahasiswa, layanan DEVAKAD dinilai cukup cepat dan membantu, meskipun masih diperlukan pendampingan karena belum semua pengguna sepenuhnya memahami alur sistem. Budaya kerja aparatur juga tercermin melalui kerja sama tim, sikap adaptif terhadap teknologi, serta pandangan bahwa DEVAKAD merupakan alat utama dalam tata kelola administrasi akademik, bukan sekadar formalitas. Namun demikian, mahasiswa menilai bahwa kualitas informasi dalam DEVAKAD masih perlu ditingkatkan, terutama terkait pembaruan informasi yang bersifat dinamis seperti jadwal, nilai, dan berita acara, sehingga efektivitas sistem masih sangat bergantung pada kesiapan dan kedisiplinan aparatur dalam memperbarui data. Secara keseluruhan, temuan ini menunjukkan bahwa keberhasilan DEVAKAD tidak hanya ditentukan oleh sistem digital itu sendiri, tetapi juga oleh kesiapan aparatur dan budaya kerja yang mendukung pelaksanaan layanan akademik berbasis teknologi secara optimal</w:t>
      </w:r>
      <w:r w:rsidR="00883B0B">
        <w:rPr>
          <w:lang w:val="en-US"/>
        </w:rPr>
        <w:t>.</w:t>
      </w:r>
    </w:p>
    <w:p w14:paraId="4457B951" w14:textId="77777777" w:rsidR="00C0118E" w:rsidRPr="00883B0B" w:rsidRDefault="00C0118E" w:rsidP="00883B0B">
      <w:pPr>
        <w:pStyle w:val="Paragraf"/>
        <w:rPr>
          <w:lang w:val="en-US"/>
        </w:rPr>
      </w:pPr>
    </w:p>
    <w:p w14:paraId="55C0CF75" w14:textId="77777777" w:rsidR="005040D0" w:rsidRPr="00550FC0" w:rsidRDefault="009A4E24" w:rsidP="005040D0">
      <w:pPr>
        <w:keepNext/>
        <w:spacing w:line="24" w:lineRule="atLeast"/>
        <w:jc w:val="center"/>
      </w:pPr>
      <w:r w:rsidRPr="00550FC0">
        <w:rPr>
          <w:noProof/>
        </w:rPr>
        <w:lastRenderedPageBreak/>
        <w:drawing>
          <wp:inline distT="0" distB="0" distL="0" distR="0" wp14:anchorId="32F820FE" wp14:editId="74167DAC">
            <wp:extent cx="3028950" cy="1514475"/>
            <wp:effectExtent l="0" t="0" r="0" b="0"/>
            <wp:docPr id="4" name="Picture 4" descr="PENGUMU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GUMUM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14:paraId="16132093" w14:textId="733E27BF" w:rsidR="005040D0" w:rsidRPr="00550FC0" w:rsidRDefault="005040D0" w:rsidP="00C0118E">
      <w:pPr>
        <w:pStyle w:val="Gambar"/>
        <w:spacing w:line="24" w:lineRule="atLeast"/>
      </w:pPr>
      <w:r w:rsidRPr="00550FC0">
        <w:rPr>
          <w:color w:val="auto"/>
        </w:rPr>
        <w:t xml:space="preserve">Gambar </w:t>
      </w:r>
      <w:r w:rsidR="005608FB" w:rsidRPr="00550FC0">
        <w:rPr>
          <w:color w:val="auto"/>
        </w:rPr>
        <w:fldChar w:fldCharType="begin"/>
      </w:r>
      <w:r w:rsidRPr="00550FC0">
        <w:rPr>
          <w:color w:val="auto"/>
        </w:rPr>
        <w:instrText xml:space="preserve"> SEQ Gambar \* ARABIC </w:instrText>
      </w:r>
      <w:r w:rsidR="005608FB" w:rsidRPr="00550FC0">
        <w:rPr>
          <w:color w:val="auto"/>
        </w:rPr>
        <w:fldChar w:fldCharType="separate"/>
      </w:r>
      <w:r w:rsidR="00AB553C" w:rsidRPr="00550FC0">
        <w:rPr>
          <w:noProof/>
          <w:color w:val="auto"/>
        </w:rPr>
        <w:t>1</w:t>
      </w:r>
      <w:r w:rsidR="005608FB" w:rsidRPr="00550FC0">
        <w:rPr>
          <w:noProof/>
          <w:color w:val="auto"/>
        </w:rPr>
        <w:fldChar w:fldCharType="end"/>
      </w:r>
      <w:r w:rsidRPr="00550FC0">
        <w:rPr>
          <w:color w:val="auto"/>
        </w:rPr>
        <w:t xml:space="preserve">. </w:t>
      </w:r>
      <w:r w:rsidR="009A4E24" w:rsidRPr="00550FC0">
        <w:rPr>
          <w:color w:val="auto"/>
        </w:rPr>
        <w:t>Aplikasi DEVAKAD</w:t>
      </w:r>
    </w:p>
    <w:p w14:paraId="76D56537" w14:textId="77777777" w:rsidR="005040D0" w:rsidRPr="00550FC0" w:rsidRDefault="005040D0" w:rsidP="00A62D96">
      <w:pPr>
        <w:pStyle w:val="Heading3"/>
        <w:spacing w:line="360" w:lineRule="auto"/>
      </w:pPr>
      <w:r w:rsidRPr="00550FC0">
        <w:t>Pembahasan Hasil Penelitian</w:t>
      </w:r>
    </w:p>
    <w:p w14:paraId="7398E98F" w14:textId="206552CF" w:rsidR="00A62D96" w:rsidRPr="00550FC0" w:rsidRDefault="00A62D96" w:rsidP="00A62D96">
      <w:pPr>
        <w:pStyle w:val="AleniaKedua"/>
      </w:pPr>
      <w:r w:rsidRPr="00550FC0">
        <w:t xml:space="preserve">Hasil penelitian ini menunjukkan bahwa pemanfaatan aplikasi </w:t>
      </w:r>
      <w:r w:rsidR="003D4E10" w:rsidRPr="00550FC0">
        <w:t xml:space="preserve">DEVAKAD </w:t>
      </w:r>
      <w:r w:rsidRPr="00550FC0">
        <w:t xml:space="preserve">di Program Studi Pendidikan Administrasi Perkantoran Universitas Negeri Medan berperan penting dalam peningkatan kualitas layanan informasi akademik. Temuan lapangan memperlihatkan bahwa efektivitas layanan digital tersebut tidak terlepas dari kesiapan aparatur dalam mengoperasikan sistem serta budaya kerja organisasi yang mengarahkan seluruh civitas akademik untuk beradaptasi dengan proses administrasi berbasis teknologi. Penguasaan aparatur terhadap alur fitur </w:t>
      </w:r>
      <w:r w:rsidR="003D4E10" w:rsidRPr="00550FC0">
        <w:t>DEVAKAD</w:t>
      </w:r>
      <w:r w:rsidRPr="00550FC0">
        <w:t>, kemampuan memverifikasi dokumen secara sistematis, serta pemberian pendampingan langsung kepada mahasiswa menunjukkan bahwa penggunaan aplikasi ini tidak hanya bergantung pada perangkat digital, tetapi juga pada profesionalisme pengelola layanan.</w:t>
      </w:r>
    </w:p>
    <w:p w14:paraId="4C451972" w14:textId="43AFA723" w:rsidR="00A62D96" w:rsidRPr="00550FC0" w:rsidRDefault="00A62D96" w:rsidP="00A62D96">
      <w:pPr>
        <w:pStyle w:val="AleniaKedua"/>
      </w:pPr>
      <w:r w:rsidRPr="00550FC0">
        <w:t xml:space="preserve">Staf program studi memperlihatkan kemampuan teknis dan ketelitian administratif dalam memeriksa kelengkapan berkas mahasiswa sebelum disahkan melalui Devakad. Selain itu, tanggung jawab aparatur terlihat melalui tindakan alternatif atau penyelesaian manual ketika sistem tidak dapat beroperasi. Keadaan tersebut menegaskan bahwa layanan digital dioperasikan tidak hanya secara prosedural, tetapi juga dengan mempertimbangkan pemenuhan hak mahasiswa sebagai pengguna layanan. Pandangan ini menguatkan konsep </w:t>
      </w:r>
      <w:r w:rsidR="0051288D">
        <w:fldChar w:fldCharType="begin" w:fldLock="1"/>
      </w:r>
      <w:r w:rsidR="0051288D">
        <w:instrText>ADDIN CSL_CITATION {"citationItems":[{"id":"ITEM-1","itemData":{"abstract":"Buku Reformasi Pelayanan Publik: Teori, Kebijakan, dan Implementasi menguraikan secara komprehensif konsep reformasi pelayanan publik di Indonesia dengan menempatkannya sebagai isu kebijakan yang strategis karena perbaikan pelayanan publik sering berjalan lambat sementara dampaknya luas dalam kehidupan sosial, ekonomi, politik, dan budaya. Buku ini membahas paradigma pelayanan publik yang ideal, proses perumusan kebijakan yang berpihak pada kualitas layanan, serta analisis implementasi melalui berbagai studi kasus nyata pelayanan publik. Penulis menelaah dinamika birokrasi pemerintahan, perilaku birokrat, peran kepemimpinan dalam pelayanan publik, serta strategi perubahan manajemen publik pemerintahan daerah untuk meningkatkan efektivitas, efisiensi, dan kepuasan pengguna layanan.","author":[{"dropping-particle":"","family":"Sinambela","given":"L. P","non-dropping-particle":"","parse-names":false,"suffix":""}],"edition":"Cetakan 2","editor":[{"dropping-particle":"","family":"Supratman","given":"","non-dropping-particle":"","parse-names":false,"suffix":""}],"id":"ITEM-1","issued":{"date-parts":[["2011"]]},"number-of-pages":"150","publisher":"13-Oktober-2011","publisher-place":"Jakarta","title":"Reformasi Pelayanan Publik: Teori, Kebijakan, dan Implementasi. Jakarta: Bumi Aksara","type":"book"},"uris":["http://www.mendeley.com/documents/?uuid=272cb1d2-81ec-4c94-8c20-4115354c4fe9"]}],"mendeley":{"formattedCitation":"(Sinambela, 2011)","plainTextFormattedCitation":"(Sinambela, 2011)","previouslyFormattedCitation":"(Sinambela, 2011)"},"properties":{"noteIndex":0},"schema":"https://github.com/citation-style-language/schema/raw/master/csl-citation.json"}</w:instrText>
      </w:r>
      <w:r w:rsidR="0051288D">
        <w:fldChar w:fldCharType="separate"/>
      </w:r>
      <w:r w:rsidR="0051288D" w:rsidRPr="0051288D">
        <w:t>(Sinambela, 2011)</w:t>
      </w:r>
      <w:r w:rsidR="0051288D">
        <w:fldChar w:fldCharType="end"/>
      </w:r>
      <w:r w:rsidR="0051288D">
        <w:rPr>
          <w:lang w:val="en-US"/>
        </w:rPr>
        <w:t xml:space="preserve"> </w:t>
      </w:r>
      <w:r w:rsidR="00D463E8" w:rsidRPr="00550FC0">
        <w:t>dalam buku berjudul: “</w:t>
      </w:r>
      <w:r w:rsidR="00D463E8" w:rsidRPr="00550FC0">
        <w:rPr>
          <w:rStyle w:val="Emphasis"/>
          <w:i w:val="0"/>
          <w:iCs w:val="0"/>
        </w:rPr>
        <w:t xml:space="preserve">Reformasi pelayanan publik: Teori, kebijakan, dan implementasi” </w:t>
      </w:r>
      <w:r w:rsidRPr="00550FC0">
        <w:t xml:space="preserve">yang menyatakan bahwa profesionalisme aparatur dalam pelayanan publik mencakup kemampuan teknis, ketelitian administratif, kecepatan, dan tanggung jawab. Dengan demikian, praktik pengelola </w:t>
      </w:r>
      <w:r w:rsidR="003D4E10" w:rsidRPr="00550FC0">
        <w:t xml:space="preserve">DEVAKAD </w:t>
      </w:r>
      <w:r w:rsidRPr="00550FC0">
        <w:t>dapat dikatakan sejalan dengan teori tersebut karena kesiapan dan kompetensi aparatur secara langsung mendukung efektivitas layanan informasi.</w:t>
      </w:r>
    </w:p>
    <w:p w14:paraId="11EE060E" w14:textId="079F6B37" w:rsidR="00A62D96" w:rsidRPr="00550FC0" w:rsidRDefault="00A62D96" w:rsidP="00A62D96">
      <w:pPr>
        <w:pStyle w:val="AleniaKedua"/>
      </w:pPr>
      <w:r w:rsidRPr="00550FC0">
        <w:lastRenderedPageBreak/>
        <w:t xml:space="preserve">Di sisi lain, budaya kerja juga memberikan kontribusi terhadap keberhasilan </w:t>
      </w:r>
      <w:r w:rsidR="003D4E10" w:rsidRPr="00550FC0">
        <w:t xml:space="preserve">DEVAKAD </w:t>
      </w:r>
      <w:r w:rsidRPr="00550FC0">
        <w:t xml:space="preserve">sebagai sistem layanan akademik. Aparatur menunjukkan pola pikir yang adaptif, memandang </w:t>
      </w:r>
      <w:r w:rsidR="003D4E10" w:rsidRPr="00550FC0">
        <w:t xml:space="preserve">DEVAKAD </w:t>
      </w:r>
      <w:r w:rsidRPr="00550FC0">
        <w:t xml:space="preserve">bukan hanya sebagai alat pencatatan administrasi, tetapi sebagai platform yang mengatur tata kelola layanan akademik secara terintegrasi. Mahasiswa pun mulai mengikuti prosedur digital meskipun sebagian masih menunjukkan ketergantungan terhadap arahan aparatur. Pola interaksi ini mencerminkan adanya proses adaptasi budaya kerja menuju pelayanan akademik berbasis teknologi. Temuan tersebut sejalan dengan pandangan </w:t>
      </w:r>
      <w:r w:rsidR="0051288D">
        <w:fldChar w:fldCharType="begin" w:fldLock="1"/>
      </w:r>
      <w:r w:rsidR="0051288D">
        <w:instrText>ADDIN CSL_CITATION {"citationItems":[{"id":"ITEM-1","itemData":{"abstract":"Penelitian ini mengkaji hubungan antara budaya kerja dan kinerja pegawai di lingkungan Dinas Perhubungan Kota Padang. Tujuan penelitian adalah untuk mengetahui sejauh mana budaya kerja berpengaruh terhadap produktivitas dan kualitas kinerja pegawai. Metode penelitian yang digunakan adalah survei kuantitatif dengan menyebarkan kuesioner kepada 120 pegawai sebagai sampel penelitian. Hasil penelitian menunjukkan bahwa budaya kerja yang kuat, yang mencakup nilai, norma, dan komitmen terhadap organisasi, memiliki pengaruh positif dan signifikan terhadap kinerja pegawai. Peningkatan kebiasaan kerja yang efektif serta praktik manajemen yang baik terbukti mendukung peningkatan disiplin, motivasi, dan hasil kerja pegawai. Implikasi dari temuan ini adalah perlu adanya penguatan budaya organisasi melalui pelatihan, komunikasi internal, dan kepemimpinan yang mendukung untuk meningkatkan kinerja aparatur di Dinas Perhubungan Kota Padang secara berkelanjutan.","author":[{"dropping-particle":"","family":"Frinaldi, A., &amp; Yusuf","given":"M.","non-dropping-particle":"","parse-names":false,"suffix":""}],"container-title":"Jurnal Manajemen dan Ilmu Administrasi Publik","id":"ITEM-1","issue":"1","issued":{"date-parts":[["2018"]]},"page":"45-56.","title":"Budaya kerja dan kinerja pegawai pada Dinas Perhubungan Kota Padang.","type":"article-journal","volume":"1(1),"},"uris":["http://www.mendeley.com/documents/?uuid=58838b53-1d6b-4824-ac64-76057c6b2ffd"]}],"mendeley":{"formattedCitation":"(Frinaldi, A., &amp; Yusuf, 2018)","plainTextFormattedCitation":"(Frinaldi, A., &amp; Yusuf, 2018)","previouslyFormattedCitation":"(Frinaldi, A., &amp; Yusuf, 2018)"},"properties":{"noteIndex":0},"schema":"https://github.com/citation-style-language/schema/raw/master/csl-citation.json"}</w:instrText>
      </w:r>
      <w:r w:rsidR="0051288D">
        <w:fldChar w:fldCharType="separate"/>
      </w:r>
      <w:r w:rsidR="0051288D" w:rsidRPr="0051288D">
        <w:t>(Frinaldi, A., &amp; Yusuf, 2018)</w:t>
      </w:r>
      <w:r w:rsidR="0051288D">
        <w:fldChar w:fldCharType="end"/>
      </w:r>
      <w:r w:rsidR="0051288D">
        <w:rPr>
          <w:lang w:val="en-US"/>
        </w:rPr>
        <w:t xml:space="preserve"> </w:t>
      </w:r>
      <w:r w:rsidR="00D463E8" w:rsidRPr="00550FC0">
        <w:t xml:space="preserve">dalam penelitiannya </w:t>
      </w:r>
      <w:r w:rsidRPr="00550FC0">
        <w:t>yang menjelaskan bahwa budaya kerja mencakup cara berpikir, norma, dan perilaku individu dalam organisasi yang dibentuk oleh nilai-nilai institusional. Oleh karena itu, keberhasilan Devakad tidak sekadar bergantung pada kecanggihan sistem, tetapi juga dipengaruhi oleh nilai dan perilaku kerja yang diterapkan oleh pengelola layanan.</w:t>
      </w:r>
    </w:p>
    <w:p w14:paraId="736B002E" w14:textId="28211489" w:rsidR="00A62D96" w:rsidRPr="00550FC0" w:rsidRDefault="00A62D96" w:rsidP="00A62D96">
      <w:pPr>
        <w:pStyle w:val="AleniaKedua"/>
      </w:pPr>
      <w:r w:rsidRPr="00550FC0">
        <w:t xml:space="preserve">Namun demikian, hasil penelitian menemukan adanya perbedaan persepsi antara aparatur dan mahasiswa terkait kualitas informasi yang tersedia dalam Devakad. Bagi aparatur, Devakad dinilai telah memberikan informasi yang cukup dan andal karena seluruh dokumen administratif terekam secara otomatis sehingga jejak layanan dapat ditelusuri kapan pun dibutuhkan. Sebaliknya, mahasiswa menilai bahwa sistem belum menyediakan informasi dinamis secara optimal, seperti pembaruan jadwal sidang, nilai ujian, berita acara, dan catatan bimbingan. Kondisi ini mengindikasikan bahwa Devakad lebih kuat pada fungsi pencatatan administratif daripada penyediaan informasi operasional yang diperlukan secara real-time oleh mahasiswa. Fenomena tersebut mendukung teori </w:t>
      </w:r>
      <w:r w:rsidR="00D463E8" w:rsidRPr="00550FC0">
        <w:t xml:space="preserve">penelitian </w:t>
      </w:r>
      <w:r w:rsidR="0051288D">
        <w:fldChar w:fldCharType="begin" w:fldLock="1"/>
      </w:r>
      <w:r w:rsidR="0051288D">
        <w:instrText>ADDIN CSL_CITATION {"citationItems":[{"id":"ITEM-1","itemData":{"abstract":"This study evaluates the success of e-learning systems by examining the key factors that influence their effectiveness and user satisfaction. Drawing on the DeLone and McLean Information Systems Success Model, the research investigates the relationships among system quality, information quality, service quality, use, user satisfaction, and net benefits. Data were collected through a questionnaire survey administered to university students who actively used e-learning systems. The findings reveal that system quality, information quality, and service quality significantly affect both user satisfaction and system use, which in turn influence the perceived net benefits of e-learning. The study provides empirical evidence that the success of e-learning systems depends not only on technological aspects but also on users’ perceptions and experiences, thereby offering practical implications for educational institutions seeking to improve the effectiveness of digital learning environments.","author":[{"dropping-particle":"","family":"Al-Fraihat, D., Joy, M., Masa'deh, R., &amp; Sinclair","given":"J","non-dropping-particle":"","parse-names":false,"suffix":""}],"container-title":"Computers in Human Behavior","id":"ITEM-1","issued":{"date-parts":[["2020"]]},"page":"67-86","title":"Evaluating E-learning systems success: An empirical study","type":"article-journal","volume":"102"},"uris":["http://www.mendeley.com/documents/?uuid=ad0f3c94-6fcb-4bd9-a692-77f27bc7fcc1"]}],"mendeley":{"formattedCitation":"(Al-Fraihat, D., Joy, M., Masa’deh, R., &amp; Sinclair, 2020)","plainTextFormattedCitation":"(Al-Fraihat, D., Joy, M., Masa’deh, R., &amp; Sinclair, 2020)","previouslyFormattedCitation":"(Al-Fraihat, D., Joy, M., Masa’deh, R., &amp; Sinclair, 2020)"},"properties":{"noteIndex":0},"schema":"https://github.com/citation-style-language/schema/raw/master/csl-citation.json"}</w:instrText>
      </w:r>
      <w:r w:rsidR="0051288D">
        <w:fldChar w:fldCharType="separate"/>
      </w:r>
      <w:r w:rsidR="0051288D" w:rsidRPr="0051288D">
        <w:t>(Al-Fraihat, D., Joy, M., Masa’deh, R., &amp; Sinclair, 2020)</w:t>
      </w:r>
      <w:r w:rsidR="0051288D">
        <w:fldChar w:fldCharType="end"/>
      </w:r>
      <w:r w:rsidRPr="00550FC0">
        <w:t xml:space="preserve"> bahwa kualitas informasi dalam sistem digital tidak hanya bergantung pada keandalan data, tetapi juga pada kelengkapan, kecukupan, dan kegunaan informasi bagi pengguna akhir.</w:t>
      </w:r>
    </w:p>
    <w:p w14:paraId="6AF2CE48" w14:textId="1BED37C1" w:rsidR="005040D0" w:rsidRPr="00550FC0" w:rsidRDefault="00A62D96" w:rsidP="00A62D96">
      <w:pPr>
        <w:pStyle w:val="AleniaKedua"/>
      </w:pPr>
      <w:r w:rsidRPr="00550FC0">
        <w:t xml:space="preserve">Secara keseluruhan, penelitian ini menegaskan bahwa peningkatan kualitas layanan informasi melalui Devakad tidak hanya dipengaruhi oleh keberadaan sistem digital, tetapi juga oleh kesiapan aparatur dan budaya kerja organisasi. Keduanya berkontribusi positif terhadap efektivitas layanan akademik karena pengelola layanan tidak hanya berperan sebagai pengguna teknologi, tetapi juga sebagai penjamin mutu administrasi dan pendukung adaptasi mahasiswa terhadap sistem berbasis digital. Meski demikian, kualitas informasi </w:t>
      </w:r>
      <w:r w:rsidRPr="00550FC0">
        <w:lastRenderedPageBreak/>
        <w:t>Devakad masih memerlukan penguatan terutama pada aspek kelengkapan data operasional agar layanan digital tidak hanya bersifat administratif, tetapi juga mampu mengurangi ketergantungan mahasiswa terhadap interaksi manual dengan aparatur. Oleh sebab itu, pemerataan kompetensi digital dan konsistensi pembaruan informasi menjadi penting untuk memaksimalkan manfaat Devakad sebagai sistem layanan akademik terpadu.</w:t>
      </w:r>
    </w:p>
    <w:p w14:paraId="7680A0A8" w14:textId="77777777" w:rsidR="003D564E" w:rsidRPr="00550FC0" w:rsidRDefault="003D564E" w:rsidP="00A62D96">
      <w:pPr>
        <w:pStyle w:val="AleniaKedua"/>
      </w:pPr>
    </w:p>
    <w:p w14:paraId="7FE09DCF" w14:textId="77777777" w:rsidR="005040D0" w:rsidRPr="00550FC0" w:rsidRDefault="005040D0" w:rsidP="005040D0">
      <w:pPr>
        <w:pStyle w:val="Heading2"/>
      </w:pPr>
      <w:r w:rsidRPr="00550FC0">
        <w:t>KESIMPULAN</w:t>
      </w:r>
    </w:p>
    <w:p w14:paraId="6712FF90" w14:textId="77777777" w:rsidR="00122600" w:rsidRPr="00550FC0" w:rsidRDefault="00122600" w:rsidP="00122600">
      <w:pPr>
        <w:tabs>
          <w:tab w:val="left" w:pos="567"/>
        </w:tabs>
        <w:spacing w:line="360" w:lineRule="auto"/>
        <w:rPr>
          <w:noProof/>
          <w:color w:val="000000"/>
        </w:rPr>
      </w:pPr>
      <w:r w:rsidRPr="00550FC0">
        <w:rPr>
          <w:noProof/>
          <w:color w:val="000000"/>
        </w:rPr>
        <w:tab/>
        <w:t xml:space="preserve">Dari hasil jawaban atas pertanyaan peneliti tujukan kepada responden, penelitian ini menegaskan bahwa strategi kesiapan tenaga kependidikan dan budaya kerja berpengaruh signifikan terhadap kualitas layanan administrasi akademik melalui pemanfaatan Aplikasi DEVAKAD di Program Studi Pendidikan Administrasi Perkantoran Universitas Negeri Medan. Kesiapan tenaga kependidikan yang mencakup kemampuan teknis, administratif, kompetensi profesional, kecepatan layanan, dan tanggung jawab kerja terbukti menjadi faktor utama dalam menunjang penggunaan aplikasi secara efektif dan efisien. Kemudian, budaya kerja yang adaptif dan mendukung transformasi digital juga menjadi pendorong penting dalam meningkatkan disiplin, responsivitas, dan komitmen aparatur terhadap pelayanan administrasi berbasis teknologi. Maka dengan demikian adanya pengaruh positif antara temuan peneliti  dengan teori/kutipan para ahli yang diambil oleh peneliti. </w:t>
      </w:r>
    </w:p>
    <w:p w14:paraId="5EE330C5" w14:textId="77777777" w:rsidR="00122600" w:rsidRPr="00550FC0" w:rsidRDefault="00122600" w:rsidP="00122600">
      <w:pPr>
        <w:tabs>
          <w:tab w:val="left" w:pos="567"/>
        </w:tabs>
        <w:spacing w:line="360" w:lineRule="auto"/>
        <w:rPr>
          <w:noProof/>
          <w:color w:val="000000"/>
        </w:rPr>
      </w:pPr>
      <w:r w:rsidRPr="00550FC0">
        <w:rPr>
          <w:noProof/>
          <w:color w:val="000000"/>
        </w:rPr>
        <w:tab/>
        <w:t xml:space="preserve">Untuk Dampak penelitian menunjukkan bahwa dengan adanya kesiapan SDM dan budaya kerja yang kondusif, layanan administrasi akademik menjadi lebih cepat, akurat, dan terintegrasi, sehingga berdampak positif pada kepuasan pengguna berupa mahasiswa, dosen, dan tenaga kependidikan lainnya. Penerapan Aplikasi DEVAKAD yang optimal mampu menyajikan informasi administrasi yang andal dan mudah diakses, sekaligus mendukung prinsip </w:t>
      </w:r>
      <w:r w:rsidRPr="00550FC0">
        <w:rPr>
          <w:i/>
          <w:noProof/>
          <w:color w:val="000000"/>
        </w:rPr>
        <w:t>good governance</w:t>
      </w:r>
      <w:r w:rsidRPr="00550FC0">
        <w:rPr>
          <w:noProof/>
          <w:color w:val="000000"/>
        </w:rPr>
        <w:t xml:space="preserve"> seperti transparansi, akuntabilitas, dan efisiensi pelayanan. Hal ini memberikan bukti konkret bahwa penguatan aspek sumber daya manusia dan budaya organisasi merupakan kunci sukses transformasi digital di lingkungan akademik.</w:t>
      </w:r>
    </w:p>
    <w:p w14:paraId="4CD2E044" w14:textId="77777777" w:rsidR="00122600" w:rsidRPr="00550FC0" w:rsidRDefault="00122600" w:rsidP="00122600">
      <w:pPr>
        <w:tabs>
          <w:tab w:val="left" w:pos="567"/>
        </w:tabs>
        <w:spacing w:line="360" w:lineRule="auto"/>
        <w:rPr>
          <w:noProof/>
          <w:color w:val="000000"/>
        </w:rPr>
      </w:pPr>
      <w:r w:rsidRPr="00550FC0">
        <w:rPr>
          <w:noProof/>
          <w:color w:val="000000"/>
        </w:rPr>
        <w:tab/>
        <w:t xml:space="preserve">Manfaat penelitian ini memberikan gambaran nyata kondisi kesiapan tenaga kependidikan dan budaya kerja, yang dapat dijadikan bahan evaluasi dan perbaikan. Dengan pemahaman mendalam tentang faktor-faktor yang memengaruhi efektivitas pemanfaatan teknologi administrasi digital, pihak pengelola program studi dan institusi pendidikan tinggi </w:t>
      </w:r>
      <w:r w:rsidRPr="00550FC0">
        <w:rPr>
          <w:noProof/>
          <w:color w:val="000000"/>
        </w:rPr>
        <w:lastRenderedPageBreak/>
        <w:t>dapat mengambil langkah strategis dalam menyusun program pelatihan, pembinaan kompetensi digital, serta pengembangan budaya kerja profesional dan adaptif terhadap teknologi.</w:t>
      </w:r>
    </w:p>
    <w:p w14:paraId="50F25D5B" w14:textId="3FA03A0D" w:rsidR="005040D0" w:rsidRPr="00550FC0" w:rsidRDefault="00122600" w:rsidP="00122600">
      <w:pPr>
        <w:tabs>
          <w:tab w:val="left" w:pos="567"/>
        </w:tabs>
        <w:spacing w:line="360" w:lineRule="auto"/>
        <w:rPr>
          <w:noProof/>
          <w:color w:val="000000"/>
        </w:rPr>
      </w:pPr>
      <w:r w:rsidRPr="00550FC0">
        <w:rPr>
          <w:noProof/>
          <w:color w:val="000000"/>
        </w:rPr>
        <w:tab/>
        <w:t>Rekomendasi penelitian, peneliti menyarankan untuk perlunya peningkatan program pelatihan teknis dan administratif yang berkelanjutan untuk tenaga kependidikan agar dapat menguasai aplikasi dengan baik. Selain itu, pembentukan dan penguatan budaya kerja yang berorientasi pada inovasi, tanggung jawab, dan pelayanan prima harus terus didorong. Pengelola institusi juga disarankan untuk menyediakan dukungan infrastruktur dan fasilitas yang memadai guna menunjang pemanfaatan aplikasi secara maksimal. Dengan demikian, pengembangan layanan administrasi akademik berbasis digital akan semakin optimal dan berkelanjutan.</w:t>
      </w:r>
    </w:p>
    <w:p w14:paraId="00DFE9A8" w14:textId="77777777" w:rsidR="003D564E" w:rsidRPr="00550FC0" w:rsidRDefault="003D564E" w:rsidP="00122600">
      <w:pPr>
        <w:tabs>
          <w:tab w:val="left" w:pos="567"/>
        </w:tabs>
        <w:spacing w:line="360" w:lineRule="auto"/>
      </w:pPr>
    </w:p>
    <w:p w14:paraId="7CF43EED" w14:textId="764645A2" w:rsidR="005040D0" w:rsidRPr="00550FC0" w:rsidRDefault="005040D0" w:rsidP="005040D0">
      <w:pPr>
        <w:pStyle w:val="Heading2"/>
      </w:pPr>
      <w:r w:rsidRPr="00550FC0">
        <w:t xml:space="preserve">DAFTAR PUSTAKA </w:t>
      </w:r>
    </w:p>
    <w:p w14:paraId="36220D3D" w14:textId="389CCF60" w:rsidR="0051288D" w:rsidRPr="0051288D" w:rsidRDefault="0051288D" w:rsidP="0051288D">
      <w:pPr>
        <w:widowControl w:val="0"/>
        <w:autoSpaceDE w:val="0"/>
        <w:autoSpaceDN w:val="0"/>
        <w:adjustRightInd w:val="0"/>
        <w:spacing w:line="240" w:lineRule="auto"/>
        <w:ind w:left="480" w:hanging="480"/>
        <w:rPr>
          <w:noProof/>
        </w:rPr>
      </w:pPr>
      <w:r>
        <w:fldChar w:fldCharType="begin" w:fldLock="1"/>
      </w:r>
      <w:r>
        <w:instrText xml:space="preserve">ADDIN Mendeley Bibliography CSL_BIBLIOGRAPHY </w:instrText>
      </w:r>
      <w:r>
        <w:fldChar w:fldCharType="separate"/>
      </w:r>
      <w:r w:rsidRPr="0051288D">
        <w:rPr>
          <w:noProof/>
        </w:rPr>
        <w:t xml:space="preserve">Al-Fraihat, D., Joy, M., Masa’deh, R., &amp; Sinclair, J. (2020). Evaluating E-learning systems success: An empirical study. </w:t>
      </w:r>
      <w:r w:rsidRPr="0051288D">
        <w:rPr>
          <w:i/>
          <w:iCs/>
          <w:noProof/>
        </w:rPr>
        <w:t>Computers in Human Behavior</w:t>
      </w:r>
      <w:r w:rsidRPr="0051288D">
        <w:rPr>
          <w:noProof/>
        </w:rPr>
        <w:t xml:space="preserve">, </w:t>
      </w:r>
      <w:r w:rsidRPr="0051288D">
        <w:rPr>
          <w:i/>
          <w:iCs/>
          <w:noProof/>
        </w:rPr>
        <w:t>102</w:t>
      </w:r>
      <w:r w:rsidRPr="0051288D">
        <w:rPr>
          <w:noProof/>
        </w:rPr>
        <w:t>, 67–86.</w:t>
      </w:r>
    </w:p>
    <w:p w14:paraId="5362A2B1"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Bowen, G. A. (2021). Document analysis as a qualitative research method. </w:t>
      </w:r>
      <w:r w:rsidRPr="0051288D">
        <w:rPr>
          <w:i/>
          <w:iCs/>
          <w:noProof/>
        </w:rPr>
        <w:t>Qualitative Research Journal</w:t>
      </w:r>
      <w:r w:rsidRPr="0051288D">
        <w:rPr>
          <w:noProof/>
        </w:rPr>
        <w:t xml:space="preserve">, </w:t>
      </w:r>
      <w:r w:rsidRPr="0051288D">
        <w:rPr>
          <w:i/>
          <w:iCs/>
          <w:noProof/>
        </w:rPr>
        <w:t>21</w:t>
      </w:r>
      <w:r w:rsidRPr="0051288D">
        <w:rPr>
          <w:noProof/>
        </w:rPr>
        <w:t>(2), 193–203.</w:t>
      </w:r>
    </w:p>
    <w:p w14:paraId="0A084FB9"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Davis, F. D. (1989). Perceived usefulness, perceived ease of use, and user acceptance of information technology. </w:t>
      </w:r>
      <w:r w:rsidRPr="0051288D">
        <w:rPr>
          <w:i/>
          <w:iCs/>
          <w:noProof/>
        </w:rPr>
        <w:t>MIS Quarterly (Management Information Systems Quarterly)</w:t>
      </w:r>
      <w:r w:rsidRPr="0051288D">
        <w:rPr>
          <w:noProof/>
        </w:rPr>
        <w:t xml:space="preserve">, </w:t>
      </w:r>
      <w:r w:rsidRPr="0051288D">
        <w:rPr>
          <w:i/>
          <w:iCs/>
          <w:noProof/>
        </w:rPr>
        <w:t>13</w:t>
      </w:r>
      <w:r w:rsidRPr="0051288D">
        <w:rPr>
          <w:noProof/>
        </w:rPr>
        <w:t>(3), 319-340. https://doi.org/10.2307/249008</w:t>
      </w:r>
    </w:p>
    <w:p w14:paraId="7BE72380"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DeLone, William H. &amp; McLean, E. R. (2003). The DeLone and McLean model of information systems success: A ten-year update. </w:t>
      </w:r>
      <w:r w:rsidRPr="0051288D">
        <w:rPr>
          <w:i/>
          <w:iCs/>
          <w:noProof/>
        </w:rPr>
        <w:t>Journal of Management Information Systems</w:t>
      </w:r>
      <w:r w:rsidRPr="0051288D">
        <w:rPr>
          <w:noProof/>
        </w:rPr>
        <w:t xml:space="preserve">, </w:t>
      </w:r>
      <w:r w:rsidRPr="0051288D">
        <w:rPr>
          <w:i/>
          <w:iCs/>
          <w:noProof/>
        </w:rPr>
        <w:t>19</w:t>
      </w:r>
      <w:r w:rsidRPr="0051288D">
        <w:rPr>
          <w:noProof/>
        </w:rPr>
        <w:t>(4), 9-30. https://doi.org/10.1080/07421222.2003.11045748</w:t>
      </w:r>
    </w:p>
    <w:p w14:paraId="6D49E7A6"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Frinaldi, A., &amp; Yusuf, M. (2018). Budaya kerja dan kinerja pegawai pada Dinas Perhubungan Kota Padang. </w:t>
      </w:r>
      <w:r w:rsidRPr="0051288D">
        <w:rPr>
          <w:i/>
          <w:iCs/>
          <w:noProof/>
        </w:rPr>
        <w:t>Jurnal Manajemen Dan Ilmu Administrasi Publik</w:t>
      </w:r>
      <w:r w:rsidRPr="0051288D">
        <w:rPr>
          <w:noProof/>
        </w:rPr>
        <w:t xml:space="preserve">, </w:t>
      </w:r>
      <w:r w:rsidRPr="0051288D">
        <w:rPr>
          <w:i/>
          <w:iCs/>
          <w:noProof/>
        </w:rPr>
        <w:t>1(1),</w:t>
      </w:r>
      <w:r w:rsidRPr="0051288D">
        <w:rPr>
          <w:noProof/>
        </w:rPr>
        <w:t>(1), 45-56. https://ejournal.fisip.unjani.ac.id/index.php/praxis/article/view/2789</w:t>
      </w:r>
    </w:p>
    <w:p w14:paraId="4748B8C6"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Parasuraman,  a, Zeithaml, V. a, &amp; Berry, L. L. (1988). SERQUAL: A Multiple-Item scale for Measuring Consumer Perceptions of Service Quality. In </w:t>
      </w:r>
      <w:r w:rsidRPr="0051288D">
        <w:rPr>
          <w:i/>
          <w:iCs/>
          <w:noProof/>
        </w:rPr>
        <w:t>Journal of Retailing</w:t>
      </w:r>
      <w:r w:rsidRPr="0051288D">
        <w:rPr>
          <w:noProof/>
        </w:rPr>
        <w:t xml:space="preserve"> (Vol. 64, p. 28). https://doi.org/10.1016/S0148-2963(99)00084-3</w:t>
      </w:r>
    </w:p>
    <w:p w14:paraId="4BE56C4E"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Rongcai, R. E. N., Guoxiong, W. U., &amp; Ming, C. A. I. (n.d.). </w:t>
      </w:r>
      <w:r w:rsidRPr="0051288D">
        <w:rPr>
          <w:i/>
          <w:iCs/>
          <w:noProof/>
        </w:rPr>
        <w:t xml:space="preserve">No </w:t>
      </w:r>
      <w:r w:rsidRPr="0051288D">
        <w:rPr>
          <w:rFonts w:ascii="MS Gothic" w:eastAsia="MS Gothic" w:hAnsi="MS Gothic" w:cs="MS Gothic" w:hint="eastAsia"/>
          <w:i/>
          <w:iCs/>
          <w:noProof/>
        </w:rPr>
        <w:t>主観的健康感を中心とした在宅高齢者における</w:t>
      </w:r>
      <w:r w:rsidRPr="0051288D">
        <w:rPr>
          <w:i/>
          <w:iCs/>
          <w:noProof/>
        </w:rPr>
        <w:t xml:space="preserve"> </w:t>
      </w:r>
      <w:r w:rsidRPr="0051288D">
        <w:rPr>
          <w:rFonts w:ascii="MS Gothic" w:eastAsia="MS Gothic" w:hAnsi="MS Gothic" w:cs="MS Gothic" w:hint="eastAsia"/>
          <w:i/>
          <w:iCs/>
          <w:noProof/>
        </w:rPr>
        <w:t>健康関連指標に関する共分散構造分析</w:t>
      </w:r>
      <w:r w:rsidRPr="0051288D">
        <w:rPr>
          <w:i/>
          <w:iCs/>
          <w:noProof/>
        </w:rPr>
        <w:t>Title</w:t>
      </w:r>
      <w:r w:rsidRPr="0051288D">
        <w:rPr>
          <w:noProof/>
        </w:rPr>
        <w:t>.</w:t>
      </w:r>
    </w:p>
    <w:p w14:paraId="3B78C726"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Sinambela, L. P. (2011). </w:t>
      </w:r>
      <w:r w:rsidRPr="0051288D">
        <w:rPr>
          <w:i/>
          <w:iCs/>
          <w:noProof/>
        </w:rPr>
        <w:t>Reformasi Pelayanan Publik: Teori, Kebijakan, dan Implementasi. Jakarta: Bumi Aksara</w:t>
      </w:r>
      <w:r w:rsidRPr="0051288D">
        <w:rPr>
          <w:noProof/>
        </w:rPr>
        <w:t xml:space="preserve"> (Supratman (ed.); Cetakan 2). 13-Oktober-2011.</w:t>
      </w:r>
    </w:p>
    <w:p w14:paraId="237CDC57"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Sugiyono. (2020). </w:t>
      </w:r>
      <w:r w:rsidRPr="0051288D">
        <w:rPr>
          <w:i/>
          <w:iCs/>
          <w:noProof/>
        </w:rPr>
        <w:t>Metodologi Penelitian Kuantitatif, Kualitatif dan R &amp; D</w:t>
      </w:r>
      <w:r w:rsidRPr="0051288D">
        <w:rPr>
          <w:noProof/>
        </w:rPr>
        <w:t>.</w:t>
      </w:r>
    </w:p>
    <w:p w14:paraId="081DBFCA"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Sutton, J., &amp; Austin, Z. (2015). Qualitative research: Data collection, analysis, and management. </w:t>
      </w:r>
      <w:r w:rsidRPr="0051288D">
        <w:rPr>
          <w:i/>
          <w:iCs/>
          <w:noProof/>
        </w:rPr>
        <w:t>Canadian Journal of Hospital Pharmacy</w:t>
      </w:r>
      <w:r w:rsidRPr="0051288D">
        <w:rPr>
          <w:noProof/>
        </w:rPr>
        <w:t xml:space="preserve">, </w:t>
      </w:r>
      <w:r w:rsidRPr="0051288D">
        <w:rPr>
          <w:i/>
          <w:iCs/>
          <w:noProof/>
        </w:rPr>
        <w:t>68</w:t>
      </w:r>
      <w:r w:rsidRPr="0051288D">
        <w:rPr>
          <w:noProof/>
        </w:rPr>
        <w:t>(3), 226–231. https://doi.org/10.4212/cjhp.v68i3.1456</w:t>
      </w:r>
    </w:p>
    <w:p w14:paraId="7853551D"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lastRenderedPageBreak/>
        <w:t xml:space="preserve">The Sage Encyclopedia of QUALITATIVE RESEARCH METHODS. (2008). </w:t>
      </w:r>
      <w:r w:rsidRPr="0051288D">
        <w:rPr>
          <w:i/>
          <w:iCs/>
          <w:noProof/>
        </w:rPr>
        <w:t>Volumes 1&amp;2</w:t>
      </w:r>
      <w:r w:rsidRPr="0051288D">
        <w:rPr>
          <w:noProof/>
        </w:rPr>
        <w:t>.</w:t>
      </w:r>
    </w:p>
    <w:p w14:paraId="2FF5243C"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Tracy, S. J. (2020). </w:t>
      </w:r>
      <w:r w:rsidRPr="0051288D">
        <w:rPr>
          <w:i/>
          <w:iCs/>
          <w:noProof/>
        </w:rPr>
        <w:t>Qualitative research methods: Collecting evidence, crafting analysis, communicating impact</w:t>
      </w:r>
      <w:r w:rsidRPr="0051288D">
        <w:rPr>
          <w:noProof/>
        </w:rPr>
        <w:t xml:space="preserve"> (2 th). Wiley-Blackwell (John Wiley &amp; Sons, Inc.).</w:t>
      </w:r>
    </w:p>
    <w:p w14:paraId="6A7BDE72" w14:textId="77777777" w:rsidR="0051288D" w:rsidRPr="0051288D" w:rsidRDefault="0051288D" w:rsidP="0051288D">
      <w:pPr>
        <w:widowControl w:val="0"/>
        <w:autoSpaceDE w:val="0"/>
        <w:autoSpaceDN w:val="0"/>
        <w:adjustRightInd w:val="0"/>
        <w:spacing w:line="240" w:lineRule="auto"/>
        <w:ind w:left="480" w:hanging="480"/>
        <w:rPr>
          <w:noProof/>
        </w:rPr>
      </w:pPr>
      <w:r w:rsidRPr="0051288D">
        <w:rPr>
          <w:noProof/>
        </w:rPr>
        <w:t xml:space="preserve">W. Lawrence Neuman. (2024). </w:t>
      </w:r>
      <w:r w:rsidRPr="0051288D">
        <w:rPr>
          <w:i/>
          <w:iCs/>
          <w:noProof/>
        </w:rPr>
        <w:t>Social Research Methods: Qualitative and Quantitative Approaches</w:t>
      </w:r>
      <w:r w:rsidRPr="0051288D">
        <w:rPr>
          <w:noProof/>
        </w:rPr>
        <w:t xml:space="preserve"> (8 th). Pearson Education, Inc.</w:t>
      </w:r>
    </w:p>
    <w:p w14:paraId="2D11B4A6" w14:textId="77777777" w:rsidR="0051288D" w:rsidRDefault="0051288D" w:rsidP="0051288D">
      <w:pPr>
        <w:widowControl w:val="0"/>
        <w:autoSpaceDE w:val="0"/>
        <w:autoSpaceDN w:val="0"/>
        <w:adjustRightInd w:val="0"/>
        <w:spacing w:line="240" w:lineRule="auto"/>
        <w:ind w:left="480" w:hanging="480"/>
        <w:rPr>
          <w:noProof/>
        </w:rPr>
      </w:pPr>
      <w:r w:rsidRPr="0051288D">
        <w:rPr>
          <w:noProof/>
        </w:rPr>
        <w:t xml:space="preserve">Yuli Santri Isma, Depita Kardiati, Muslem Muslem, Sarrah Kurnia Fadhillah, Jamiati KN, Fitria Akmal, &amp; Syarifah Chairunnisak. (2025). Transformasi Digital Sebagai Instrumen untuk Memperluas Aksesibilitas Layanan Publik. </w:t>
      </w:r>
      <w:r w:rsidRPr="0051288D">
        <w:rPr>
          <w:i/>
          <w:iCs/>
          <w:noProof/>
        </w:rPr>
        <w:t>Journal of Administrative and Social Science</w:t>
      </w:r>
      <w:r w:rsidRPr="0051288D">
        <w:rPr>
          <w:noProof/>
        </w:rPr>
        <w:t xml:space="preserve">, </w:t>
      </w:r>
      <w:r w:rsidRPr="0051288D">
        <w:rPr>
          <w:i/>
          <w:iCs/>
          <w:noProof/>
        </w:rPr>
        <w:t>6</w:t>
      </w:r>
      <w:r w:rsidRPr="0051288D">
        <w:rPr>
          <w:noProof/>
        </w:rPr>
        <w:t>(2), 78–88. https://doi.org/10.55606/jass.v6i2.1904</w:t>
      </w:r>
    </w:p>
    <w:p w14:paraId="39A9E6F8" w14:textId="77777777" w:rsidR="00C0118E" w:rsidRPr="0051288D" w:rsidRDefault="00C0118E" w:rsidP="0051288D">
      <w:pPr>
        <w:widowControl w:val="0"/>
        <w:autoSpaceDE w:val="0"/>
        <w:autoSpaceDN w:val="0"/>
        <w:adjustRightInd w:val="0"/>
        <w:spacing w:line="240" w:lineRule="auto"/>
        <w:ind w:left="480" w:hanging="480"/>
        <w:rPr>
          <w:noProof/>
        </w:rPr>
      </w:pPr>
    </w:p>
    <w:p w14:paraId="4F6A061B" w14:textId="5CBC1267" w:rsidR="005040D0" w:rsidRPr="00C0118E" w:rsidRDefault="0051288D" w:rsidP="00C0118E">
      <w:pPr>
        <w:spacing w:line="360" w:lineRule="auto"/>
        <w:rPr>
          <w:b/>
          <w:bCs/>
        </w:rPr>
      </w:pPr>
      <w:r>
        <w:fldChar w:fldCharType="end"/>
      </w:r>
      <w:r w:rsidR="005040D0" w:rsidRPr="00C0118E">
        <w:rPr>
          <w:b/>
          <w:bCs/>
        </w:rPr>
        <w:t xml:space="preserve">UCAPAN TERIMA KASIH </w:t>
      </w:r>
    </w:p>
    <w:p w14:paraId="0D4F94D7" w14:textId="3EAD9798" w:rsidR="005040D0" w:rsidRPr="0051288D" w:rsidRDefault="000B3F16" w:rsidP="00C0118E">
      <w:pPr>
        <w:pStyle w:val="Paragraf"/>
        <w:rPr>
          <w:lang w:val="en-US"/>
        </w:rPr>
      </w:pPr>
      <w:r w:rsidRPr="00550FC0">
        <w:t>Penulis menyammpaikan ucapan terimakasih kepada pihak yang sudah berkontribusi dalam pelaksanaan penelitian dan penyusunan artikel ini</w:t>
      </w:r>
      <w:r w:rsidR="0051288D">
        <w:rPr>
          <w:lang w:val="en-US"/>
        </w:rPr>
        <w:t>.</w:t>
      </w:r>
      <w:bookmarkEnd w:id="0"/>
    </w:p>
    <w:sectPr w:rsidR="005040D0" w:rsidRPr="0051288D" w:rsidSect="00C0118E">
      <w:headerReference w:type="even" r:id="rId15"/>
      <w:headerReference w:type="default" r:id="rId16"/>
      <w:footerReference w:type="even" r:id="rId17"/>
      <w:footerReference w:type="default" r:id="rId18"/>
      <w:headerReference w:type="first" r:id="rId19"/>
      <w:footerReference w:type="first" r:id="rId20"/>
      <w:pgSz w:w="11909" w:h="16834" w:code="9"/>
      <w:pgMar w:top="1418" w:right="1418" w:bottom="1418"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81000" w14:textId="77777777" w:rsidR="00EB7AD9" w:rsidRDefault="00EB7AD9" w:rsidP="00DD67EA">
      <w:pPr>
        <w:spacing w:line="240" w:lineRule="auto"/>
      </w:pPr>
      <w:r>
        <w:separator/>
      </w:r>
    </w:p>
  </w:endnote>
  <w:endnote w:type="continuationSeparator" w:id="0">
    <w:p w14:paraId="050819B8" w14:textId="77777777" w:rsidR="00EB7AD9" w:rsidRDefault="00EB7AD9" w:rsidP="00DD6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 Ampun Bang">
    <w:altName w:val="Calibri"/>
    <w:panose1 w:val="00000000000000000000"/>
    <w:charset w:val="00"/>
    <w:family w:val="modern"/>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8009" w14:textId="77777777" w:rsidR="005040D0" w:rsidRPr="00CC497A" w:rsidRDefault="005040D0" w:rsidP="00CC497A">
    <w:pPr>
      <w:spacing w:line="240" w:lineRule="auto"/>
      <w:rPr>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3C893" w14:textId="77777777" w:rsidR="005040D0" w:rsidRPr="007A3108" w:rsidRDefault="005040D0" w:rsidP="00A01ECC">
    <w:pPr>
      <w:spacing w:line="240" w:lineRule="auto"/>
      <w:jc w:val="right"/>
      <w:rPr>
        <w:sz w:val="20"/>
        <w:szCs w:val="20"/>
        <w:lang w:val="en-US"/>
      </w:rPr>
    </w:pPr>
    <w:r w:rsidRPr="007A3108">
      <w:rPr>
        <w:sz w:val="20"/>
        <w:szCs w:val="20"/>
      </w:rPr>
      <w:t>Judul(</w:t>
    </w:r>
    <w:r w:rsidRPr="007A3108">
      <w:rPr>
        <w:sz w:val="20"/>
        <w:szCs w:val="20"/>
        <w:lang w:val="en-US"/>
      </w:rPr>
      <w:t xml:space="preserve">Nama Akhir </w:t>
    </w:r>
    <w:r w:rsidRPr="007A3108">
      <w:rPr>
        <w:sz w:val="20"/>
        <w:szCs w:val="20"/>
      </w:rPr>
      <w:t>Penulis</w:t>
    </w:r>
    <w:r w:rsidRPr="007A3108">
      <w:rPr>
        <w:sz w:val="20"/>
        <w:szCs w:val="20"/>
        <w:lang w:val="en-US"/>
      </w:rPr>
      <w:t xml:space="preserve"> Utama)</w:t>
    </w:r>
  </w:p>
  <w:p w14:paraId="152276E3" w14:textId="77777777" w:rsidR="005040D0" w:rsidRPr="007A3108" w:rsidRDefault="00000000" w:rsidP="00A01ECC">
    <w:pPr>
      <w:spacing w:line="240" w:lineRule="auto"/>
      <w:jc w:val="right"/>
      <w:rPr>
        <w:sz w:val="20"/>
        <w:szCs w:val="20"/>
        <w:lang w:val="en-US"/>
      </w:rPr>
    </w:pPr>
    <w:hyperlink r:id="rId1" w:history="1">
      <w:r w:rsidR="00284F00" w:rsidRPr="00284F00">
        <w:rPr>
          <w:rStyle w:val="Hyperlink"/>
          <w:sz w:val="20"/>
          <w:szCs w:val="20"/>
        </w:rPr>
        <w:t>https://jurnal.unimed.ac.id/2012/index.php/judika</w:t>
      </w:r>
    </w:hyperlink>
    <w:r w:rsidR="005040D0" w:rsidRPr="007A3108">
      <w:rPr>
        <w:sz w:val="20"/>
        <w:szCs w:val="20"/>
        <w:lang w:val="en-US"/>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487915"/>
      <w:docPartObj>
        <w:docPartGallery w:val="Page Numbers (Bottom of Page)"/>
        <w:docPartUnique/>
      </w:docPartObj>
    </w:sdtPr>
    <w:sdtEndPr>
      <w:rPr>
        <w:noProof/>
        <w:highlight w:val="darkGray"/>
      </w:rPr>
    </w:sdtEndPr>
    <w:sdtContent>
      <w:p w14:paraId="6081ACB9" w14:textId="1EC39B8A" w:rsidR="00C0118E" w:rsidRDefault="00C0118E">
        <w:pPr>
          <w:pStyle w:val="Footer"/>
          <w:jc w:val="right"/>
        </w:pPr>
        <w:r w:rsidRPr="00C0118E">
          <w:rPr>
            <w:highlight w:val="darkGray"/>
          </w:rPr>
          <w:fldChar w:fldCharType="begin"/>
        </w:r>
        <w:r w:rsidRPr="00C0118E">
          <w:rPr>
            <w:highlight w:val="darkGray"/>
          </w:rPr>
          <w:instrText xml:space="preserve"> PAGE   \* MERGEFORMAT </w:instrText>
        </w:r>
        <w:r w:rsidRPr="00C0118E">
          <w:rPr>
            <w:highlight w:val="darkGray"/>
          </w:rPr>
          <w:fldChar w:fldCharType="separate"/>
        </w:r>
        <w:r w:rsidRPr="00C0118E">
          <w:rPr>
            <w:noProof/>
            <w:highlight w:val="darkGray"/>
          </w:rPr>
          <w:t>2</w:t>
        </w:r>
        <w:r w:rsidRPr="00C0118E">
          <w:rPr>
            <w:noProof/>
            <w:highlight w:val="darkGray"/>
          </w:rPr>
          <w:fldChar w:fldCharType="end"/>
        </w:r>
      </w:p>
    </w:sdtContent>
  </w:sdt>
  <w:p w14:paraId="59FEFC65" w14:textId="46FFDB02" w:rsidR="005040D0" w:rsidRDefault="005040D0" w:rsidP="00982B9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668DB" w14:textId="77777777" w:rsidR="00DD67EA" w:rsidRDefault="00DD67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1326677"/>
      <w:docPartObj>
        <w:docPartGallery w:val="Page Numbers (Bottom of Page)"/>
        <w:docPartUnique/>
      </w:docPartObj>
    </w:sdtPr>
    <w:sdtEndPr>
      <w:rPr>
        <w:noProof/>
        <w:highlight w:val="darkGray"/>
      </w:rPr>
    </w:sdtEndPr>
    <w:sdtContent>
      <w:p w14:paraId="0644DEDA" w14:textId="2635C599" w:rsidR="00C0118E" w:rsidRDefault="00C0118E">
        <w:pPr>
          <w:pStyle w:val="Footer"/>
          <w:jc w:val="right"/>
        </w:pPr>
        <w:r w:rsidRPr="00C0118E">
          <w:rPr>
            <w:highlight w:val="darkGray"/>
          </w:rPr>
          <w:fldChar w:fldCharType="begin"/>
        </w:r>
        <w:r w:rsidRPr="00C0118E">
          <w:rPr>
            <w:highlight w:val="darkGray"/>
          </w:rPr>
          <w:instrText xml:space="preserve"> PAGE   \* MERGEFORMAT </w:instrText>
        </w:r>
        <w:r w:rsidRPr="00C0118E">
          <w:rPr>
            <w:highlight w:val="darkGray"/>
          </w:rPr>
          <w:fldChar w:fldCharType="separate"/>
        </w:r>
        <w:r w:rsidRPr="00C0118E">
          <w:rPr>
            <w:noProof/>
            <w:highlight w:val="darkGray"/>
          </w:rPr>
          <w:t>2</w:t>
        </w:r>
        <w:r w:rsidRPr="00C0118E">
          <w:rPr>
            <w:noProof/>
            <w:highlight w:val="darkGray"/>
          </w:rPr>
          <w:fldChar w:fldCharType="end"/>
        </w:r>
      </w:p>
    </w:sdtContent>
  </w:sdt>
  <w:p w14:paraId="36CB8FD3" w14:textId="77777777" w:rsidR="00DD67EA" w:rsidRDefault="00DD67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72287"/>
      <w:docPartObj>
        <w:docPartGallery w:val="Page Numbers (Bottom of Page)"/>
        <w:docPartUnique/>
      </w:docPartObj>
    </w:sdtPr>
    <w:sdtEndPr>
      <w:rPr>
        <w:noProof/>
        <w:highlight w:val="darkGray"/>
      </w:rPr>
    </w:sdtEndPr>
    <w:sdtContent>
      <w:p w14:paraId="469B6044" w14:textId="0F925670" w:rsidR="00C0118E" w:rsidRDefault="00C0118E">
        <w:pPr>
          <w:pStyle w:val="Footer"/>
          <w:jc w:val="right"/>
        </w:pPr>
        <w:r w:rsidRPr="00C0118E">
          <w:rPr>
            <w:highlight w:val="darkGray"/>
          </w:rPr>
          <w:fldChar w:fldCharType="begin"/>
        </w:r>
        <w:r w:rsidRPr="00C0118E">
          <w:rPr>
            <w:highlight w:val="darkGray"/>
          </w:rPr>
          <w:instrText xml:space="preserve"> PAGE   \* MERGEFORMAT </w:instrText>
        </w:r>
        <w:r w:rsidRPr="00C0118E">
          <w:rPr>
            <w:highlight w:val="darkGray"/>
          </w:rPr>
          <w:fldChar w:fldCharType="separate"/>
        </w:r>
        <w:r w:rsidRPr="00C0118E">
          <w:rPr>
            <w:noProof/>
            <w:highlight w:val="darkGray"/>
          </w:rPr>
          <w:t>2</w:t>
        </w:r>
        <w:r w:rsidRPr="00C0118E">
          <w:rPr>
            <w:noProof/>
            <w:highlight w:val="darkGray"/>
          </w:rPr>
          <w:fldChar w:fldCharType="end"/>
        </w:r>
      </w:p>
    </w:sdtContent>
  </w:sdt>
  <w:p w14:paraId="578C35A2" w14:textId="77777777"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DE8EE" w14:textId="77777777" w:rsidR="00EB7AD9" w:rsidRDefault="00EB7AD9" w:rsidP="00DD67EA">
      <w:pPr>
        <w:spacing w:line="240" w:lineRule="auto"/>
      </w:pPr>
      <w:r>
        <w:separator/>
      </w:r>
    </w:p>
  </w:footnote>
  <w:footnote w:type="continuationSeparator" w:id="0">
    <w:p w14:paraId="0635AB61" w14:textId="77777777" w:rsidR="00EB7AD9" w:rsidRDefault="00EB7AD9" w:rsidP="00DD67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7C0B6" w14:textId="7D713E36" w:rsidR="005040D0" w:rsidRPr="00982B9C" w:rsidRDefault="00000000" w:rsidP="00982B9C">
    <w:pPr>
      <w:spacing w:line="240" w:lineRule="auto"/>
      <w:rPr>
        <w:color w:val="000000" w:themeColor="text1"/>
        <w:sz w:val="20"/>
        <w:szCs w:val="20"/>
      </w:rPr>
    </w:pPr>
    <w:r>
      <w:rPr>
        <w:noProof/>
      </w:rPr>
      <w:pict w14:anchorId="40CA8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7" o:spid="_x0000_s1098" type="#_x0000_t136" style="position:absolute;left:0;text-align:left;margin-left:0;margin-top:0;width:537pt;height:82.6pt;rotation:315;z-index:-251599872;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885F7A">
      <w:rPr>
        <w:noProof/>
        <w:lang w:val="en-US"/>
      </w:rPr>
      <mc:AlternateContent>
        <mc:Choice Requires="wps">
          <w:drawing>
            <wp:anchor distT="0" distB="0" distL="114300" distR="114300" simplePos="0" relativeHeight="251664384" behindDoc="0" locked="0" layoutInCell="0" allowOverlap="1" wp14:anchorId="35F42DA9" wp14:editId="7D77F14E">
              <wp:simplePos x="0" y="0"/>
              <wp:positionH relativeFrom="page">
                <wp:align>right</wp:align>
              </wp:positionH>
              <wp:positionV relativeFrom="topMargin">
                <wp:align>center</wp:align>
              </wp:positionV>
              <wp:extent cx="7312660" cy="170815"/>
              <wp:effectExtent l="0" t="0" r="2540" b="635"/>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660" cy="17081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E206B" w14:textId="77777777" w:rsidR="005040D0" w:rsidRDefault="005608FB" w:rsidP="00F44B8F">
                          <w:pPr>
                            <w:spacing w:line="240" w:lineRule="auto"/>
                            <w:rPr>
                              <w:color w:val="FFFFFF" w:themeColor="background1"/>
                            </w:rPr>
                          </w:pPr>
                          <w:r>
                            <w:fldChar w:fldCharType="begin"/>
                          </w:r>
                          <w:r w:rsidR="005040D0">
                            <w:instrText xml:space="preserve"> PAGE   \* MERGEFORMAT </w:instrText>
                          </w:r>
                          <w:r>
                            <w:fldChar w:fldCharType="separate"/>
                          </w:r>
                          <w:r w:rsidR="005040D0" w:rsidRPr="00F44B8F">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5F42DA9" id="_x0000_t202" coordsize="21600,21600" o:spt="202" path="m,l,21600r21600,l21600,xe">
              <v:stroke joinstyle="miter"/>
              <v:path gradientshapeok="t" o:connecttype="rect"/>
            </v:shapetype>
            <v:shape id="Text Box 13" o:spid="_x0000_s1026" type="#_x0000_t202" style="position:absolute;left:0;text-align:left;margin-left:524.6pt;margin-top:0;width:575.8pt;height:13.45pt;z-index:25166438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" o:allowincell="f" fillcolor="#00b0f0" stroked="f">
              <v:textbox style="mso-fit-shape-to-text:t" inset=",0,,0">
                <w:txbxContent>
                  <w:p w14:paraId="1F2E206B" w14:textId="77777777" w:rsidR="005040D0" w:rsidRDefault="005608FB" w:rsidP="00F44B8F">
                    <w:pPr>
                      <w:spacing w:line="240" w:lineRule="auto"/>
                      <w:rPr>
                        <w:color w:val="FFFFFF" w:themeColor="background1"/>
                      </w:rPr>
                    </w:pPr>
                    <w:r>
                      <w:fldChar w:fldCharType="begin"/>
                    </w:r>
                    <w:r w:rsidR="005040D0">
                      <w:instrText xml:space="preserve"> PAGE   \* MERGEFORMAT </w:instrText>
                    </w:r>
                    <w:r>
                      <w:fldChar w:fldCharType="separate"/>
                    </w:r>
                    <w:r w:rsidR="005040D0" w:rsidRPr="00F44B8F">
                      <w:rPr>
                        <w:noProof/>
                        <w:color w:val="FFFFFF" w:themeColor="background1"/>
                      </w:rPr>
                      <w:t>2</w:t>
                    </w:r>
                    <w:r>
                      <w:rPr>
                        <w:noProof/>
                        <w:color w:val="FFFFFF" w:themeColor="background1"/>
                      </w:rPr>
                      <w:fldChar w:fldCharType="end"/>
                    </w:r>
                  </w:p>
                </w:txbxContent>
              </v:textbox>
              <w10:wrap anchorx="page" anchory="margin"/>
            </v:shape>
          </w:pict>
        </mc:Fallback>
      </mc:AlternateContent>
    </w:r>
    <w:r w:rsidR="005040D0" w:rsidRPr="00982B9C">
      <w:rPr>
        <w:color w:val="000000" w:themeColor="text1"/>
        <w:sz w:val="20"/>
        <w:szCs w:val="20"/>
      </w:rPr>
      <w:t>Jurnal Efisiensi – Kajian Ilmu Administrasi</w:t>
    </w:r>
  </w:p>
  <w:p w14:paraId="68D8E5F3" w14:textId="77777777" w:rsidR="005040D0" w:rsidRPr="00982B9C" w:rsidRDefault="005040D0" w:rsidP="00F44B8F">
    <w:pPr>
      <w:pStyle w:val="Header"/>
      <w:rPr>
        <w:color w:val="000000" w:themeColor="text1"/>
        <w:sz w:val="20"/>
        <w:szCs w:val="20"/>
        <w:lang w:val="en-US"/>
      </w:rPr>
    </w:pPr>
    <w:r w:rsidRPr="00982B9C">
      <w:rPr>
        <w:color w:val="000000" w:themeColor="text1"/>
        <w:sz w:val="20"/>
        <w:szCs w:val="20"/>
      </w:rPr>
      <w:t xml:space="preserve">Edisi </w:t>
    </w:r>
    <w:r>
      <w:rPr>
        <w:color w:val="FF0000"/>
        <w:sz w:val="20"/>
        <w:szCs w:val="20"/>
        <w:lang w:val="en-US"/>
      </w:rPr>
      <w:t xml:space="preserve">Bulan </w:t>
    </w:r>
    <w:proofErr w:type="spellStart"/>
    <w:r>
      <w:rPr>
        <w:color w:val="FF0000"/>
        <w:sz w:val="20"/>
        <w:szCs w:val="20"/>
        <w:lang w:val="en-US"/>
      </w:rPr>
      <w:t>Tahun</w:t>
    </w:r>
    <w:proofErr w:type="spellEnd"/>
    <w:r w:rsidRPr="00982B9C">
      <w:rPr>
        <w:color w:val="000000" w:themeColor="text1"/>
        <w:sz w:val="20"/>
        <w:szCs w:val="20"/>
      </w:rPr>
      <w:t xml:space="preserve">, Volume </w:t>
    </w:r>
    <w:r>
      <w:rPr>
        <w:color w:val="FF0000"/>
        <w:sz w:val="20"/>
        <w:szCs w:val="20"/>
        <w:lang w:val="en-US"/>
      </w:rPr>
      <w:t>…,</w:t>
    </w:r>
    <w:r w:rsidRPr="00982B9C">
      <w:rPr>
        <w:color w:val="000000" w:themeColor="text1"/>
        <w:sz w:val="20"/>
        <w:szCs w:val="20"/>
      </w:rPr>
      <w:t xml:space="preserve"> Nomor </w:t>
    </w:r>
    <w:r>
      <w:rPr>
        <w:color w:val="FF0000"/>
        <w:sz w:val="20"/>
        <w:szCs w:val="20"/>
        <w:lang w:val="en-US"/>
      </w:rPr>
      <w:t>…</w:t>
    </w:r>
    <w:r w:rsidRPr="00982B9C">
      <w:rPr>
        <w:color w:val="000000" w:themeColor="text1"/>
        <w:sz w:val="20"/>
        <w:szCs w:val="20"/>
      </w:rPr>
      <w:t xml:space="preserve">, ISSN 1412-1131, e-ISSN 2528-5750,  Halaman </w:t>
    </w:r>
    <w:r>
      <w:rPr>
        <w:color w:val="FF0000"/>
        <w:sz w:val="20"/>
        <w:szCs w:val="20"/>
        <w:lang w:val="en-US"/>
      </w:rPr>
      <w:t>…</w:t>
    </w:r>
    <w:r w:rsidRPr="00982B9C">
      <w:rPr>
        <w:color w:val="FF0000"/>
        <w:sz w:val="20"/>
        <w:szCs w:val="20"/>
      </w:rPr>
      <w:t>-</w:t>
    </w:r>
    <w:r>
      <w:rPr>
        <w:color w:val="FF0000"/>
        <w:sz w:val="20"/>
        <w:szCs w:val="20"/>
        <w:lang w:val="en-US"/>
      </w:rPr>
      <w:t>…</w:t>
    </w:r>
  </w:p>
  <w:p w14:paraId="63FA8154" w14:textId="77777777" w:rsidR="005040D0" w:rsidRPr="00982B9C" w:rsidRDefault="005040D0" w:rsidP="00F44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284F00" w14:paraId="40161F69" w14:textId="77777777" w:rsidTr="00077711">
      <w:tc>
        <w:tcPr>
          <w:tcW w:w="8780" w:type="dxa"/>
        </w:tcPr>
        <w:p w14:paraId="6C29139B" w14:textId="52F317F1" w:rsidR="00284F00" w:rsidRPr="00284F00" w:rsidRDefault="00284F00" w:rsidP="00077711">
          <w:pPr>
            <w:spacing w:line="240" w:lineRule="auto"/>
            <w:rPr>
              <w:b/>
              <w:color w:val="000000" w:themeColor="text1"/>
              <w:sz w:val="20"/>
              <w:szCs w:val="20"/>
              <w:lang w:val="id-ID"/>
            </w:rPr>
          </w:pPr>
          <w:r>
            <w:rPr>
              <w:b/>
              <w:color w:val="000000" w:themeColor="text1"/>
              <w:sz w:val="20"/>
              <w:szCs w:val="20"/>
              <w:lang w:val="id-ID"/>
            </w:rPr>
            <w:t>JUDIKA</w:t>
          </w:r>
          <w:r w:rsidRPr="00982B9C">
            <w:rPr>
              <w:b/>
              <w:color w:val="000000" w:themeColor="text1"/>
              <w:sz w:val="20"/>
              <w:szCs w:val="20"/>
            </w:rPr>
            <w:t xml:space="preserve"> </w:t>
          </w:r>
          <w:r>
            <w:rPr>
              <w:b/>
              <w:color w:val="000000" w:themeColor="text1"/>
              <w:sz w:val="20"/>
              <w:szCs w:val="20"/>
            </w:rPr>
            <w:t xml:space="preserve">: </w:t>
          </w:r>
          <w:r>
            <w:rPr>
              <w:b/>
              <w:color w:val="000000" w:themeColor="text1"/>
              <w:sz w:val="20"/>
              <w:szCs w:val="20"/>
              <w:lang w:val="id-ID"/>
            </w:rPr>
            <w:t>Jurnal Pendidikan Administrasi Perkantoran</w:t>
          </w:r>
        </w:p>
        <w:p w14:paraId="7EE2063C" w14:textId="77777777" w:rsidR="00284F00" w:rsidRPr="00982B9C" w:rsidRDefault="00284F00" w:rsidP="00077711">
          <w:pPr>
            <w:pStyle w:val="Header"/>
            <w:rPr>
              <w:color w:val="000000" w:themeColor="text1"/>
              <w:sz w:val="20"/>
              <w:szCs w:val="20"/>
            </w:rPr>
          </w:pPr>
          <w:proofErr w:type="spellStart"/>
          <w:r w:rsidRPr="0070265A">
            <w:rPr>
              <w:color w:val="000000" w:themeColor="text1"/>
              <w:sz w:val="20"/>
              <w:szCs w:val="20"/>
            </w:rPr>
            <w:t>Edisi</w:t>
          </w:r>
          <w:proofErr w:type="spellEnd"/>
          <w:r w:rsidRPr="0070265A">
            <w:rPr>
              <w:color w:val="000000" w:themeColor="text1"/>
              <w:sz w:val="20"/>
              <w:szCs w:val="20"/>
            </w:rPr>
            <w:t xml:space="preserve"> </w:t>
          </w:r>
          <w:r>
            <w:rPr>
              <w:color w:val="FF0000"/>
              <w:sz w:val="20"/>
              <w:szCs w:val="20"/>
            </w:rPr>
            <w:t xml:space="preserve">Bulan </w:t>
          </w:r>
          <w:proofErr w:type="spellStart"/>
          <w:r>
            <w:rPr>
              <w:color w:val="FF0000"/>
              <w:sz w:val="20"/>
              <w:szCs w:val="20"/>
            </w:rPr>
            <w:t>Tahun</w:t>
          </w:r>
          <w:proofErr w:type="spellEnd"/>
          <w:r w:rsidRPr="0070265A">
            <w:rPr>
              <w:color w:val="000000" w:themeColor="text1"/>
              <w:sz w:val="20"/>
              <w:szCs w:val="20"/>
            </w:rPr>
            <w:t>, Vol</w:t>
          </w:r>
          <w:r>
            <w:rPr>
              <w:color w:val="000000" w:themeColor="text1"/>
              <w:sz w:val="20"/>
              <w:szCs w:val="20"/>
            </w:rPr>
            <w:t xml:space="preserve">ume …, </w:t>
          </w:r>
          <w:proofErr w:type="spellStart"/>
          <w:r w:rsidRPr="0070265A">
            <w:rPr>
              <w:color w:val="000000" w:themeColor="text1"/>
              <w:sz w:val="20"/>
              <w:szCs w:val="20"/>
            </w:rPr>
            <w:t>No</w:t>
          </w:r>
          <w:r>
            <w:rPr>
              <w:color w:val="000000" w:themeColor="text1"/>
              <w:sz w:val="20"/>
              <w:szCs w:val="20"/>
            </w:rPr>
            <w:t>mor</w:t>
          </w:r>
          <w:proofErr w:type="spellEnd"/>
          <w:r>
            <w:rPr>
              <w:color w:val="000000" w:themeColor="text1"/>
              <w:sz w:val="20"/>
              <w:szCs w:val="20"/>
            </w:rPr>
            <w:t>…</w:t>
          </w:r>
          <w:r w:rsidRPr="0070265A">
            <w:rPr>
              <w:color w:val="000000" w:themeColor="text1"/>
              <w:sz w:val="20"/>
              <w:szCs w:val="20"/>
            </w:rPr>
            <w:t xml:space="preserve">, </w:t>
          </w:r>
          <w:r>
            <w:rPr>
              <w:color w:val="000000" w:themeColor="text1"/>
              <w:sz w:val="20"/>
              <w:szCs w:val="20"/>
              <w:lang w:val="id-ID"/>
            </w:rPr>
            <w:t>E-</w:t>
          </w:r>
          <w:r>
            <w:rPr>
              <w:color w:val="000000" w:themeColor="text1"/>
              <w:sz w:val="20"/>
              <w:szCs w:val="20"/>
            </w:rPr>
            <w:t xml:space="preserve">ISSN </w:t>
          </w:r>
          <w:r>
            <w:rPr>
              <w:color w:val="000000" w:themeColor="text1"/>
              <w:sz w:val="20"/>
              <w:szCs w:val="20"/>
              <w:lang w:val="id-ID"/>
            </w:rPr>
            <w:t>2830-5590</w:t>
          </w:r>
          <w:r>
            <w:rPr>
              <w:color w:val="000000" w:themeColor="text1"/>
              <w:sz w:val="20"/>
              <w:szCs w:val="20"/>
            </w:rPr>
            <w:t xml:space="preserve">, </w:t>
          </w:r>
          <w:r>
            <w:rPr>
              <w:color w:val="000000" w:themeColor="text1"/>
              <w:sz w:val="20"/>
              <w:szCs w:val="20"/>
              <w:lang w:val="id-ID"/>
            </w:rPr>
            <w:t>P</w:t>
          </w:r>
          <w:r w:rsidRPr="0070265A">
            <w:rPr>
              <w:color w:val="000000" w:themeColor="text1"/>
              <w:sz w:val="20"/>
              <w:szCs w:val="20"/>
            </w:rPr>
            <w:t xml:space="preserve">-ISSN </w:t>
          </w:r>
          <w:r>
            <w:rPr>
              <w:color w:val="000000" w:themeColor="text1"/>
              <w:sz w:val="20"/>
              <w:szCs w:val="20"/>
              <w:lang w:val="id-ID"/>
            </w:rPr>
            <w:t>2301-</w:t>
          </w:r>
          <w:proofErr w:type="gramStart"/>
          <w:r>
            <w:rPr>
              <w:color w:val="000000" w:themeColor="text1"/>
              <w:sz w:val="20"/>
              <w:szCs w:val="20"/>
              <w:lang w:val="id-ID"/>
            </w:rPr>
            <w:t>7813</w:t>
          </w:r>
          <w:r w:rsidRPr="0070265A">
            <w:rPr>
              <w:color w:val="000000" w:themeColor="text1"/>
              <w:sz w:val="20"/>
              <w:szCs w:val="20"/>
            </w:rPr>
            <w:t>,  Hal</w:t>
          </w:r>
          <w:r>
            <w:rPr>
              <w:color w:val="000000" w:themeColor="text1"/>
              <w:sz w:val="20"/>
              <w:szCs w:val="20"/>
            </w:rPr>
            <w:t>aman</w:t>
          </w:r>
          <w:proofErr w:type="gramEnd"/>
          <w:r>
            <w:rPr>
              <w:color w:val="000000" w:themeColor="text1"/>
              <w:sz w:val="20"/>
              <w:szCs w:val="20"/>
            </w:rPr>
            <w:t>…</w:t>
          </w:r>
          <w:r w:rsidRPr="00DE7714">
            <w:rPr>
              <w:color w:val="FF0000"/>
              <w:sz w:val="20"/>
              <w:szCs w:val="20"/>
            </w:rPr>
            <w:t>-</w:t>
          </w:r>
          <w:r>
            <w:rPr>
              <w:color w:val="FF0000"/>
              <w:sz w:val="20"/>
              <w:szCs w:val="20"/>
            </w:rPr>
            <w:t>….</w:t>
          </w:r>
        </w:p>
      </w:tc>
    </w:tr>
  </w:tbl>
  <w:p w14:paraId="2BBFE37A" w14:textId="52EA4E1E" w:rsidR="00284F00" w:rsidRPr="00982B9C" w:rsidRDefault="00000000" w:rsidP="00284F00">
    <w:pPr>
      <w:pStyle w:val="Header"/>
      <w:rPr>
        <w:lang w:val="en-US"/>
      </w:rPr>
    </w:pPr>
    <w:r>
      <w:rPr>
        <w:noProof/>
        <w:sz w:val="24"/>
        <w:szCs w:val="24"/>
      </w:rPr>
      <w:pict w14:anchorId="73888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8" o:spid="_x0000_s1112" type="#_x0000_t136" style="position:absolute;margin-left:0;margin-top:0;width:537pt;height:82.6pt;rotation:315;z-index:-25159782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885F7A">
      <w:rPr>
        <w:noProof/>
        <w:lang w:val="en-US"/>
      </w:rPr>
      <mc:AlternateContent>
        <mc:Choice Requires="wps">
          <w:drawing>
            <wp:anchor distT="0" distB="0" distL="114300" distR="114300" simplePos="0" relativeHeight="251682816" behindDoc="1" locked="0" layoutInCell="0" allowOverlap="1" wp14:anchorId="586FD382" wp14:editId="0E15E186">
              <wp:simplePos x="0" y="0"/>
              <wp:positionH relativeFrom="margin">
                <wp:align>center</wp:align>
              </wp:positionH>
              <wp:positionV relativeFrom="margin">
                <wp:align>center</wp:align>
              </wp:positionV>
              <wp:extent cx="7326630" cy="542290"/>
              <wp:effectExtent l="0" t="2400300" r="0" b="2372360"/>
              <wp:wrapNone/>
              <wp:docPr id="14"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26630" cy="542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130960" w14:textId="77777777" w:rsidR="00885F7A" w:rsidRDefault="00885F7A" w:rsidP="00885F7A">
                          <w:pPr>
                            <w:pStyle w:val="NormalWeb"/>
                            <w:spacing w:before="0" w:beforeAutospacing="0" w:after="0" w:afterAutospacing="0"/>
                            <w:jc w:val="center"/>
                          </w:pPr>
                          <w:r>
                            <w:rPr>
                              <w:color w:val="C0C0C0"/>
                              <w:sz w:val="2"/>
                              <w:szCs w:val="2"/>
                              <w14:textFill>
                                <w14:solidFill>
                                  <w14:srgbClr w14:val="C0C0C0">
                                    <w14:alpha w14:val="50000"/>
                                  </w14:srgbClr>
                                </w14:solidFill>
                              </w14:textFill>
                            </w:rPr>
                            <w:t>TEMPLATE EFISIENSI V5 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6FD382" id="_x0000_t202" coordsize="21600,21600" o:spt="202" path="m,l,21600r21600,l21600,xe">
              <v:stroke joinstyle="miter"/>
              <v:path gradientshapeok="t" o:connecttype="rect"/>
            </v:shapetype>
            <v:shape id="WordArt 30" o:spid="_x0000_s1027" type="#_x0000_t202" style="position:absolute;margin-left:0;margin-top:0;width:576.9pt;height:42.7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jZ9gEAAMsDAAAOAAAAZHJzL2Uyb0RvYy54bWysU01z0zAQvTPDf9DoTuykNLSeOJ3QUi4F&#10;OtMwPSv6iA2WVqyU2Pn3XSluwsCNwQeNvZLevvf2eXEz2I7tNYYWXM2nk5Iz7SSo1m1r/n19/+6K&#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" o:allowincell="f" filled="f" stroked="f">
              <v:stroke joinstyle="round"/>
              <o:lock v:ext="edit" shapetype="t"/>
              <v:textbox style="mso-fit-shape-to-text:t">
                <w:txbxContent>
                  <w:p w14:paraId="6A130960" w14:textId="77777777" w:rsidR="00885F7A" w:rsidRDefault="00885F7A" w:rsidP="00885F7A">
                    <w:pPr>
                      <w:pStyle w:val="NormalWeb"/>
                      <w:spacing w:before="0" w:beforeAutospacing="0" w:after="0" w:afterAutospacing="0"/>
                      <w:jc w:val="center"/>
                    </w:pPr>
                    <w:r>
                      <w:rPr>
                        <w:color w:val="C0C0C0"/>
                        <w:sz w:val="2"/>
                        <w:szCs w:val="2"/>
                        <w14:textFill>
                          <w14:solidFill>
                            <w14:srgbClr w14:val="C0C0C0">
                              <w14:alpha w14:val="50000"/>
                            </w14:srgbClr>
                          </w14:solidFill>
                        </w14:textFill>
                      </w:rPr>
                      <w:t>TEMPLATE EFISIENSI V5 2022</w:t>
                    </w:r>
                  </w:p>
                </w:txbxContent>
              </v:textbox>
              <w10:wrap anchorx="margin" anchory="margin"/>
            </v:shape>
          </w:pict>
        </mc:Fallback>
      </mc:AlternateContent>
    </w:r>
    <w:r w:rsidR="00885F7A">
      <w:rPr>
        <w:noProof/>
        <w:lang w:val="en-US"/>
      </w:rPr>
      <mc:AlternateContent>
        <mc:Choice Requires="wps">
          <w:drawing>
            <wp:anchor distT="0" distB="0" distL="114300" distR="114300" simplePos="0" relativeHeight="251684864" behindDoc="0" locked="0" layoutInCell="0" allowOverlap="1" wp14:anchorId="551217A3" wp14:editId="1874D559">
              <wp:simplePos x="0" y="0"/>
              <wp:positionH relativeFrom="page">
                <wp:align>right</wp:align>
              </wp:positionH>
              <wp:positionV relativeFrom="topMargin">
                <wp:align>center</wp:align>
              </wp:positionV>
              <wp:extent cx="7312660" cy="170815"/>
              <wp:effectExtent l="0" t="0" r="2540" b="63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660" cy="170815"/>
                      </a:xfrm>
                      <a:prstGeom prst="rect">
                        <a:avLst/>
                      </a:prstGeom>
                      <a:solidFill>
                        <a:schemeClr val="tx2">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FFFE3"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4825AB" w:rsidRPr="004825AB">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51217A3" id="Text Box 32" o:spid="_x0000_s1028" type="#_x0000_t202" style="position:absolute;margin-left:524.6pt;margin-top:0;width:575.8pt;height:13.45pt;z-index:2516848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" o:allowincell="f" fillcolor="#0f243e [1615]" stroked="f">
              <v:textbox style="mso-fit-shape-to-text:t" inset=",0,,0">
                <w:txbxContent>
                  <w:p w14:paraId="25CFFFE3"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4825AB" w:rsidRPr="004825AB">
                      <w:rPr>
                        <w:noProof/>
                        <w:color w:val="FFFFFF" w:themeColor="background1"/>
                      </w:rPr>
                      <w:t>2</w:t>
                    </w:r>
                    <w:r>
                      <w:rPr>
                        <w:noProof/>
                        <w:color w:val="FFFFFF" w:themeColor="background1"/>
                      </w:rPr>
                      <w:fldChar w:fldCharType="end"/>
                    </w:r>
                  </w:p>
                </w:txbxContent>
              </v:textbox>
              <w10:wrap anchorx="page" anchory="margin"/>
            </v:shape>
          </w:pict>
        </mc:Fallback>
      </mc:AlternateContent>
    </w:r>
    <w:r w:rsidR="00885F7A">
      <w:rPr>
        <w:noProof/>
        <w:lang w:val="en-US"/>
      </w:rPr>
      <mc:AlternateContent>
        <mc:Choice Requires="wps">
          <w:drawing>
            <wp:anchor distT="0" distB="0" distL="114300" distR="114300" simplePos="0" relativeHeight="251683840" behindDoc="0" locked="0" layoutInCell="0" allowOverlap="1" wp14:anchorId="3221BA42" wp14:editId="3C8C1E89">
              <wp:simplePos x="0" y="0"/>
              <wp:positionH relativeFrom="page">
                <wp:align>right</wp:align>
              </wp:positionH>
              <wp:positionV relativeFrom="topMargin">
                <wp:align>center</wp:align>
              </wp:positionV>
              <wp:extent cx="7312660" cy="170815"/>
              <wp:effectExtent l="0" t="0" r="2540" b="635"/>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2660" cy="17081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7D30D"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4825AB" w:rsidRPr="004825AB">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221BA42" id="Text Box 31" o:spid="_x0000_s1029" type="#_x0000_t202" style="position:absolute;margin-left:524.6pt;margin-top:0;width:575.8pt;height:13.45pt;z-index:2516838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" o:allowincell="f" fillcolor="#00b0f0" stroked="f">
              <v:textbox style="mso-fit-shape-to-text:t" inset=",0,,0">
                <w:txbxContent>
                  <w:p w14:paraId="6EE7D30D" w14:textId="77777777" w:rsidR="00284F00" w:rsidRDefault="005608FB" w:rsidP="00284F00">
                    <w:pPr>
                      <w:spacing w:line="240" w:lineRule="auto"/>
                      <w:rPr>
                        <w:color w:val="FFFFFF" w:themeColor="background1"/>
                      </w:rPr>
                    </w:pPr>
                    <w:r>
                      <w:fldChar w:fldCharType="begin"/>
                    </w:r>
                    <w:r w:rsidR="00284F00">
                      <w:instrText xml:space="preserve"> PAGE   \* MERGEFORMAT </w:instrText>
                    </w:r>
                    <w:r>
                      <w:fldChar w:fldCharType="separate"/>
                    </w:r>
                    <w:r w:rsidR="004825AB" w:rsidRPr="004825AB">
                      <w:rPr>
                        <w:noProof/>
                        <w:color w:val="FFFFFF" w:themeColor="background1"/>
                      </w:rPr>
                      <w:t>2</w:t>
                    </w:r>
                    <w:r>
                      <w:rPr>
                        <w:noProof/>
                        <w:color w:val="FFFFFF" w:themeColor="background1"/>
                      </w:rPr>
                      <w:fldChar w:fldCharType="end"/>
                    </w:r>
                  </w:p>
                </w:txbxContent>
              </v:textbox>
              <w10:wrap anchorx="page" anchory="margin"/>
            </v:shape>
          </w:pict>
        </mc:Fallback>
      </mc:AlternateContent>
    </w:r>
  </w:p>
  <w:p w14:paraId="7B867B1C" w14:textId="77777777" w:rsidR="00284F00" w:rsidRPr="00BC7DF5" w:rsidRDefault="00284F00" w:rsidP="00284F00">
    <w:pPr>
      <w:pStyle w:val="Header"/>
    </w:pPr>
  </w:p>
  <w:p w14:paraId="712DDF6C" w14:textId="77777777" w:rsidR="005040D0" w:rsidRPr="00284F00" w:rsidRDefault="005040D0" w:rsidP="00284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3BD56" w14:textId="4269A820" w:rsidR="005040D0" w:rsidRDefault="00C0118E" w:rsidP="005040D0">
    <w:pPr>
      <w:pStyle w:val="Header"/>
    </w:pPr>
    <w:r>
      <w:rPr>
        <w:noProof/>
        <w:lang w:val="en-US"/>
      </w:rPr>
      <w:drawing>
        <wp:anchor distT="0" distB="0" distL="114300" distR="114300" simplePos="0" relativeHeight="251659264" behindDoc="0" locked="0" layoutInCell="1" allowOverlap="1" wp14:anchorId="582ABA8D" wp14:editId="09AEAF5F">
          <wp:simplePos x="0" y="0"/>
          <wp:positionH relativeFrom="column">
            <wp:posOffset>4038600</wp:posOffset>
          </wp:positionH>
          <wp:positionV relativeFrom="paragraph">
            <wp:posOffset>19050</wp:posOffset>
          </wp:positionV>
          <wp:extent cx="709504" cy="741045"/>
          <wp:effectExtent l="0" t="0" r="0" b="1905"/>
          <wp:wrapNone/>
          <wp:docPr id="7"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
                  <a:stretch>
                    <a:fillRect/>
                  </a:stretch>
                </pic:blipFill>
                <pic:spPr>
                  <a:xfrm>
                    <a:off x="0" y="0"/>
                    <a:ext cx="709504" cy="74104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3120" behindDoc="0" locked="0" layoutInCell="1" allowOverlap="1" wp14:anchorId="2E08CC80" wp14:editId="3920015F">
          <wp:simplePos x="0" y="0"/>
          <wp:positionH relativeFrom="margin">
            <wp:align>right</wp:align>
          </wp:positionH>
          <wp:positionV relativeFrom="paragraph">
            <wp:posOffset>19685</wp:posOffset>
          </wp:positionV>
          <wp:extent cx="722376" cy="698500"/>
          <wp:effectExtent l="0" t="0" r="1905" b="6350"/>
          <wp:wrapNone/>
          <wp:docPr id="2"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pi.png"/>
                  <pic:cNvPicPr/>
                </pic:nvPicPr>
                <pic:blipFill>
                  <a:blip r:embed="rId2"/>
                  <a:stretch>
                    <a:fillRect/>
                  </a:stretch>
                </pic:blipFill>
                <pic:spPr>
                  <a:xfrm>
                    <a:off x="0" y="0"/>
                    <a:ext cx="722376" cy="6985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3360" behindDoc="0" locked="0" layoutInCell="1" allowOverlap="1" wp14:anchorId="51D8C538" wp14:editId="69E2EFE9">
          <wp:simplePos x="0" y="0"/>
          <wp:positionH relativeFrom="margin">
            <wp:posOffset>-635</wp:posOffset>
          </wp:positionH>
          <wp:positionV relativeFrom="paragraph">
            <wp:posOffset>19050</wp:posOffset>
          </wp:positionV>
          <wp:extent cx="767715" cy="6223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rotWithShape="1">
                  <a:blip r:embed="rId3" cstate="print">
                    <a:extLst>
                      <a:ext uri="{28A0092B-C50C-407E-A947-70E740481C1C}">
                        <a14:useLocalDpi xmlns:a14="http://schemas.microsoft.com/office/drawing/2010/main" val="0"/>
                      </a:ext>
                    </a:extLst>
                  </a:blip>
                  <a:srcRect t="17276" b="25432"/>
                  <a:stretch/>
                </pic:blipFill>
                <pic:spPr bwMode="auto">
                  <a:xfrm>
                    <a:off x="0" y="0"/>
                    <a:ext cx="767715"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52F33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56" o:spid="_x0000_s1097" type="#_x0000_t136" style="position:absolute;margin-left:0;margin-top:0;width:537pt;height:82.6pt;rotation:315;z-index:-251601920;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sidR="00885F7A">
      <w:rPr>
        <w:noProof/>
        <w:lang w:val="en-US"/>
      </w:rPr>
      <mc:AlternateContent>
        <mc:Choice Requires="wps">
          <w:drawing>
            <wp:anchor distT="0" distB="0" distL="114300" distR="114300" simplePos="0" relativeHeight="251677696" behindDoc="0" locked="0" layoutInCell="1" allowOverlap="1" wp14:anchorId="0BACFA51" wp14:editId="06AC8796">
              <wp:simplePos x="0" y="0"/>
              <wp:positionH relativeFrom="column">
                <wp:posOffset>789940</wp:posOffset>
              </wp:positionH>
              <wp:positionV relativeFrom="paragraph">
                <wp:posOffset>144145</wp:posOffset>
              </wp:positionV>
              <wp:extent cx="3762375" cy="492125"/>
              <wp:effectExtent l="3175" t="0" r="0" b="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222D8" w14:textId="431F3AAE" w:rsidR="005040D0" w:rsidRPr="002E14C5" w:rsidRDefault="005040D0" w:rsidP="005040D0">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dan </w:t>
                          </w:r>
                          <w:r w:rsidR="00DD3CA8">
                            <w:rPr>
                              <w:rFonts w:cs="Aharoni"/>
                              <w:b/>
                              <w:sz w:val="20"/>
                            </w:rPr>
                            <w:t>Perkantoran</w:t>
                          </w:r>
                        </w:p>
                        <w:p w14:paraId="7D3F9AEC" w14:textId="518F7D42" w:rsidR="005040D0" w:rsidRDefault="005040D0" w:rsidP="005040D0">
                          <w:pPr>
                            <w:rPr>
                              <w:b/>
                              <w:sz w:val="20"/>
                            </w:rPr>
                          </w:pPr>
                          <w:r w:rsidRPr="002E14C5">
                            <w:rPr>
                              <w:b/>
                              <w:sz w:val="20"/>
                            </w:rPr>
                            <w:t xml:space="preserve">Vol. </w:t>
                          </w:r>
                          <w:r w:rsidR="00C0118E">
                            <w:rPr>
                              <w:b/>
                              <w:sz w:val="20"/>
                            </w:rPr>
                            <w:t>12</w:t>
                          </w:r>
                          <w:r w:rsidRPr="002E14C5">
                            <w:rPr>
                              <w:b/>
                              <w:sz w:val="20"/>
                            </w:rPr>
                            <w:t xml:space="preserve"> No. </w:t>
                          </w:r>
                          <w:r w:rsidR="00C0118E">
                            <w:rPr>
                              <w:b/>
                              <w:sz w:val="20"/>
                            </w:rPr>
                            <w:t>2</w:t>
                          </w:r>
                          <w:r w:rsidRPr="002E14C5">
                            <w:rPr>
                              <w:b/>
                              <w:sz w:val="20"/>
                            </w:rPr>
                            <w:t xml:space="preserve">, </w:t>
                          </w:r>
                          <w:r w:rsidR="00C0118E">
                            <w:rPr>
                              <w:b/>
                              <w:sz w:val="20"/>
                            </w:rPr>
                            <w:t>Desember 2025</w:t>
                          </w:r>
                          <w:r w:rsidRPr="002E14C5">
                            <w:rPr>
                              <w:b/>
                              <w:sz w:val="20"/>
                            </w:rPr>
                            <w:t xml:space="preserve">, Hal. </w:t>
                          </w:r>
                          <w:r w:rsidR="00C0118E">
                            <w:rPr>
                              <w:b/>
                              <w:sz w:val="20"/>
                            </w:rPr>
                            <w:t>45-57</w:t>
                          </w:r>
                        </w:p>
                        <w:p w14:paraId="10C1F6D5" w14:textId="77777777" w:rsidR="00C0118E" w:rsidRPr="002E14C5" w:rsidRDefault="00C0118E" w:rsidP="005040D0">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CFA51" id="_x0000_t202" coordsize="21600,21600" o:spt="202" path="m,l,21600r21600,l21600,xe">
              <v:stroke joinstyle="miter"/>
              <v:path gradientshapeok="t" o:connecttype="rect"/>
            </v:shapetype>
            <v:shape id="Text Box 20" o:spid="_x0000_s1030" type="#_x0000_t202" style="position:absolute;margin-left:62.2pt;margin-top:11.35pt;width:296.25pt;height:3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" filled="f" stroked="f">
              <v:textbox>
                <w:txbxContent>
                  <w:p w14:paraId="4D4222D8" w14:textId="431F3AAE" w:rsidR="005040D0" w:rsidRPr="002E14C5" w:rsidRDefault="005040D0" w:rsidP="005040D0">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dan </w:t>
                    </w:r>
                    <w:r w:rsidR="00DD3CA8">
                      <w:rPr>
                        <w:rFonts w:cs="Aharoni"/>
                        <w:b/>
                        <w:sz w:val="20"/>
                      </w:rPr>
                      <w:t>Perkantoran</w:t>
                    </w:r>
                  </w:p>
                  <w:p w14:paraId="7D3F9AEC" w14:textId="518F7D42" w:rsidR="005040D0" w:rsidRDefault="005040D0" w:rsidP="005040D0">
                    <w:pPr>
                      <w:rPr>
                        <w:b/>
                        <w:sz w:val="20"/>
                      </w:rPr>
                    </w:pPr>
                    <w:r w:rsidRPr="002E14C5">
                      <w:rPr>
                        <w:b/>
                        <w:sz w:val="20"/>
                      </w:rPr>
                      <w:t xml:space="preserve">Vol. </w:t>
                    </w:r>
                    <w:r w:rsidR="00C0118E">
                      <w:rPr>
                        <w:b/>
                        <w:sz w:val="20"/>
                      </w:rPr>
                      <w:t>12</w:t>
                    </w:r>
                    <w:r w:rsidRPr="002E14C5">
                      <w:rPr>
                        <w:b/>
                        <w:sz w:val="20"/>
                      </w:rPr>
                      <w:t xml:space="preserve"> No. </w:t>
                    </w:r>
                    <w:r w:rsidR="00C0118E">
                      <w:rPr>
                        <w:b/>
                        <w:sz w:val="20"/>
                      </w:rPr>
                      <w:t>2</w:t>
                    </w:r>
                    <w:r w:rsidRPr="002E14C5">
                      <w:rPr>
                        <w:b/>
                        <w:sz w:val="20"/>
                      </w:rPr>
                      <w:t xml:space="preserve">, </w:t>
                    </w:r>
                    <w:r w:rsidR="00C0118E">
                      <w:rPr>
                        <w:b/>
                        <w:sz w:val="20"/>
                      </w:rPr>
                      <w:t>Desember 2025</w:t>
                    </w:r>
                    <w:r w:rsidRPr="002E14C5">
                      <w:rPr>
                        <w:b/>
                        <w:sz w:val="20"/>
                      </w:rPr>
                      <w:t xml:space="preserve">, Hal. </w:t>
                    </w:r>
                    <w:r w:rsidR="00C0118E">
                      <w:rPr>
                        <w:b/>
                        <w:sz w:val="20"/>
                      </w:rPr>
                      <w:t>45-57</w:t>
                    </w:r>
                  </w:p>
                  <w:p w14:paraId="10C1F6D5" w14:textId="77777777" w:rsidR="00C0118E" w:rsidRPr="002E14C5" w:rsidRDefault="00C0118E" w:rsidP="005040D0">
                    <w:pPr>
                      <w:rPr>
                        <w:b/>
                        <w:sz w:val="20"/>
                      </w:rPr>
                    </w:pPr>
                  </w:p>
                </w:txbxContent>
              </v:textbox>
            </v:shape>
          </w:pict>
        </mc:Fallback>
      </mc:AlternateContent>
    </w:r>
    <w:r w:rsidR="004825AB">
      <w:t xml:space="preserve"> </w:t>
    </w:r>
  </w:p>
  <w:p w14:paraId="19239823" w14:textId="77777777" w:rsidR="004825AB" w:rsidRDefault="004825AB" w:rsidP="005040D0">
    <w:pPr>
      <w:pStyle w:val="Header"/>
    </w:pPr>
  </w:p>
  <w:p w14:paraId="05902EFD" w14:textId="77777777" w:rsidR="004825AB" w:rsidRDefault="004825AB" w:rsidP="005040D0">
    <w:pPr>
      <w:pStyle w:val="Header"/>
    </w:pPr>
  </w:p>
  <w:p w14:paraId="07676333" w14:textId="77777777" w:rsidR="004825AB" w:rsidRDefault="004825AB" w:rsidP="005040D0">
    <w:pPr>
      <w:pStyle w:val="Header"/>
    </w:pPr>
  </w:p>
  <w:p w14:paraId="2455535A" w14:textId="77777777" w:rsidR="00543547" w:rsidRDefault="00543547" w:rsidP="005040D0">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1798"/>
    </w:tblGrid>
    <w:tr w:rsidR="00543547" w:rsidRPr="00982B9C" w14:paraId="15D6E0CA" w14:textId="77777777" w:rsidTr="00543547">
      <w:tc>
        <w:tcPr>
          <w:tcW w:w="3981" w:type="pct"/>
          <w:tcBorders>
            <w:top w:val="triple" w:sz="4" w:space="0" w:color="auto"/>
          </w:tcBorders>
          <w:vAlign w:val="center"/>
        </w:tcPr>
        <w:p w14:paraId="786B6388" w14:textId="77777777" w:rsidR="00543547" w:rsidRDefault="00543547" w:rsidP="00620FD9">
          <w:pPr>
            <w:pStyle w:val="Header"/>
            <w:rPr>
              <w:lang w:val="id-ID"/>
            </w:rPr>
          </w:pPr>
          <w:r>
            <w:rPr>
              <w:i/>
              <w:sz w:val="16"/>
              <w:szCs w:val="16"/>
            </w:rPr>
            <w:t>A</w:t>
          </w:r>
          <w:r w:rsidRPr="00881C94">
            <w:rPr>
              <w:i/>
              <w:sz w:val="16"/>
              <w:szCs w:val="16"/>
            </w:rPr>
            <w:t>vailable at</w:t>
          </w:r>
          <w:r w:rsidR="00284F00">
            <w:rPr>
              <w:i/>
              <w:sz w:val="16"/>
              <w:szCs w:val="16"/>
              <w:lang w:val="id-ID"/>
            </w:rPr>
            <w:t xml:space="preserve"> </w:t>
          </w:r>
          <w:hyperlink r:id="rId4" w:history="1">
            <w:r w:rsidR="00284F00" w:rsidRPr="00284F00">
              <w:rPr>
                <w:rStyle w:val="Hyperlink"/>
                <w:sz w:val="16"/>
                <w:szCs w:val="16"/>
              </w:rPr>
              <w:t>https://jurnal.unimed.ac.id/2012/index.php/judika</w:t>
            </w:r>
          </w:hyperlink>
        </w:p>
        <w:p w14:paraId="4AD64F51" w14:textId="77777777" w:rsidR="00543547" w:rsidRPr="00543547" w:rsidRDefault="00284F00" w:rsidP="00284F00">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00543547" w:rsidRPr="00543547">
            <w:rPr>
              <w:i/>
              <w:sz w:val="16"/>
              <w:szCs w:val="16"/>
            </w:rPr>
            <w:t xml:space="preserve"> Pendid</w:t>
          </w:r>
          <w:r>
            <w:rPr>
              <w:i/>
              <w:sz w:val="16"/>
              <w:szCs w:val="16"/>
            </w:rPr>
            <w:t xml:space="preserve">ikan </w:t>
          </w:r>
          <w:proofErr w:type="spellStart"/>
          <w:r>
            <w:rPr>
              <w:i/>
              <w:sz w:val="16"/>
              <w:szCs w:val="16"/>
            </w:rPr>
            <w:t>Administrasi</w:t>
          </w:r>
          <w:proofErr w:type="spellEnd"/>
          <w:r>
            <w:rPr>
              <w:i/>
              <w:sz w:val="16"/>
              <w:szCs w:val="16"/>
            </w:rPr>
            <w:t xml:space="preserve"> </w:t>
          </w:r>
          <w:proofErr w:type="spellStart"/>
          <w:r>
            <w:rPr>
              <w:i/>
              <w:sz w:val="16"/>
              <w:szCs w:val="16"/>
            </w:rPr>
            <w:t>Perkantoran</w:t>
          </w:r>
          <w:proofErr w:type="spellEnd"/>
          <w:r>
            <w:rPr>
              <w:i/>
              <w:sz w:val="16"/>
              <w:szCs w:val="16"/>
            </w:rPr>
            <w:t xml:space="preserve"> </w:t>
          </w:r>
          <w:proofErr w:type="gramStart"/>
          <w:r>
            <w:rPr>
              <w:i/>
              <w:sz w:val="16"/>
              <w:szCs w:val="16"/>
              <w:lang w:val="id-ID"/>
            </w:rPr>
            <w:t xml:space="preserve">FE </w:t>
          </w:r>
          <w:r w:rsidR="00543547" w:rsidRPr="00543547">
            <w:rPr>
              <w:i/>
              <w:sz w:val="16"/>
              <w:szCs w:val="16"/>
            </w:rPr>
            <w:t xml:space="preserve"> </w:t>
          </w:r>
          <w:r>
            <w:rPr>
              <w:i/>
              <w:sz w:val="16"/>
              <w:szCs w:val="16"/>
              <w:lang w:val="id-ID"/>
            </w:rPr>
            <w:t>UNIMED</w:t>
          </w:r>
          <w:proofErr w:type="gramEnd"/>
          <w:r w:rsidR="00543547" w:rsidRPr="00543547">
            <w:rPr>
              <w:i/>
              <w:sz w:val="16"/>
              <w:szCs w:val="16"/>
            </w:rPr>
            <w:t xml:space="preserve"> </w:t>
          </w:r>
          <w:proofErr w:type="spellStart"/>
          <w:r w:rsidR="00543547" w:rsidRPr="00543547">
            <w:rPr>
              <w:i/>
              <w:sz w:val="16"/>
              <w:szCs w:val="16"/>
            </w:rPr>
            <w:t>bekerjasama</w:t>
          </w:r>
          <w:proofErr w:type="spellEnd"/>
          <w:r w:rsidR="00543547" w:rsidRPr="00543547">
            <w:rPr>
              <w:i/>
              <w:sz w:val="16"/>
              <w:szCs w:val="16"/>
            </w:rPr>
            <w:t xml:space="preserve"> </w:t>
          </w:r>
          <w:proofErr w:type="spellStart"/>
          <w:r w:rsidR="00543547" w:rsidRPr="00543547">
            <w:rPr>
              <w:i/>
              <w:sz w:val="16"/>
              <w:szCs w:val="16"/>
            </w:rPr>
            <w:t>dengan</w:t>
          </w:r>
          <w:proofErr w:type="spellEnd"/>
          <w:r w:rsidR="00543547">
            <w:rPr>
              <w:i/>
              <w:sz w:val="16"/>
              <w:szCs w:val="16"/>
              <w:lang w:val="id-ID"/>
            </w:rPr>
            <w:t xml:space="preserve"> </w:t>
          </w:r>
          <w:r w:rsidR="00543547" w:rsidRPr="00543547">
            <w:rPr>
              <w:i/>
              <w:sz w:val="16"/>
              <w:szCs w:val="16"/>
            </w:rPr>
            <w:t>ASPAPI Pusat.</w:t>
          </w:r>
        </w:p>
      </w:tc>
      <w:tc>
        <w:tcPr>
          <w:tcW w:w="1019" w:type="pct"/>
          <w:tcBorders>
            <w:top w:val="triple" w:sz="4" w:space="0" w:color="auto"/>
          </w:tcBorders>
        </w:tcPr>
        <w:p w14:paraId="1AADBA75" w14:textId="77777777" w:rsidR="00543547" w:rsidRPr="00284F00" w:rsidRDefault="00543547" w:rsidP="00284F00">
          <w:pPr>
            <w:pStyle w:val="Header"/>
            <w:jc w:val="right"/>
            <w:rPr>
              <w:szCs w:val="16"/>
              <w:lang w:val="id-ID"/>
            </w:rPr>
          </w:pPr>
          <w:r w:rsidRPr="00982B9C">
            <w:rPr>
              <w:szCs w:val="16"/>
            </w:rPr>
            <w:t xml:space="preserve">ISSN: </w:t>
          </w:r>
          <w:r w:rsidR="00284F00">
            <w:rPr>
              <w:szCs w:val="16"/>
              <w:lang w:val="id-ID"/>
            </w:rPr>
            <w:t>2830-5590</w:t>
          </w:r>
        </w:p>
      </w:tc>
    </w:tr>
  </w:tbl>
  <w:p w14:paraId="6F7A6764" w14:textId="77777777" w:rsidR="005040D0" w:rsidRPr="00543547" w:rsidRDefault="00543547" w:rsidP="00543547">
    <w:pPr>
      <w:pStyle w:val="Header"/>
      <w:rPr>
        <w:i/>
      </w:rPr>
    </w:pPr>
    <w:r w:rsidRPr="00543547">
      <w:rPr>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EDFCD" w14:textId="77777777" w:rsidR="00DD67EA" w:rsidRDefault="00000000">
    <w:pPr>
      <w:pStyle w:val="Header"/>
    </w:pPr>
    <w:r>
      <w:rPr>
        <w:noProof/>
      </w:rPr>
      <w:pict w14:anchorId="20F5D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63" o:spid="_x0000_s1104" type="#_x0000_t136" style="position:absolute;margin-left:0;margin-top:0;width:537pt;height:82.6pt;rotation:315;z-index:-251587584;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9F830" w14:textId="77777777" w:rsidR="004825AB" w:rsidRDefault="004825AB" w:rsidP="004825AB">
    <w:pPr>
      <w:pStyle w:val="Header"/>
    </w:pPr>
  </w:p>
  <w:p w14:paraId="11E8EB73" w14:textId="77777777" w:rsidR="00573E55" w:rsidRDefault="00573E55" w:rsidP="00573E55">
    <w:pPr>
      <w:pStyle w:val="Header"/>
    </w:pPr>
    <w:r>
      <w:rPr>
        <w:noProof/>
        <w:lang w:val="en-US"/>
      </w:rPr>
      <w:drawing>
        <wp:anchor distT="0" distB="0" distL="114300" distR="114300" simplePos="0" relativeHeight="251740160" behindDoc="0" locked="0" layoutInCell="1" allowOverlap="1" wp14:anchorId="24601E54" wp14:editId="167850AA">
          <wp:simplePos x="0" y="0"/>
          <wp:positionH relativeFrom="column">
            <wp:posOffset>4038600</wp:posOffset>
          </wp:positionH>
          <wp:positionV relativeFrom="paragraph">
            <wp:posOffset>19050</wp:posOffset>
          </wp:positionV>
          <wp:extent cx="709504" cy="741045"/>
          <wp:effectExtent l="0" t="0" r="0" b="1905"/>
          <wp:wrapNone/>
          <wp:docPr id="688546445"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
                  <a:stretch>
                    <a:fillRect/>
                  </a:stretch>
                </pic:blipFill>
                <pic:spPr>
                  <a:xfrm>
                    <a:off x="0" y="0"/>
                    <a:ext cx="709504" cy="74104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739136" behindDoc="0" locked="0" layoutInCell="1" allowOverlap="1" wp14:anchorId="20BB3C90" wp14:editId="4A0F19A2">
          <wp:simplePos x="0" y="0"/>
          <wp:positionH relativeFrom="margin">
            <wp:align>right</wp:align>
          </wp:positionH>
          <wp:positionV relativeFrom="paragraph">
            <wp:posOffset>19685</wp:posOffset>
          </wp:positionV>
          <wp:extent cx="722376" cy="698500"/>
          <wp:effectExtent l="0" t="0" r="1905" b="6350"/>
          <wp:wrapNone/>
          <wp:docPr id="1709292213"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pi.png"/>
                  <pic:cNvPicPr/>
                </pic:nvPicPr>
                <pic:blipFill>
                  <a:blip r:embed="rId2"/>
                  <a:stretch>
                    <a:fillRect/>
                  </a:stretch>
                </pic:blipFill>
                <pic:spPr>
                  <a:xfrm>
                    <a:off x="0" y="0"/>
                    <a:ext cx="722376" cy="6985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741184" behindDoc="0" locked="0" layoutInCell="1" allowOverlap="1" wp14:anchorId="405733F8" wp14:editId="6C717BF2">
          <wp:simplePos x="0" y="0"/>
          <wp:positionH relativeFrom="margin">
            <wp:posOffset>-635</wp:posOffset>
          </wp:positionH>
          <wp:positionV relativeFrom="paragraph">
            <wp:posOffset>19050</wp:posOffset>
          </wp:positionV>
          <wp:extent cx="767715" cy="622300"/>
          <wp:effectExtent l="0" t="0" r="0" b="6350"/>
          <wp:wrapNone/>
          <wp:docPr id="653404706" name="Picture 65340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rotWithShape="1">
                  <a:blip r:embed="rId3" cstate="print">
                    <a:extLst>
                      <a:ext uri="{28A0092B-C50C-407E-A947-70E740481C1C}">
                        <a14:useLocalDpi xmlns:a14="http://schemas.microsoft.com/office/drawing/2010/main" val="0"/>
                      </a:ext>
                    </a:extLst>
                  </a:blip>
                  <a:srcRect t="17276" b="25432"/>
                  <a:stretch/>
                </pic:blipFill>
                <pic:spPr bwMode="auto">
                  <a:xfrm>
                    <a:off x="0" y="0"/>
                    <a:ext cx="767715"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pict w14:anchorId="007D3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4" type="#_x0000_t136" style="position:absolute;margin-left:0;margin-top:0;width:537pt;height:82.6pt;rotation:315;z-index:-251573248;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r>
      <w:rPr>
        <w:noProof/>
        <w:lang w:val="en-US"/>
      </w:rPr>
      <mc:AlternateContent>
        <mc:Choice Requires="wps">
          <w:drawing>
            <wp:anchor distT="0" distB="0" distL="114300" distR="114300" simplePos="0" relativeHeight="251742208" behindDoc="0" locked="0" layoutInCell="1" allowOverlap="1" wp14:anchorId="58ACDE5C" wp14:editId="7ADB5B8A">
              <wp:simplePos x="0" y="0"/>
              <wp:positionH relativeFrom="column">
                <wp:posOffset>789940</wp:posOffset>
              </wp:positionH>
              <wp:positionV relativeFrom="paragraph">
                <wp:posOffset>144145</wp:posOffset>
              </wp:positionV>
              <wp:extent cx="3762375" cy="492125"/>
              <wp:effectExtent l="3175" t="0" r="0" b="0"/>
              <wp:wrapNone/>
              <wp:docPr id="15025163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09066" w14:textId="77777777" w:rsidR="00573E55" w:rsidRPr="002E14C5" w:rsidRDefault="00573E55" w:rsidP="00573E55">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dan </w:t>
                          </w:r>
                          <w:r>
                            <w:rPr>
                              <w:rFonts w:cs="Aharoni"/>
                              <w:b/>
                              <w:sz w:val="20"/>
                            </w:rPr>
                            <w:t>Perkantoran</w:t>
                          </w:r>
                        </w:p>
                        <w:p w14:paraId="05308A80" w14:textId="77777777" w:rsidR="00573E55" w:rsidRDefault="00573E55" w:rsidP="00573E55">
                          <w:pPr>
                            <w:rPr>
                              <w:b/>
                              <w:sz w:val="20"/>
                            </w:rPr>
                          </w:pPr>
                          <w:r w:rsidRPr="002E14C5">
                            <w:rPr>
                              <w:b/>
                              <w:sz w:val="20"/>
                            </w:rPr>
                            <w:t xml:space="preserve">Vol. </w:t>
                          </w:r>
                          <w:r>
                            <w:rPr>
                              <w:b/>
                              <w:sz w:val="20"/>
                            </w:rPr>
                            <w:t>12</w:t>
                          </w:r>
                          <w:r w:rsidRPr="002E14C5">
                            <w:rPr>
                              <w:b/>
                              <w:sz w:val="20"/>
                            </w:rPr>
                            <w:t xml:space="preserve"> No. </w:t>
                          </w:r>
                          <w:r>
                            <w:rPr>
                              <w:b/>
                              <w:sz w:val="20"/>
                            </w:rPr>
                            <w:t>2</w:t>
                          </w:r>
                          <w:r w:rsidRPr="002E14C5">
                            <w:rPr>
                              <w:b/>
                              <w:sz w:val="20"/>
                            </w:rPr>
                            <w:t xml:space="preserve">, </w:t>
                          </w:r>
                          <w:r>
                            <w:rPr>
                              <w:b/>
                              <w:sz w:val="20"/>
                            </w:rPr>
                            <w:t>Desember 2025</w:t>
                          </w:r>
                          <w:r w:rsidRPr="002E14C5">
                            <w:rPr>
                              <w:b/>
                              <w:sz w:val="20"/>
                            </w:rPr>
                            <w:t xml:space="preserve">, Hal. </w:t>
                          </w:r>
                          <w:r>
                            <w:rPr>
                              <w:b/>
                              <w:sz w:val="20"/>
                            </w:rPr>
                            <w:t>45-57</w:t>
                          </w:r>
                        </w:p>
                        <w:p w14:paraId="323E0F97" w14:textId="77777777" w:rsidR="00573E55" w:rsidRPr="002E14C5" w:rsidRDefault="00573E55" w:rsidP="00573E55">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CDE5C" id="_x0000_t202" coordsize="21600,21600" o:spt="202" path="m,l,21600r21600,l21600,xe">
              <v:stroke joinstyle="miter"/>
              <v:path gradientshapeok="t" o:connecttype="rect"/>
            </v:shapetype>
            <v:shape id="_x0000_s1031" type="#_x0000_t202" style="position:absolute;margin-left:62.2pt;margin-top:11.35pt;width:296.25pt;height:3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" filled="f" stroked="f">
              <v:textbox>
                <w:txbxContent>
                  <w:p w14:paraId="5E809066" w14:textId="77777777" w:rsidR="00573E55" w:rsidRPr="002E14C5" w:rsidRDefault="00573E55" w:rsidP="00573E55">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dan </w:t>
                    </w:r>
                    <w:r>
                      <w:rPr>
                        <w:rFonts w:cs="Aharoni"/>
                        <w:b/>
                        <w:sz w:val="20"/>
                      </w:rPr>
                      <w:t>Perkantoran</w:t>
                    </w:r>
                  </w:p>
                  <w:p w14:paraId="05308A80" w14:textId="77777777" w:rsidR="00573E55" w:rsidRDefault="00573E55" w:rsidP="00573E55">
                    <w:pPr>
                      <w:rPr>
                        <w:b/>
                        <w:sz w:val="20"/>
                      </w:rPr>
                    </w:pPr>
                    <w:r w:rsidRPr="002E14C5">
                      <w:rPr>
                        <w:b/>
                        <w:sz w:val="20"/>
                      </w:rPr>
                      <w:t xml:space="preserve">Vol. </w:t>
                    </w:r>
                    <w:r>
                      <w:rPr>
                        <w:b/>
                        <w:sz w:val="20"/>
                      </w:rPr>
                      <w:t>12</w:t>
                    </w:r>
                    <w:r w:rsidRPr="002E14C5">
                      <w:rPr>
                        <w:b/>
                        <w:sz w:val="20"/>
                      </w:rPr>
                      <w:t xml:space="preserve"> No. </w:t>
                    </w:r>
                    <w:r>
                      <w:rPr>
                        <w:b/>
                        <w:sz w:val="20"/>
                      </w:rPr>
                      <w:t>2</w:t>
                    </w:r>
                    <w:r w:rsidRPr="002E14C5">
                      <w:rPr>
                        <w:b/>
                        <w:sz w:val="20"/>
                      </w:rPr>
                      <w:t xml:space="preserve">, </w:t>
                    </w:r>
                    <w:r>
                      <w:rPr>
                        <w:b/>
                        <w:sz w:val="20"/>
                      </w:rPr>
                      <w:t>Desember 2025</w:t>
                    </w:r>
                    <w:r w:rsidRPr="002E14C5">
                      <w:rPr>
                        <w:b/>
                        <w:sz w:val="20"/>
                      </w:rPr>
                      <w:t xml:space="preserve">, Hal. </w:t>
                    </w:r>
                    <w:r>
                      <w:rPr>
                        <w:b/>
                        <w:sz w:val="20"/>
                      </w:rPr>
                      <w:t>45-57</w:t>
                    </w:r>
                  </w:p>
                  <w:p w14:paraId="323E0F97" w14:textId="77777777" w:rsidR="00573E55" w:rsidRPr="002E14C5" w:rsidRDefault="00573E55" w:rsidP="00573E55">
                    <w:pPr>
                      <w:rPr>
                        <w:b/>
                        <w:sz w:val="20"/>
                      </w:rPr>
                    </w:pPr>
                  </w:p>
                </w:txbxContent>
              </v:textbox>
            </v:shape>
          </w:pict>
        </mc:Fallback>
      </mc:AlternateContent>
    </w:r>
    <w:r>
      <w:t xml:space="preserve"> </w:t>
    </w:r>
  </w:p>
  <w:p w14:paraId="2F9D5B38" w14:textId="77777777" w:rsidR="00573E55" w:rsidRDefault="00573E55" w:rsidP="00573E55">
    <w:pPr>
      <w:pStyle w:val="Header"/>
    </w:pPr>
  </w:p>
  <w:p w14:paraId="42C12EE9" w14:textId="77777777" w:rsidR="00573E55" w:rsidRDefault="00573E55" w:rsidP="00573E55">
    <w:pPr>
      <w:pStyle w:val="Header"/>
    </w:pPr>
  </w:p>
  <w:p w14:paraId="083189FF" w14:textId="77777777" w:rsidR="00573E55" w:rsidRDefault="00573E55" w:rsidP="00573E55">
    <w:pPr>
      <w:pStyle w:val="Header"/>
    </w:pPr>
  </w:p>
  <w:p w14:paraId="6F87BDF2" w14:textId="77777777" w:rsidR="00573E55" w:rsidRDefault="00573E55" w:rsidP="00573E55">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1798"/>
    </w:tblGrid>
    <w:tr w:rsidR="00573E55" w:rsidRPr="00982B9C" w14:paraId="10158370" w14:textId="77777777" w:rsidTr="00821B1A">
      <w:tc>
        <w:tcPr>
          <w:tcW w:w="3981" w:type="pct"/>
          <w:tcBorders>
            <w:top w:val="triple" w:sz="4" w:space="0" w:color="auto"/>
          </w:tcBorders>
          <w:vAlign w:val="center"/>
        </w:tcPr>
        <w:p w14:paraId="458EE39A" w14:textId="77777777" w:rsidR="00573E55" w:rsidRDefault="00573E55" w:rsidP="00573E55">
          <w:pPr>
            <w:pStyle w:val="Header"/>
            <w:rPr>
              <w:lang w:val="id-ID"/>
            </w:rPr>
          </w:pPr>
          <w:r>
            <w:rPr>
              <w:i/>
              <w:sz w:val="16"/>
              <w:szCs w:val="16"/>
            </w:rPr>
            <w:t>A</w:t>
          </w:r>
          <w:r w:rsidRPr="00881C94">
            <w:rPr>
              <w:i/>
              <w:sz w:val="16"/>
              <w:szCs w:val="16"/>
            </w:rPr>
            <w:t>vailable at</w:t>
          </w:r>
          <w:r>
            <w:rPr>
              <w:i/>
              <w:sz w:val="16"/>
              <w:szCs w:val="16"/>
              <w:lang w:val="id-ID"/>
            </w:rPr>
            <w:t xml:space="preserve"> </w:t>
          </w:r>
          <w:hyperlink r:id="rId4" w:history="1">
            <w:r w:rsidRPr="00284F00">
              <w:rPr>
                <w:rStyle w:val="Hyperlink"/>
                <w:sz w:val="16"/>
                <w:szCs w:val="16"/>
              </w:rPr>
              <w:t>https://jurnal.unimed.ac.id/2012/index.php/judika</w:t>
            </w:r>
          </w:hyperlink>
        </w:p>
        <w:p w14:paraId="15BE59FF" w14:textId="77777777" w:rsidR="00573E55" w:rsidRPr="00543547" w:rsidRDefault="00573E55" w:rsidP="00573E55">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Pr="00543547">
            <w:rPr>
              <w:i/>
              <w:sz w:val="16"/>
              <w:szCs w:val="16"/>
            </w:rPr>
            <w:t xml:space="preserve"> Pendid</w:t>
          </w:r>
          <w:r>
            <w:rPr>
              <w:i/>
              <w:sz w:val="16"/>
              <w:szCs w:val="16"/>
            </w:rPr>
            <w:t xml:space="preserve">ikan </w:t>
          </w:r>
          <w:proofErr w:type="spellStart"/>
          <w:r>
            <w:rPr>
              <w:i/>
              <w:sz w:val="16"/>
              <w:szCs w:val="16"/>
            </w:rPr>
            <w:t>Administrasi</w:t>
          </w:r>
          <w:proofErr w:type="spellEnd"/>
          <w:r>
            <w:rPr>
              <w:i/>
              <w:sz w:val="16"/>
              <w:szCs w:val="16"/>
            </w:rPr>
            <w:t xml:space="preserve"> </w:t>
          </w:r>
          <w:proofErr w:type="spellStart"/>
          <w:r>
            <w:rPr>
              <w:i/>
              <w:sz w:val="16"/>
              <w:szCs w:val="16"/>
            </w:rPr>
            <w:t>Perkantoran</w:t>
          </w:r>
          <w:proofErr w:type="spellEnd"/>
          <w:r>
            <w:rPr>
              <w:i/>
              <w:sz w:val="16"/>
              <w:szCs w:val="16"/>
            </w:rPr>
            <w:t xml:space="preserve"> </w:t>
          </w:r>
          <w:proofErr w:type="gramStart"/>
          <w:r>
            <w:rPr>
              <w:i/>
              <w:sz w:val="16"/>
              <w:szCs w:val="16"/>
              <w:lang w:val="id-ID"/>
            </w:rPr>
            <w:t xml:space="preserve">FE </w:t>
          </w:r>
          <w:r w:rsidRPr="00543547">
            <w:rPr>
              <w:i/>
              <w:sz w:val="16"/>
              <w:szCs w:val="16"/>
            </w:rPr>
            <w:t xml:space="preserve"> </w:t>
          </w:r>
          <w:r>
            <w:rPr>
              <w:i/>
              <w:sz w:val="16"/>
              <w:szCs w:val="16"/>
              <w:lang w:val="id-ID"/>
            </w:rPr>
            <w:t>UNIMED</w:t>
          </w:r>
          <w:proofErr w:type="gramEnd"/>
          <w:r w:rsidRPr="00543547">
            <w:rPr>
              <w:i/>
              <w:sz w:val="16"/>
              <w:szCs w:val="16"/>
            </w:rPr>
            <w:t xml:space="preserve"> </w:t>
          </w:r>
          <w:proofErr w:type="spellStart"/>
          <w:r w:rsidRPr="00543547">
            <w:rPr>
              <w:i/>
              <w:sz w:val="16"/>
              <w:szCs w:val="16"/>
            </w:rPr>
            <w:t>bekerjasama</w:t>
          </w:r>
          <w:proofErr w:type="spellEnd"/>
          <w:r w:rsidRPr="00543547">
            <w:rPr>
              <w:i/>
              <w:sz w:val="16"/>
              <w:szCs w:val="16"/>
            </w:rPr>
            <w:t xml:space="preserve"> </w:t>
          </w:r>
          <w:proofErr w:type="spellStart"/>
          <w:r w:rsidRPr="00543547">
            <w:rPr>
              <w:i/>
              <w:sz w:val="16"/>
              <w:szCs w:val="16"/>
            </w:rPr>
            <w:t>dengan</w:t>
          </w:r>
          <w:proofErr w:type="spellEnd"/>
          <w:r>
            <w:rPr>
              <w:i/>
              <w:sz w:val="16"/>
              <w:szCs w:val="16"/>
              <w:lang w:val="id-ID"/>
            </w:rPr>
            <w:t xml:space="preserve"> </w:t>
          </w:r>
          <w:r w:rsidRPr="00543547">
            <w:rPr>
              <w:i/>
              <w:sz w:val="16"/>
              <w:szCs w:val="16"/>
            </w:rPr>
            <w:t>ASPAPI Pusat.</w:t>
          </w:r>
        </w:p>
      </w:tc>
      <w:tc>
        <w:tcPr>
          <w:tcW w:w="1019" w:type="pct"/>
          <w:tcBorders>
            <w:top w:val="triple" w:sz="4" w:space="0" w:color="auto"/>
          </w:tcBorders>
        </w:tcPr>
        <w:p w14:paraId="428F5751" w14:textId="77777777" w:rsidR="00573E55" w:rsidRPr="00284F00" w:rsidRDefault="00573E55" w:rsidP="00573E55">
          <w:pPr>
            <w:pStyle w:val="Header"/>
            <w:jc w:val="right"/>
            <w:rPr>
              <w:szCs w:val="16"/>
              <w:lang w:val="id-ID"/>
            </w:rPr>
          </w:pPr>
          <w:r w:rsidRPr="00982B9C">
            <w:rPr>
              <w:szCs w:val="16"/>
            </w:rPr>
            <w:t xml:space="preserve">ISSN: </w:t>
          </w:r>
          <w:r>
            <w:rPr>
              <w:szCs w:val="16"/>
              <w:lang w:val="id-ID"/>
            </w:rPr>
            <w:t>2830-5590</w:t>
          </w:r>
        </w:p>
      </w:tc>
    </w:tr>
  </w:tbl>
  <w:p w14:paraId="7FB3D7F2" w14:textId="443176F3" w:rsidR="00DD67EA" w:rsidRPr="004825AB" w:rsidRDefault="00DD67EA" w:rsidP="004825AB">
    <w:pPr>
      <w:pStyle w:val="Header"/>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ECDCE" w14:textId="38AD3320" w:rsidR="00C0118E" w:rsidRDefault="00C0118E" w:rsidP="00C0118E">
    <w:pPr>
      <w:pStyle w:val="Header"/>
    </w:pPr>
    <w:r>
      <w:rPr>
        <w:noProof/>
        <w:lang w:val="en-US"/>
      </w:rPr>
      <w:drawing>
        <wp:anchor distT="0" distB="0" distL="114300" distR="114300" simplePos="0" relativeHeight="251734016" behindDoc="0" locked="0" layoutInCell="1" allowOverlap="1" wp14:anchorId="2A955E29" wp14:editId="3F4A056A">
          <wp:simplePos x="0" y="0"/>
          <wp:positionH relativeFrom="column">
            <wp:posOffset>4038600</wp:posOffset>
          </wp:positionH>
          <wp:positionV relativeFrom="paragraph">
            <wp:posOffset>19050</wp:posOffset>
          </wp:positionV>
          <wp:extent cx="709504" cy="741045"/>
          <wp:effectExtent l="0" t="0" r="0" b="1905"/>
          <wp:wrapNone/>
          <wp:docPr id="198413294" name="Picture 6" desc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a:blip r:embed="rId1"/>
                  <a:stretch>
                    <a:fillRect/>
                  </a:stretch>
                </pic:blipFill>
                <pic:spPr>
                  <a:xfrm>
                    <a:off x="0" y="0"/>
                    <a:ext cx="709504" cy="74104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732992" behindDoc="0" locked="0" layoutInCell="1" allowOverlap="1" wp14:anchorId="15BE8808" wp14:editId="49754A30">
          <wp:simplePos x="0" y="0"/>
          <wp:positionH relativeFrom="margin">
            <wp:align>right</wp:align>
          </wp:positionH>
          <wp:positionV relativeFrom="paragraph">
            <wp:posOffset>19685</wp:posOffset>
          </wp:positionV>
          <wp:extent cx="722376" cy="698500"/>
          <wp:effectExtent l="0" t="0" r="1905" b="6350"/>
          <wp:wrapNone/>
          <wp:docPr id="1227202248" name="Picture 1" descr="Aspa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pi.png"/>
                  <pic:cNvPicPr/>
                </pic:nvPicPr>
                <pic:blipFill>
                  <a:blip r:embed="rId2"/>
                  <a:stretch>
                    <a:fillRect/>
                  </a:stretch>
                </pic:blipFill>
                <pic:spPr>
                  <a:xfrm>
                    <a:off x="0" y="0"/>
                    <a:ext cx="722376" cy="6985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735040" behindDoc="0" locked="0" layoutInCell="1" allowOverlap="1" wp14:anchorId="33ABDE84" wp14:editId="638447F1">
          <wp:simplePos x="0" y="0"/>
          <wp:positionH relativeFrom="margin">
            <wp:posOffset>-635</wp:posOffset>
          </wp:positionH>
          <wp:positionV relativeFrom="paragraph">
            <wp:posOffset>19050</wp:posOffset>
          </wp:positionV>
          <wp:extent cx="767715" cy="622300"/>
          <wp:effectExtent l="0" t="0" r="0" b="6350"/>
          <wp:wrapNone/>
          <wp:docPr id="1668755258" name="Picture 166875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udika.jpg"/>
                  <pic:cNvPicPr/>
                </pic:nvPicPr>
                <pic:blipFill rotWithShape="1">
                  <a:blip r:embed="rId3" cstate="print">
                    <a:extLst>
                      <a:ext uri="{28A0092B-C50C-407E-A947-70E740481C1C}">
                        <a14:useLocalDpi xmlns:a14="http://schemas.microsoft.com/office/drawing/2010/main" val="0"/>
                      </a:ext>
                    </a:extLst>
                  </a:blip>
                  <a:srcRect t="17276" b="25432"/>
                  <a:stretch/>
                </pic:blipFill>
                <pic:spPr bwMode="auto">
                  <a:xfrm>
                    <a:off x="0" y="0"/>
                    <a:ext cx="767715"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736064" behindDoc="0" locked="0" layoutInCell="1" allowOverlap="1" wp14:anchorId="64C8C828" wp14:editId="05B39E0C">
              <wp:simplePos x="0" y="0"/>
              <wp:positionH relativeFrom="column">
                <wp:posOffset>789940</wp:posOffset>
              </wp:positionH>
              <wp:positionV relativeFrom="paragraph">
                <wp:posOffset>144145</wp:posOffset>
              </wp:positionV>
              <wp:extent cx="3762375" cy="492125"/>
              <wp:effectExtent l="3175" t="0" r="0" b="0"/>
              <wp:wrapNone/>
              <wp:docPr id="19110804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AE0C1" w14:textId="77777777" w:rsidR="00C0118E" w:rsidRPr="002E14C5" w:rsidRDefault="00C0118E" w:rsidP="00C0118E">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dan </w:t>
                          </w:r>
                          <w:r>
                            <w:rPr>
                              <w:rFonts w:cs="Aharoni"/>
                              <w:b/>
                              <w:sz w:val="20"/>
                            </w:rPr>
                            <w:t>Perkantoran</w:t>
                          </w:r>
                        </w:p>
                        <w:p w14:paraId="60FD13E5" w14:textId="77777777" w:rsidR="00C0118E" w:rsidRDefault="00C0118E" w:rsidP="00C0118E">
                          <w:pPr>
                            <w:rPr>
                              <w:b/>
                              <w:sz w:val="20"/>
                            </w:rPr>
                          </w:pPr>
                          <w:r w:rsidRPr="002E14C5">
                            <w:rPr>
                              <w:b/>
                              <w:sz w:val="20"/>
                            </w:rPr>
                            <w:t xml:space="preserve">Vol. </w:t>
                          </w:r>
                          <w:r>
                            <w:rPr>
                              <w:b/>
                              <w:sz w:val="20"/>
                            </w:rPr>
                            <w:t>12</w:t>
                          </w:r>
                          <w:r w:rsidRPr="002E14C5">
                            <w:rPr>
                              <w:b/>
                              <w:sz w:val="20"/>
                            </w:rPr>
                            <w:t xml:space="preserve"> No. </w:t>
                          </w:r>
                          <w:r>
                            <w:rPr>
                              <w:b/>
                              <w:sz w:val="20"/>
                            </w:rPr>
                            <w:t>2</w:t>
                          </w:r>
                          <w:r w:rsidRPr="002E14C5">
                            <w:rPr>
                              <w:b/>
                              <w:sz w:val="20"/>
                            </w:rPr>
                            <w:t xml:space="preserve">, </w:t>
                          </w:r>
                          <w:r>
                            <w:rPr>
                              <w:b/>
                              <w:sz w:val="20"/>
                            </w:rPr>
                            <w:t>Desember 2025</w:t>
                          </w:r>
                          <w:r w:rsidRPr="002E14C5">
                            <w:rPr>
                              <w:b/>
                              <w:sz w:val="20"/>
                            </w:rPr>
                            <w:t xml:space="preserve">, Hal. </w:t>
                          </w:r>
                          <w:r>
                            <w:rPr>
                              <w:b/>
                              <w:sz w:val="20"/>
                            </w:rPr>
                            <w:t>45-57</w:t>
                          </w:r>
                        </w:p>
                        <w:p w14:paraId="67F1127A" w14:textId="77777777" w:rsidR="00C0118E" w:rsidRPr="002E14C5" w:rsidRDefault="00C0118E" w:rsidP="00C0118E">
                          <w:pP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8C828" id="_x0000_t202" coordsize="21600,21600" o:spt="202" path="m,l,21600r21600,l21600,xe">
              <v:stroke joinstyle="miter"/>
              <v:path gradientshapeok="t" o:connecttype="rect"/>
            </v:shapetype>
            <v:shape id="_x0000_s1032" type="#_x0000_t202" style="position:absolute;margin-left:62.2pt;margin-top:11.35pt;width:296.25pt;height:3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" filled="f" stroked="f">
              <v:textbox>
                <w:txbxContent>
                  <w:p w14:paraId="2D2AE0C1" w14:textId="77777777" w:rsidR="00C0118E" w:rsidRPr="002E14C5" w:rsidRDefault="00C0118E" w:rsidP="00C0118E">
                    <w:pPr>
                      <w:rPr>
                        <w:rFonts w:cs="Aharoni"/>
                        <w:b/>
                        <w:sz w:val="20"/>
                      </w:rPr>
                    </w:pPr>
                    <w:r w:rsidRPr="005040D0">
                      <w:rPr>
                        <w:rFonts w:ascii="a Ampun Bang" w:hAnsi="a Ampun Bang" w:cs="Aharoni"/>
                        <w:b/>
                        <w:color w:val="0F243E" w:themeColor="text2" w:themeShade="80"/>
                        <w:sz w:val="28"/>
                      </w:rPr>
                      <w:t>JUDIKA</w:t>
                    </w:r>
                    <w:r w:rsidRPr="005040D0">
                      <w:rPr>
                        <w:rFonts w:cs="Aharoni"/>
                        <w:b/>
                        <w:sz w:val="28"/>
                      </w:rPr>
                      <w:t xml:space="preserve"> </w:t>
                    </w:r>
                    <w:r w:rsidRPr="005040D0">
                      <w:rPr>
                        <w:rFonts w:cs="Aharoni"/>
                        <w:b/>
                      </w:rPr>
                      <w:t xml:space="preserve">: </w:t>
                    </w:r>
                    <w:r w:rsidRPr="002E14C5">
                      <w:rPr>
                        <w:rFonts w:cs="Aharoni"/>
                        <w:b/>
                        <w:sz w:val="20"/>
                      </w:rPr>
                      <w:t xml:space="preserve">Jurnal Administrasi dan </w:t>
                    </w:r>
                    <w:r>
                      <w:rPr>
                        <w:rFonts w:cs="Aharoni"/>
                        <w:b/>
                        <w:sz w:val="20"/>
                      </w:rPr>
                      <w:t>Perkantoran</w:t>
                    </w:r>
                  </w:p>
                  <w:p w14:paraId="60FD13E5" w14:textId="77777777" w:rsidR="00C0118E" w:rsidRDefault="00C0118E" w:rsidP="00C0118E">
                    <w:pPr>
                      <w:rPr>
                        <w:b/>
                        <w:sz w:val="20"/>
                      </w:rPr>
                    </w:pPr>
                    <w:r w:rsidRPr="002E14C5">
                      <w:rPr>
                        <w:b/>
                        <w:sz w:val="20"/>
                      </w:rPr>
                      <w:t xml:space="preserve">Vol. </w:t>
                    </w:r>
                    <w:r>
                      <w:rPr>
                        <w:b/>
                        <w:sz w:val="20"/>
                      </w:rPr>
                      <w:t>12</w:t>
                    </w:r>
                    <w:r w:rsidRPr="002E14C5">
                      <w:rPr>
                        <w:b/>
                        <w:sz w:val="20"/>
                      </w:rPr>
                      <w:t xml:space="preserve"> No. </w:t>
                    </w:r>
                    <w:r>
                      <w:rPr>
                        <w:b/>
                        <w:sz w:val="20"/>
                      </w:rPr>
                      <w:t>2</w:t>
                    </w:r>
                    <w:r w:rsidRPr="002E14C5">
                      <w:rPr>
                        <w:b/>
                        <w:sz w:val="20"/>
                      </w:rPr>
                      <w:t xml:space="preserve">, </w:t>
                    </w:r>
                    <w:r>
                      <w:rPr>
                        <w:b/>
                        <w:sz w:val="20"/>
                      </w:rPr>
                      <w:t>Desember 2025</w:t>
                    </w:r>
                    <w:r w:rsidRPr="002E14C5">
                      <w:rPr>
                        <w:b/>
                        <w:sz w:val="20"/>
                      </w:rPr>
                      <w:t xml:space="preserve">, Hal. </w:t>
                    </w:r>
                    <w:r>
                      <w:rPr>
                        <w:b/>
                        <w:sz w:val="20"/>
                      </w:rPr>
                      <w:t>45-57</w:t>
                    </w:r>
                  </w:p>
                  <w:p w14:paraId="67F1127A" w14:textId="77777777" w:rsidR="00C0118E" w:rsidRPr="002E14C5" w:rsidRDefault="00C0118E" w:rsidP="00C0118E">
                    <w:pPr>
                      <w:rPr>
                        <w:b/>
                        <w:sz w:val="20"/>
                      </w:rPr>
                    </w:pPr>
                  </w:p>
                </w:txbxContent>
              </v:textbox>
            </v:shape>
          </w:pict>
        </mc:Fallback>
      </mc:AlternateContent>
    </w:r>
    <w:r>
      <w:t xml:space="preserve"> </w:t>
    </w:r>
  </w:p>
  <w:p w14:paraId="1E0A1880" w14:textId="77777777" w:rsidR="00C0118E" w:rsidRDefault="00C0118E" w:rsidP="00C0118E">
    <w:pPr>
      <w:pStyle w:val="Header"/>
    </w:pPr>
  </w:p>
  <w:p w14:paraId="045AB6FA" w14:textId="77777777" w:rsidR="00C0118E" w:rsidRDefault="00C0118E" w:rsidP="00C0118E">
    <w:pPr>
      <w:pStyle w:val="Header"/>
    </w:pPr>
  </w:p>
  <w:p w14:paraId="272A4B72" w14:textId="77777777" w:rsidR="00C0118E" w:rsidRDefault="00C0118E" w:rsidP="00C0118E">
    <w:pPr>
      <w:pStyle w:val="Header"/>
    </w:pPr>
  </w:p>
  <w:p w14:paraId="1C9D17DA" w14:textId="77777777" w:rsidR="00C0118E" w:rsidRDefault="00C0118E" w:rsidP="00C0118E">
    <w:pPr>
      <w:pStyle w:val="Header"/>
    </w:pPr>
  </w:p>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4"/>
      <w:gridCol w:w="1798"/>
    </w:tblGrid>
    <w:tr w:rsidR="00C0118E" w:rsidRPr="00982B9C" w14:paraId="7D07AD6E" w14:textId="77777777" w:rsidTr="00821B1A">
      <w:tc>
        <w:tcPr>
          <w:tcW w:w="3981" w:type="pct"/>
          <w:tcBorders>
            <w:top w:val="triple" w:sz="4" w:space="0" w:color="auto"/>
          </w:tcBorders>
          <w:vAlign w:val="center"/>
        </w:tcPr>
        <w:p w14:paraId="51A8CBF4" w14:textId="77777777" w:rsidR="00C0118E" w:rsidRDefault="00C0118E" w:rsidP="00C0118E">
          <w:pPr>
            <w:pStyle w:val="Header"/>
            <w:rPr>
              <w:lang w:val="id-ID"/>
            </w:rPr>
          </w:pPr>
          <w:r>
            <w:rPr>
              <w:i/>
              <w:sz w:val="16"/>
              <w:szCs w:val="16"/>
            </w:rPr>
            <w:t>A</w:t>
          </w:r>
          <w:r w:rsidRPr="00881C94">
            <w:rPr>
              <w:i/>
              <w:sz w:val="16"/>
              <w:szCs w:val="16"/>
            </w:rPr>
            <w:t>vailable at</w:t>
          </w:r>
          <w:r>
            <w:rPr>
              <w:i/>
              <w:sz w:val="16"/>
              <w:szCs w:val="16"/>
              <w:lang w:val="id-ID"/>
            </w:rPr>
            <w:t xml:space="preserve"> </w:t>
          </w:r>
          <w:hyperlink r:id="rId4" w:history="1">
            <w:r w:rsidRPr="00284F00">
              <w:rPr>
                <w:rStyle w:val="Hyperlink"/>
                <w:sz w:val="16"/>
                <w:szCs w:val="16"/>
              </w:rPr>
              <w:t>https://jurnal.unimed.ac.id/2012/index.php/judika</w:t>
            </w:r>
          </w:hyperlink>
        </w:p>
        <w:p w14:paraId="53A52D9A" w14:textId="77777777" w:rsidR="00C0118E" w:rsidRPr="00543547" w:rsidRDefault="00C0118E" w:rsidP="00C0118E">
          <w:pPr>
            <w:pStyle w:val="Header"/>
            <w:rPr>
              <w:sz w:val="16"/>
              <w:szCs w:val="16"/>
              <w:lang w:val="id-ID"/>
            </w:rPr>
          </w:pPr>
          <w:r>
            <w:rPr>
              <w:i/>
              <w:sz w:val="16"/>
              <w:szCs w:val="16"/>
            </w:rPr>
            <w:t xml:space="preserve">Published by </w:t>
          </w:r>
          <w:proofErr w:type="spellStart"/>
          <w:r>
            <w:rPr>
              <w:i/>
              <w:sz w:val="16"/>
              <w:szCs w:val="16"/>
            </w:rPr>
            <w:t>Jurusa</w:t>
          </w:r>
          <w:proofErr w:type="spellEnd"/>
          <w:r>
            <w:rPr>
              <w:i/>
              <w:sz w:val="16"/>
              <w:szCs w:val="16"/>
              <w:lang w:val="id-ID"/>
            </w:rPr>
            <w:t>n</w:t>
          </w:r>
          <w:r w:rsidRPr="00543547">
            <w:rPr>
              <w:i/>
              <w:sz w:val="16"/>
              <w:szCs w:val="16"/>
            </w:rPr>
            <w:t xml:space="preserve"> Pendid</w:t>
          </w:r>
          <w:r>
            <w:rPr>
              <w:i/>
              <w:sz w:val="16"/>
              <w:szCs w:val="16"/>
            </w:rPr>
            <w:t xml:space="preserve">ikan </w:t>
          </w:r>
          <w:proofErr w:type="spellStart"/>
          <w:r>
            <w:rPr>
              <w:i/>
              <w:sz w:val="16"/>
              <w:szCs w:val="16"/>
            </w:rPr>
            <w:t>Administrasi</w:t>
          </w:r>
          <w:proofErr w:type="spellEnd"/>
          <w:r>
            <w:rPr>
              <w:i/>
              <w:sz w:val="16"/>
              <w:szCs w:val="16"/>
            </w:rPr>
            <w:t xml:space="preserve"> </w:t>
          </w:r>
          <w:proofErr w:type="spellStart"/>
          <w:r>
            <w:rPr>
              <w:i/>
              <w:sz w:val="16"/>
              <w:szCs w:val="16"/>
            </w:rPr>
            <w:t>Perkantoran</w:t>
          </w:r>
          <w:proofErr w:type="spellEnd"/>
          <w:r>
            <w:rPr>
              <w:i/>
              <w:sz w:val="16"/>
              <w:szCs w:val="16"/>
            </w:rPr>
            <w:t xml:space="preserve"> </w:t>
          </w:r>
          <w:proofErr w:type="gramStart"/>
          <w:r>
            <w:rPr>
              <w:i/>
              <w:sz w:val="16"/>
              <w:szCs w:val="16"/>
              <w:lang w:val="id-ID"/>
            </w:rPr>
            <w:t xml:space="preserve">FE </w:t>
          </w:r>
          <w:r w:rsidRPr="00543547">
            <w:rPr>
              <w:i/>
              <w:sz w:val="16"/>
              <w:szCs w:val="16"/>
            </w:rPr>
            <w:t xml:space="preserve"> </w:t>
          </w:r>
          <w:r>
            <w:rPr>
              <w:i/>
              <w:sz w:val="16"/>
              <w:szCs w:val="16"/>
              <w:lang w:val="id-ID"/>
            </w:rPr>
            <w:t>UNIMED</w:t>
          </w:r>
          <w:proofErr w:type="gramEnd"/>
          <w:r w:rsidRPr="00543547">
            <w:rPr>
              <w:i/>
              <w:sz w:val="16"/>
              <w:szCs w:val="16"/>
            </w:rPr>
            <w:t xml:space="preserve"> </w:t>
          </w:r>
          <w:proofErr w:type="spellStart"/>
          <w:r w:rsidRPr="00543547">
            <w:rPr>
              <w:i/>
              <w:sz w:val="16"/>
              <w:szCs w:val="16"/>
            </w:rPr>
            <w:t>bekerjasama</w:t>
          </w:r>
          <w:proofErr w:type="spellEnd"/>
          <w:r w:rsidRPr="00543547">
            <w:rPr>
              <w:i/>
              <w:sz w:val="16"/>
              <w:szCs w:val="16"/>
            </w:rPr>
            <w:t xml:space="preserve"> </w:t>
          </w:r>
          <w:proofErr w:type="spellStart"/>
          <w:r w:rsidRPr="00543547">
            <w:rPr>
              <w:i/>
              <w:sz w:val="16"/>
              <w:szCs w:val="16"/>
            </w:rPr>
            <w:t>dengan</w:t>
          </w:r>
          <w:proofErr w:type="spellEnd"/>
          <w:r>
            <w:rPr>
              <w:i/>
              <w:sz w:val="16"/>
              <w:szCs w:val="16"/>
              <w:lang w:val="id-ID"/>
            </w:rPr>
            <w:t xml:space="preserve"> </w:t>
          </w:r>
          <w:r w:rsidRPr="00543547">
            <w:rPr>
              <w:i/>
              <w:sz w:val="16"/>
              <w:szCs w:val="16"/>
            </w:rPr>
            <w:t>ASPAPI Pusat.</w:t>
          </w:r>
        </w:p>
      </w:tc>
      <w:tc>
        <w:tcPr>
          <w:tcW w:w="1019" w:type="pct"/>
          <w:tcBorders>
            <w:top w:val="triple" w:sz="4" w:space="0" w:color="auto"/>
          </w:tcBorders>
        </w:tcPr>
        <w:p w14:paraId="02D33E3F" w14:textId="77777777" w:rsidR="00C0118E" w:rsidRPr="00284F00" w:rsidRDefault="00C0118E" w:rsidP="00C0118E">
          <w:pPr>
            <w:pStyle w:val="Header"/>
            <w:jc w:val="right"/>
            <w:rPr>
              <w:szCs w:val="16"/>
              <w:lang w:val="id-ID"/>
            </w:rPr>
          </w:pPr>
          <w:r w:rsidRPr="00982B9C">
            <w:rPr>
              <w:szCs w:val="16"/>
            </w:rPr>
            <w:t xml:space="preserve">ISSN: </w:t>
          </w:r>
          <w:r>
            <w:rPr>
              <w:szCs w:val="16"/>
              <w:lang w:val="id-ID"/>
            </w:rPr>
            <w:t>2830-5590</w:t>
          </w:r>
        </w:p>
      </w:tc>
    </w:tr>
  </w:tbl>
  <w:p w14:paraId="11C0067E" w14:textId="77777777" w:rsidR="00DD67EA" w:rsidRDefault="00000000">
    <w:pPr>
      <w:pStyle w:val="Header"/>
    </w:pPr>
    <w:r>
      <w:rPr>
        <w:noProof/>
      </w:rPr>
      <w:pict w14:anchorId="1DA32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762" o:spid="_x0000_s1103" type="#_x0000_t136" style="position:absolute;margin-left:0;margin-top:0;width:537pt;height:82.6pt;rotation:315;z-index:-251589632;mso-position-horizontal:center;mso-position-horizontal-relative:margin;mso-position-vertical:center;mso-position-vertical-relative:margin" o:allowincell="f" fillcolor="silver" stroked="f">
          <v:fill opacity=".5"/>
          <v:textpath style="font-family:&quot;Times New Roman&quot;;font-size:1pt" string="JURNAL JUDIK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A6627"/>
    <w:multiLevelType w:val="hybridMultilevel"/>
    <w:tmpl w:val="4A061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360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EA"/>
    <w:rsid w:val="000642E0"/>
    <w:rsid w:val="00076612"/>
    <w:rsid w:val="000912A6"/>
    <w:rsid w:val="000B3F16"/>
    <w:rsid w:val="000B573F"/>
    <w:rsid w:val="000D5A91"/>
    <w:rsid w:val="00122600"/>
    <w:rsid w:val="001342C3"/>
    <w:rsid w:val="0015101E"/>
    <w:rsid w:val="00153E72"/>
    <w:rsid w:val="00223205"/>
    <w:rsid w:val="00256687"/>
    <w:rsid w:val="002673FA"/>
    <w:rsid w:val="0028239B"/>
    <w:rsid w:val="00284305"/>
    <w:rsid w:val="00284F00"/>
    <w:rsid w:val="00286169"/>
    <w:rsid w:val="002905D1"/>
    <w:rsid w:val="002C4ACB"/>
    <w:rsid w:val="002E14C5"/>
    <w:rsid w:val="003108DF"/>
    <w:rsid w:val="0033159C"/>
    <w:rsid w:val="003A52D2"/>
    <w:rsid w:val="003D4E10"/>
    <w:rsid w:val="003D564E"/>
    <w:rsid w:val="004204EB"/>
    <w:rsid w:val="0043460C"/>
    <w:rsid w:val="004825AB"/>
    <w:rsid w:val="00486A81"/>
    <w:rsid w:val="004D6508"/>
    <w:rsid w:val="004E1E5C"/>
    <w:rsid w:val="005040D0"/>
    <w:rsid w:val="0051288D"/>
    <w:rsid w:val="00543547"/>
    <w:rsid w:val="00543BE3"/>
    <w:rsid w:val="00550FC0"/>
    <w:rsid w:val="00556612"/>
    <w:rsid w:val="005608FB"/>
    <w:rsid w:val="00573E55"/>
    <w:rsid w:val="00581791"/>
    <w:rsid w:val="005C2C4C"/>
    <w:rsid w:val="006E6028"/>
    <w:rsid w:val="007141E6"/>
    <w:rsid w:val="00727373"/>
    <w:rsid w:val="0086743A"/>
    <w:rsid w:val="008713EA"/>
    <w:rsid w:val="00883B0B"/>
    <w:rsid w:val="00885F7A"/>
    <w:rsid w:val="00897557"/>
    <w:rsid w:val="008C330B"/>
    <w:rsid w:val="008F7751"/>
    <w:rsid w:val="00964CFB"/>
    <w:rsid w:val="009A4E24"/>
    <w:rsid w:val="00A60CD7"/>
    <w:rsid w:val="00A62D96"/>
    <w:rsid w:val="00AB0AA6"/>
    <w:rsid w:val="00AB553C"/>
    <w:rsid w:val="00AF41AC"/>
    <w:rsid w:val="00AF503F"/>
    <w:rsid w:val="00B0621A"/>
    <w:rsid w:val="00B4199C"/>
    <w:rsid w:val="00B974DF"/>
    <w:rsid w:val="00BC4BF2"/>
    <w:rsid w:val="00BC5E26"/>
    <w:rsid w:val="00BD5EB0"/>
    <w:rsid w:val="00BD775B"/>
    <w:rsid w:val="00BD7E37"/>
    <w:rsid w:val="00C0118E"/>
    <w:rsid w:val="00C52505"/>
    <w:rsid w:val="00CD18D3"/>
    <w:rsid w:val="00CD648E"/>
    <w:rsid w:val="00CF2283"/>
    <w:rsid w:val="00D37817"/>
    <w:rsid w:val="00D463E8"/>
    <w:rsid w:val="00D64109"/>
    <w:rsid w:val="00DD3CA8"/>
    <w:rsid w:val="00DD67EA"/>
    <w:rsid w:val="00DE032B"/>
    <w:rsid w:val="00E00BF0"/>
    <w:rsid w:val="00E122F7"/>
    <w:rsid w:val="00E16111"/>
    <w:rsid w:val="00E20D80"/>
    <w:rsid w:val="00E21F65"/>
    <w:rsid w:val="00E55926"/>
    <w:rsid w:val="00E6122B"/>
    <w:rsid w:val="00E636F3"/>
    <w:rsid w:val="00EA0C0F"/>
    <w:rsid w:val="00EB7AD9"/>
    <w:rsid w:val="00F24DCF"/>
    <w:rsid w:val="00F37750"/>
    <w:rsid w:val="00FF55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3F9BA"/>
  <w15:docId w15:val="{2B537B12-4D7D-4CB6-AC48-9B0BC245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D0"/>
    <w:pPr>
      <w:spacing w:after="0" w:line="288" w:lineRule="auto"/>
      <w:jc w:val="both"/>
    </w:pPr>
    <w:rPr>
      <w:rFonts w:ascii="Times New Roman" w:eastAsia="Calibri" w:hAnsi="Times New Roman" w:cs="Times New Roman"/>
      <w:sz w:val="24"/>
      <w:szCs w:val="24"/>
    </w:rPr>
  </w:style>
  <w:style w:type="paragraph" w:styleId="Heading1">
    <w:name w:val="heading 1"/>
    <w:aliases w:val="Title"/>
    <w:basedOn w:val="Normal"/>
    <w:next w:val="Normal"/>
    <w:link w:val="Heading1Char"/>
    <w:uiPriority w:val="9"/>
    <w:qFormat/>
    <w:rsid w:val="005040D0"/>
    <w:pPr>
      <w:keepNext/>
      <w:keepLines/>
      <w:jc w:val="center"/>
      <w:outlineLvl w:val="0"/>
    </w:pPr>
    <w:rPr>
      <w:rFonts w:eastAsia="Times New Roman"/>
      <w:b/>
      <w:noProof/>
      <w:sz w:val="26"/>
      <w:szCs w:val="32"/>
      <w:shd w:val="clear" w:color="auto" w:fill="FFFFFF"/>
    </w:rPr>
  </w:style>
  <w:style w:type="paragraph" w:styleId="Heading2">
    <w:name w:val="heading 2"/>
    <w:aliases w:val="SubJudul01"/>
    <w:basedOn w:val="Normal"/>
    <w:next w:val="Normal"/>
    <w:link w:val="Heading2Char"/>
    <w:uiPriority w:val="9"/>
    <w:unhideWhenUsed/>
    <w:qFormat/>
    <w:rsid w:val="005040D0"/>
    <w:pPr>
      <w:keepNext/>
      <w:keepLines/>
      <w:spacing w:line="360" w:lineRule="auto"/>
      <w:outlineLvl w:val="1"/>
    </w:pPr>
    <w:rPr>
      <w:rFonts w:eastAsia="Times New Roman"/>
      <w:b/>
      <w:caps/>
      <w:noProof/>
      <w:szCs w:val="26"/>
      <w:shd w:val="clear" w:color="auto" w:fill="FFFFFF"/>
    </w:rPr>
  </w:style>
  <w:style w:type="paragraph" w:styleId="Heading3">
    <w:name w:val="heading 3"/>
    <w:basedOn w:val="Normal"/>
    <w:next w:val="Normal"/>
    <w:link w:val="Heading3Char"/>
    <w:uiPriority w:val="9"/>
    <w:unhideWhenUsed/>
    <w:qFormat/>
    <w:rsid w:val="005040D0"/>
    <w:pPr>
      <w:keepNext/>
      <w:keepLines/>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7EA"/>
    <w:pPr>
      <w:tabs>
        <w:tab w:val="center" w:pos="4513"/>
        <w:tab w:val="right" w:pos="9026"/>
      </w:tabs>
      <w:spacing w:line="240" w:lineRule="auto"/>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D67EA"/>
  </w:style>
  <w:style w:type="paragraph" w:styleId="Footer">
    <w:name w:val="footer"/>
    <w:basedOn w:val="Normal"/>
    <w:link w:val="FooterChar"/>
    <w:uiPriority w:val="99"/>
    <w:unhideWhenUsed/>
    <w:rsid w:val="00DD67EA"/>
    <w:pPr>
      <w:tabs>
        <w:tab w:val="center" w:pos="4513"/>
        <w:tab w:val="right" w:pos="9026"/>
      </w:tabs>
      <w:spacing w:line="240" w:lineRule="auto"/>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D67EA"/>
  </w:style>
  <w:style w:type="character" w:customStyle="1" w:styleId="Heading1Char">
    <w:name w:val="Heading 1 Char"/>
    <w:aliases w:val="Title Char"/>
    <w:basedOn w:val="DefaultParagraphFont"/>
    <w:link w:val="Heading1"/>
    <w:uiPriority w:val="9"/>
    <w:rsid w:val="005040D0"/>
    <w:rPr>
      <w:rFonts w:ascii="Times New Roman" w:eastAsia="Times New Roman" w:hAnsi="Times New Roman" w:cs="Times New Roman"/>
      <w:b/>
      <w:noProof/>
      <w:sz w:val="26"/>
      <w:szCs w:val="32"/>
    </w:rPr>
  </w:style>
  <w:style w:type="character" w:customStyle="1" w:styleId="Heading2Char">
    <w:name w:val="Heading 2 Char"/>
    <w:aliases w:val="SubJudul01 Char"/>
    <w:basedOn w:val="DefaultParagraphFont"/>
    <w:link w:val="Heading2"/>
    <w:uiPriority w:val="9"/>
    <w:rsid w:val="005040D0"/>
    <w:rPr>
      <w:rFonts w:ascii="Times New Roman" w:eastAsia="Times New Roman" w:hAnsi="Times New Roman" w:cs="Times New Roman"/>
      <w:b/>
      <w:caps/>
      <w:noProof/>
      <w:sz w:val="24"/>
      <w:szCs w:val="26"/>
    </w:rPr>
  </w:style>
  <w:style w:type="character" w:customStyle="1" w:styleId="Heading3Char">
    <w:name w:val="Heading 3 Char"/>
    <w:basedOn w:val="DefaultParagraphFont"/>
    <w:link w:val="Heading3"/>
    <w:uiPriority w:val="9"/>
    <w:rsid w:val="005040D0"/>
    <w:rPr>
      <w:rFonts w:ascii="Times New Roman" w:eastAsia="Times New Roman" w:hAnsi="Times New Roman" w:cs="Times New Roman"/>
      <w:b/>
      <w:sz w:val="24"/>
      <w:szCs w:val="24"/>
    </w:rPr>
  </w:style>
  <w:style w:type="paragraph" w:customStyle="1" w:styleId="Abstrak">
    <w:name w:val="Abstrak"/>
    <w:basedOn w:val="Normal"/>
    <w:link w:val="AbstrakChar"/>
    <w:qFormat/>
    <w:rsid w:val="005040D0"/>
    <w:pPr>
      <w:spacing w:line="240" w:lineRule="auto"/>
      <w:ind w:left="720" w:right="835"/>
    </w:pPr>
    <w:rPr>
      <w:sz w:val="20"/>
    </w:rPr>
  </w:style>
  <w:style w:type="paragraph" w:customStyle="1" w:styleId="Pengarang">
    <w:name w:val="Pengarang"/>
    <w:basedOn w:val="Normal"/>
    <w:link w:val="PengarangChar"/>
    <w:qFormat/>
    <w:rsid w:val="005040D0"/>
    <w:pPr>
      <w:spacing w:line="240" w:lineRule="auto"/>
      <w:jc w:val="center"/>
    </w:pPr>
    <w:rPr>
      <w:b/>
      <w:i/>
      <w:noProof/>
      <w:shd w:val="clear" w:color="auto" w:fill="FFFFFF"/>
    </w:rPr>
  </w:style>
  <w:style w:type="character" w:customStyle="1" w:styleId="AbstrakChar">
    <w:name w:val="Abstrak Char"/>
    <w:link w:val="Abstrak"/>
    <w:rsid w:val="005040D0"/>
    <w:rPr>
      <w:rFonts w:ascii="Times New Roman" w:eastAsia="Calibri" w:hAnsi="Times New Roman" w:cs="Times New Roman"/>
      <w:sz w:val="20"/>
      <w:szCs w:val="24"/>
    </w:rPr>
  </w:style>
  <w:style w:type="paragraph" w:customStyle="1" w:styleId="Lembaga">
    <w:name w:val="Lembaga"/>
    <w:basedOn w:val="Pengarang"/>
    <w:link w:val="LembagaChar"/>
    <w:qFormat/>
    <w:rsid w:val="005040D0"/>
    <w:rPr>
      <w:b w:val="0"/>
      <w:sz w:val="20"/>
    </w:rPr>
  </w:style>
  <w:style w:type="character" w:customStyle="1" w:styleId="PengarangChar">
    <w:name w:val="Pengarang Char"/>
    <w:link w:val="Pengarang"/>
    <w:rsid w:val="005040D0"/>
    <w:rPr>
      <w:rFonts w:ascii="Times New Roman" w:eastAsia="Calibri" w:hAnsi="Times New Roman" w:cs="Times New Roman"/>
      <w:b/>
      <w:i/>
      <w:noProof/>
      <w:sz w:val="24"/>
      <w:szCs w:val="24"/>
    </w:rPr>
  </w:style>
  <w:style w:type="character" w:customStyle="1" w:styleId="LembagaChar">
    <w:name w:val="Lembaga Char"/>
    <w:link w:val="Lembaga"/>
    <w:rsid w:val="005040D0"/>
    <w:rPr>
      <w:rFonts w:ascii="Times New Roman" w:eastAsia="Calibri" w:hAnsi="Times New Roman" w:cs="Times New Roman"/>
      <w:i/>
      <w:noProof/>
      <w:sz w:val="20"/>
      <w:szCs w:val="24"/>
    </w:rPr>
  </w:style>
  <w:style w:type="character" w:styleId="Hyperlink">
    <w:name w:val="Hyperlink"/>
    <w:uiPriority w:val="99"/>
    <w:unhideWhenUsed/>
    <w:rsid w:val="005040D0"/>
    <w:rPr>
      <w:color w:val="0563C1"/>
      <w:u w:val="single"/>
    </w:rPr>
  </w:style>
  <w:style w:type="table" w:styleId="TableGrid">
    <w:name w:val="Table Grid"/>
    <w:basedOn w:val="TableNormal"/>
    <w:uiPriority w:val="39"/>
    <w:rsid w:val="005040D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Normal"/>
    <w:link w:val="TabelChar"/>
    <w:qFormat/>
    <w:rsid w:val="005040D0"/>
    <w:pPr>
      <w:spacing w:line="240" w:lineRule="auto"/>
      <w:jc w:val="center"/>
    </w:pPr>
    <w:rPr>
      <w:rFonts w:eastAsia="Times New Roman"/>
      <w:color w:val="000000"/>
      <w:szCs w:val="22"/>
      <w:lang w:eastAsia="id-ID"/>
    </w:rPr>
  </w:style>
  <w:style w:type="character" w:customStyle="1" w:styleId="TabelChar">
    <w:name w:val="Tabel Char"/>
    <w:link w:val="Tabel"/>
    <w:rsid w:val="005040D0"/>
    <w:rPr>
      <w:rFonts w:ascii="Times New Roman" w:eastAsia="Times New Roman" w:hAnsi="Times New Roman" w:cs="Times New Roman"/>
      <w:color w:val="000000"/>
      <w:sz w:val="24"/>
      <w:lang w:eastAsia="id-ID"/>
    </w:rPr>
  </w:style>
  <w:style w:type="paragraph" w:customStyle="1" w:styleId="AleniaKedua">
    <w:name w:val="Alenia Kedua"/>
    <w:basedOn w:val="Normal"/>
    <w:link w:val="AleniaKeduaChar"/>
    <w:rsid w:val="005040D0"/>
    <w:pPr>
      <w:spacing w:line="360" w:lineRule="auto"/>
      <w:ind w:firstLine="426"/>
    </w:pPr>
    <w:rPr>
      <w:noProof/>
    </w:rPr>
  </w:style>
  <w:style w:type="character" w:customStyle="1" w:styleId="AleniaKeduaChar">
    <w:name w:val="Alenia Kedua Char"/>
    <w:basedOn w:val="DefaultParagraphFont"/>
    <w:link w:val="AleniaKedua"/>
    <w:rsid w:val="005040D0"/>
    <w:rPr>
      <w:rFonts w:ascii="Times New Roman" w:eastAsia="Calibri" w:hAnsi="Times New Roman" w:cs="Times New Roman"/>
      <w:noProof/>
      <w:sz w:val="24"/>
      <w:szCs w:val="24"/>
    </w:rPr>
  </w:style>
  <w:style w:type="paragraph" w:customStyle="1" w:styleId="Gambar">
    <w:name w:val="Gambar"/>
    <w:basedOn w:val="Caption"/>
    <w:link w:val="GambarChar"/>
    <w:qFormat/>
    <w:rsid w:val="005040D0"/>
    <w:pPr>
      <w:spacing w:after="0"/>
      <w:jc w:val="center"/>
    </w:pPr>
    <w:rPr>
      <w:b w:val="0"/>
      <w:bCs w:val="0"/>
      <w:iCs/>
      <w:color w:val="1F497D" w:themeColor="text2"/>
      <w:sz w:val="24"/>
    </w:rPr>
  </w:style>
  <w:style w:type="character" w:customStyle="1" w:styleId="GambarChar">
    <w:name w:val="Gambar Char"/>
    <w:basedOn w:val="DefaultParagraphFont"/>
    <w:link w:val="Gambar"/>
    <w:rsid w:val="005040D0"/>
    <w:rPr>
      <w:rFonts w:ascii="Times New Roman" w:eastAsia="Calibri" w:hAnsi="Times New Roman" w:cs="Times New Roman"/>
      <w:iCs/>
      <w:color w:val="1F497D" w:themeColor="text2"/>
      <w:sz w:val="24"/>
      <w:szCs w:val="18"/>
    </w:rPr>
  </w:style>
  <w:style w:type="paragraph" w:customStyle="1" w:styleId="AleniaKeduaDst">
    <w:name w:val="Alenia Kedua Dst"/>
    <w:basedOn w:val="AleniaKedua"/>
    <w:link w:val="AleniaKeduaDstChar"/>
    <w:autoRedefine/>
    <w:rsid w:val="005040D0"/>
    <w:pPr>
      <w:spacing w:line="288" w:lineRule="auto"/>
      <w:ind w:firstLine="0"/>
    </w:pPr>
  </w:style>
  <w:style w:type="character" w:customStyle="1" w:styleId="AleniaKeduaDstChar">
    <w:name w:val="Alenia Kedua Dst Char"/>
    <w:basedOn w:val="AleniaKeduaChar"/>
    <w:link w:val="AleniaKeduaDst"/>
    <w:rsid w:val="005040D0"/>
    <w:rPr>
      <w:rFonts w:ascii="Times New Roman" w:eastAsia="Calibri" w:hAnsi="Times New Roman" w:cs="Times New Roman"/>
      <w:noProof/>
      <w:sz w:val="24"/>
      <w:szCs w:val="24"/>
    </w:rPr>
  </w:style>
  <w:style w:type="paragraph" w:customStyle="1" w:styleId="Paragraf">
    <w:name w:val="Paragraf"/>
    <w:basedOn w:val="Normal"/>
    <w:link w:val="ParagrafChar"/>
    <w:qFormat/>
    <w:rsid w:val="005040D0"/>
    <w:pPr>
      <w:spacing w:line="360" w:lineRule="auto"/>
      <w:ind w:firstLine="567"/>
    </w:pPr>
    <w:rPr>
      <w:noProof/>
    </w:rPr>
  </w:style>
  <w:style w:type="table" w:customStyle="1" w:styleId="PlainTable21">
    <w:name w:val="Plain Table 21"/>
    <w:basedOn w:val="TableNormal"/>
    <w:uiPriority w:val="42"/>
    <w:rsid w:val="005040D0"/>
    <w:pPr>
      <w:spacing w:after="0" w:line="240" w:lineRule="auto"/>
    </w:pPr>
    <w:rPr>
      <w:rFonts w:ascii="Cambria" w:eastAsia="Calibri" w:hAnsi="Cambria"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grafChar">
    <w:name w:val="Paragraf Char"/>
    <w:basedOn w:val="DefaultParagraphFont"/>
    <w:link w:val="Paragraf"/>
    <w:rsid w:val="005040D0"/>
    <w:rPr>
      <w:rFonts w:ascii="Times New Roman" w:eastAsia="Calibri" w:hAnsi="Times New Roman" w:cs="Times New Roman"/>
      <w:noProof/>
      <w:sz w:val="24"/>
      <w:szCs w:val="24"/>
    </w:rPr>
  </w:style>
  <w:style w:type="paragraph" w:styleId="Caption">
    <w:name w:val="caption"/>
    <w:basedOn w:val="Normal"/>
    <w:next w:val="Normal"/>
    <w:uiPriority w:val="35"/>
    <w:semiHidden/>
    <w:unhideWhenUsed/>
    <w:qFormat/>
    <w:rsid w:val="005040D0"/>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5040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0D0"/>
    <w:rPr>
      <w:rFonts w:ascii="Tahoma" w:eastAsia="Calibri" w:hAnsi="Tahoma" w:cs="Tahoma"/>
      <w:sz w:val="16"/>
      <w:szCs w:val="16"/>
    </w:rPr>
  </w:style>
  <w:style w:type="paragraph" w:styleId="ListParagraph">
    <w:name w:val="List Paragraph"/>
    <w:basedOn w:val="Normal"/>
    <w:uiPriority w:val="34"/>
    <w:qFormat/>
    <w:rsid w:val="009A4E24"/>
    <w:pPr>
      <w:spacing w:after="3" w:line="358" w:lineRule="auto"/>
      <w:ind w:left="720" w:right="66"/>
      <w:contextualSpacing/>
    </w:pPr>
    <w:rPr>
      <w:rFonts w:eastAsia="Times New Roman"/>
      <w:lang w:val="en-ID"/>
    </w:rPr>
  </w:style>
  <w:style w:type="character" w:customStyle="1" w:styleId="select-text">
    <w:name w:val="select-text"/>
    <w:basedOn w:val="DefaultParagraphFont"/>
    <w:rsid w:val="000B3F16"/>
  </w:style>
  <w:style w:type="character" w:customStyle="1" w:styleId="UnresolvedMention1">
    <w:name w:val="Unresolved Mention1"/>
    <w:basedOn w:val="DefaultParagraphFont"/>
    <w:uiPriority w:val="99"/>
    <w:semiHidden/>
    <w:unhideWhenUsed/>
    <w:rsid w:val="000B3F16"/>
    <w:rPr>
      <w:color w:val="605E5C"/>
      <w:shd w:val="clear" w:color="auto" w:fill="E1DFDD"/>
    </w:rPr>
  </w:style>
  <w:style w:type="paragraph" w:customStyle="1" w:styleId="selectable-text">
    <w:name w:val="selectable-text"/>
    <w:basedOn w:val="Normal"/>
    <w:rsid w:val="001342C3"/>
    <w:pPr>
      <w:spacing w:before="100" w:beforeAutospacing="1" w:after="100" w:afterAutospacing="1" w:line="240" w:lineRule="auto"/>
      <w:jc w:val="left"/>
    </w:pPr>
    <w:rPr>
      <w:rFonts w:eastAsia="Times New Roman"/>
      <w:lang w:val="en-ID" w:eastAsia="en-ID"/>
    </w:rPr>
  </w:style>
  <w:style w:type="character" w:customStyle="1" w:styleId="selectable-text1">
    <w:name w:val="selectable-text1"/>
    <w:basedOn w:val="DefaultParagraphFont"/>
    <w:rsid w:val="001342C3"/>
  </w:style>
  <w:style w:type="paragraph" w:styleId="NormalWeb">
    <w:name w:val="Normal (Web)"/>
    <w:basedOn w:val="Normal"/>
    <w:uiPriority w:val="99"/>
    <w:semiHidden/>
    <w:unhideWhenUsed/>
    <w:rsid w:val="00885F7A"/>
    <w:pPr>
      <w:spacing w:before="100" w:beforeAutospacing="1" w:after="100" w:afterAutospacing="1" w:line="240" w:lineRule="auto"/>
      <w:jc w:val="left"/>
    </w:pPr>
    <w:rPr>
      <w:rFonts w:eastAsiaTheme="minorEastAsia"/>
      <w:lang w:val="en-US"/>
    </w:rPr>
  </w:style>
  <w:style w:type="character" w:styleId="Emphasis">
    <w:name w:val="Emphasis"/>
    <w:basedOn w:val="DefaultParagraphFont"/>
    <w:uiPriority w:val="20"/>
    <w:qFormat/>
    <w:rsid w:val="00BD5EB0"/>
    <w:rPr>
      <w:i/>
      <w:iCs/>
    </w:rPr>
  </w:style>
  <w:style w:type="character" w:styleId="UnresolvedMention">
    <w:name w:val="Unresolved Mention"/>
    <w:basedOn w:val="DefaultParagraphFont"/>
    <w:uiPriority w:val="99"/>
    <w:semiHidden/>
    <w:unhideWhenUsed/>
    <w:rsid w:val="00AF41AC"/>
    <w:rPr>
      <w:color w:val="605E5C"/>
      <w:shd w:val="clear" w:color="auto" w:fill="E1DFDD"/>
    </w:rPr>
  </w:style>
  <w:style w:type="paragraph" w:styleId="FootnoteText">
    <w:name w:val="footnote text"/>
    <w:basedOn w:val="Normal"/>
    <w:link w:val="FootnoteTextChar"/>
    <w:uiPriority w:val="99"/>
    <w:semiHidden/>
    <w:unhideWhenUsed/>
    <w:rsid w:val="003108DF"/>
    <w:pPr>
      <w:spacing w:line="240" w:lineRule="auto"/>
    </w:pPr>
    <w:rPr>
      <w:sz w:val="20"/>
      <w:szCs w:val="20"/>
    </w:rPr>
  </w:style>
  <w:style w:type="character" w:customStyle="1" w:styleId="FootnoteTextChar">
    <w:name w:val="Footnote Text Char"/>
    <w:basedOn w:val="DefaultParagraphFont"/>
    <w:link w:val="FootnoteText"/>
    <w:uiPriority w:val="99"/>
    <w:semiHidden/>
    <w:rsid w:val="003108D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310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310267">
      <w:bodyDiv w:val="1"/>
      <w:marLeft w:val="0"/>
      <w:marRight w:val="0"/>
      <w:marTop w:val="0"/>
      <w:marBottom w:val="0"/>
      <w:divBdr>
        <w:top w:val="none" w:sz="0" w:space="0" w:color="auto"/>
        <w:left w:val="none" w:sz="0" w:space="0" w:color="auto"/>
        <w:bottom w:val="none" w:sz="0" w:space="0" w:color="auto"/>
        <w:right w:val="none" w:sz="0" w:space="0" w:color="auto"/>
      </w:divBdr>
    </w:div>
    <w:div w:id="1688556664">
      <w:bodyDiv w:val="1"/>
      <w:marLeft w:val="0"/>
      <w:marRight w:val="0"/>
      <w:marTop w:val="0"/>
      <w:marBottom w:val="0"/>
      <w:divBdr>
        <w:top w:val="none" w:sz="0" w:space="0" w:color="auto"/>
        <w:left w:val="none" w:sz="0" w:space="0" w:color="auto"/>
        <w:bottom w:val="none" w:sz="0" w:space="0" w:color="auto"/>
        <w:right w:val="none" w:sz="0" w:space="0" w:color="auto"/>
      </w:divBdr>
    </w:div>
    <w:div w:id="1957910380">
      <w:bodyDiv w:val="1"/>
      <w:marLeft w:val="0"/>
      <w:marRight w:val="0"/>
      <w:marTop w:val="0"/>
      <w:marBottom w:val="0"/>
      <w:divBdr>
        <w:top w:val="none" w:sz="0" w:space="0" w:color="auto"/>
        <w:left w:val="none" w:sz="0" w:space="0" w:color="auto"/>
        <w:bottom w:val="none" w:sz="0" w:space="0" w:color="auto"/>
        <w:right w:val="none" w:sz="0" w:space="0" w:color="auto"/>
      </w:divBdr>
    </w:div>
    <w:div w:id="197109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jurnal.unimed.ac.id/2012/index.php/judik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urnal.unimed.ac.id/2012/index.php/jud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8269-9289-4CF4-9954-3A0EE1A1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13</Pages>
  <Words>8981</Words>
  <Characters>51195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Sylvira Fajaryanti</dc:creator>
  <cp:lastModifiedBy>hana fathiyah</cp:lastModifiedBy>
  <cp:revision>13</cp:revision>
  <cp:lastPrinted>2025-11-27T06:59:00Z</cp:lastPrinted>
  <dcterms:created xsi:type="dcterms:W3CDTF">2025-11-28T08:02:00Z</dcterms:created>
  <dcterms:modified xsi:type="dcterms:W3CDTF">2025-12-19T02:44:00Z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08bb5d73-3d7c-36f8-889b-4918d3cf1657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