
<file path=[Content_Types].xml><?xml version="1.0" encoding="utf-8"?>
<Types xmlns="http://schemas.openxmlformats.org/package/2006/content-types">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harts/chart10.xml" ContentType="application/vnd.openxmlformats-officedocument.drawingml.chart+xml"/>
  <Override PartName="/word/charts/chart20.xml" ContentType="application/vnd.openxmlformats-officedocument.drawingml.chart+xml"/>
  <Override PartName="/word/charts/chart30.xml" ContentType="application/vnd.openxmlformats-officedocument.drawingml.chart+xml"/>
  <Override PartName="/word/charts/chart40.xml" ContentType="application/vnd.openxmlformats-officedocument.drawingml.chart+xml"/>
  <Override PartName="/word/charts/chart50.xml" ContentType="application/vnd.openxmlformats-officedocument.drawingml.chart+xml"/>
  <Override PartName="/word/charts/chart60.xml" ContentType="application/vnd.openxmlformats-officedocument.drawingml.chart+xml"/>
  <Override PartName="/word/charts/chart70.xml" ContentType="application/vnd.openxmlformats-officedocument.drawingml.chart+xml"/>
  <Override PartName="/word/charts/chart80.xml" ContentType="application/vnd.openxmlformats-officedocument.drawingml.chart+xml"/>
  <Override PartName="/word/charts/colors10.xml" ContentType="application/vnd.ms-office.chartcolorstyle+xml"/>
  <Override PartName="/word/charts/style10.xml" ContentType="application/vnd.ms-office.chartstyle+xml"/>
  <Override PartName="/word/charts/colors20.xml" ContentType="application/vnd.ms-office.chartcolorstyle+xml"/>
  <Override PartName="/word/charts/style20.xml" ContentType="application/vnd.ms-office.chartstyle+xml"/>
  <Override PartName="/word/charts/colors30.xml" ContentType="application/vnd.ms-office.chartcolorstyle+xml"/>
  <Override PartName="/word/charts/style30.xml" ContentType="application/vnd.ms-office.chartstyle+xml"/>
  <Override PartName="/word/charts/colors40.xml" ContentType="application/vnd.ms-office.chartcolorstyle+xml"/>
  <Override PartName="/word/charts/style40.xml" ContentType="application/vnd.ms-office.chartstyle+xml"/>
  <Override PartName="/word/charts/colors50.xml" ContentType="application/vnd.ms-office.chartcolorstyle+xml"/>
  <Override PartName="/word/charts/style50.xml" ContentType="application/vnd.ms-office.chartstyle+xml"/>
  <Override PartName="/word/charts/colors60.xml" ContentType="application/vnd.ms-office.chartcolorstyle+xml"/>
  <Override PartName="/word/charts/style60.xml" ContentType="application/vnd.ms-office.chartstyle+xml"/>
  <Override PartName="/word/charts/colors70.xml" ContentType="application/vnd.ms-office.chartcolorstyle+xml"/>
  <Override PartName="/word/charts/style70.xml" ContentType="application/vnd.ms-office.chartstyle+xml"/>
  <Override PartName="/word/charts/colors80.xml" ContentType="application/vnd.ms-office.chartcolorstyle+xml"/>
  <Override PartName="/word/charts/style80.xml" ContentType="application/vnd.ms-office.chartsty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pPr w:leftFromText="180" w:rightFromText="180" w:horzAnchor="margin" w:tblpY="-690"/>
        <w:tblW w:w="0" w:type="auto"/>
        <w:tblBorders>
          <w:left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9070"/>
      </w:tblGrid>
      <w:tr w:rsidR="006E19EF" w14:paraId="6D0F19D7" w14:textId="77777777" w:rsidTr="001150C1">
        <w:tc>
          <w:tcPr>
            <w:tcW w:w="9242" w:type="dxa"/>
            <w:shd w:val="clear" w:color="auto" w:fill="FFFFFF" w:themeFill="background1"/>
          </w:tcPr>
          <w:p w14:paraId="242E1014" w14:textId="18FF5812" w:rsidR="006E19EF" w:rsidRPr="00651F11" w:rsidRDefault="00DE78B7" w:rsidP="00FC6BE3">
            <w:pPr>
              <w:ind w:left="4148" w:right="30"/>
              <w:rPr>
                <w:sz w:val="20"/>
                <w:lang w:val="en-US"/>
              </w:rPr>
            </w:pPr>
            <w:r>
              <w:rPr>
                <w:noProof/>
              </w:rPr>
              <w:drawing>
                <wp:anchor distT="0" distB="0" distL="114300" distR="114300" simplePos="0" relativeHeight="251658240" behindDoc="0" locked="0" layoutInCell="1" allowOverlap="1" wp14:anchorId="673EBD7F" wp14:editId="0A065B82">
                  <wp:simplePos x="0" y="0"/>
                  <wp:positionH relativeFrom="column">
                    <wp:posOffset>467139</wp:posOffset>
                  </wp:positionH>
                  <wp:positionV relativeFrom="paragraph">
                    <wp:posOffset>64686</wp:posOffset>
                  </wp:positionV>
                  <wp:extent cx="1610225" cy="799483"/>
                  <wp:effectExtent l="0" t="0" r="9525"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18918" cy="803799"/>
                          </a:xfrm>
                          <a:prstGeom prst="rect">
                            <a:avLst/>
                          </a:prstGeom>
                          <a:noFill/>
                          <a:ln>
                            <a:noFill/>
                          </a:ln>
                        </pic:spPr>
                      </pic:pic>
                    </a:graphicData>
                  </a:graphic>
                  <wp14:sizeRelH relativeFrom="page">
                    <wp14:pctWidth>0</wp14:pctWidth>
                  </wp14:sizeRelH>
                  <wp14:sizeRelV relativeFrom="page">
                    <wp14:pctHeight>0</wp14:pctHeight>
                  </wp14:sizeRelV>
                </wp:anchor>
              </w:drawing>
            </w:r>
            <w:r w:rsidR="006E19EF">
              <w:rPr>
                <w:sz w:val="20"/>
                <w:lang w:val="en-US"/>
              </w:rPr>
              <w:t>Volume</w:t>
            </w:r>
            <w:r w:rsidR="006E19EF">
              <w:rPr>
                <w:sz w:val="20"/>
              </w:rPr>
              <w:t xml:space="preserve"> </w:t>
            </w:r>
            <w:r w:rsidR="00A76920">
              <w:rPr>
                <w:sz w:val="20"/>
              </w:rPr>
              <w:t>12</w:t>
            </w:r>
            <w:r w:rsidR="006E19EF">
              <w:rPr>
                <w:sz w:val="20"/>
              </w:rPr>
              <w:t xml:space="preserve"> </w:t>
            </w:r>
            <w:r w:rsidR="006E19EF">
              <w:rPr>
                <w:sz w:val="20"/>
                <w:lang w:val="en-US"/>
              </w:rPr>
              <w:t xml:space="preserve">Nomor </w:t>
            </w:r>
            <w:r w:rsidR="00A76920">
              <w:rPr>
                <w:sz w:val="20"/>
                <w:lang w:val="en-US"/>
              </w:rPr>
              <w:t>4</w:t>
            </w:r>
            <w:r w:rsidR="006E19EF">
              <w:rPr>
                <w:sz w:val="20"/>
              </w:rPr>
              <w:t xml:space="preserve"> (</w:t>
            </w:r>
            <w:r w:rsidR="00A76920">
              <w:rPr>
                <w:sz w:val="20"/>
              </w:rPr>
              <w:t>2024</w:t>
            </w:r>
            <w:r w:rsidR="006E19EF">
              <w:rPr>
                <w:sz w:val="20"/>
              </w:rPr>
              <w:t>)</w:t>
            </w:r>
            <w:r w:rsidR="00651F11">
              <w:rPr>
                <w:sz w:val="20"/>
                <w:lang w:val="en-US"/>
              </w:rPr>
              <w:t>,</w:t>
            </w:r>
            <w:r w:rsidR="006E19EF">
              <w:rPr>
                <w:sz w:val="20"/>
              </w:rPr>
              <w:t xml:space="preserve"> </w:t>
            </w:r>
            <w:r w:rsidR="00EA2DF3">
              <w:rPr>
                <w:sz w:val="20"/>
              </w:rPr>
              <w:t>111</w:t>
            </w:r>
            <w:r w:rsidR="006E19EF">
              <w:rPr>
                <w:sz w:val="20"/>
              </w:rPr>
              <w:t xml:space="preserve">- </w:t>
            </w:r>
            <w:r w:rsidR="00EA2DF3">
              <w:rPr>
                <w:sz w:val="20"/>
              </w:rPr>
              <w:t>121</w:t>
            </w:r>
          </w:p>
          <w:p w14:paraId="162BA19D" w14:textId="77777777" w:rsidR="006E19EF" w:rsidRDefault="006E19EF" w:rsidP="00FC6BE3">
            <w:pPr>
              <w:ind w:left="4148" w:right="30"/>
              <w:rPr>
                <w:rFonts w:ascii="Arial"/>
                <w:b/>
                <w:sz w:val="37"/>
              </w:rPr>
            </w:pPr>
            <w:r>
              <w:rPr>
                <w:rFonts w:ascii="Arial"/>
                <w:b/>
                <w:sz w:val="37"/>
              </w:rPr>
              <w:t>Jurnal Pelita Pendidikan</w:t>
            </w:r>
          </w:p>
          <w:p w14:paraId="22E3CF6A" w14:textId="77777777" w:rsidR="006E19EF" w:rsidRDefault="006E19EF" w:rsidP="00FC6BE3">
            <w:pPr>
              <w:ind w:left="4148" w:right="30"/>
              <w:rPr>
                <w:sz w:val="20"/>
              </w:rPr>
            </w:pPr>
            <w:r>
              <w:rPr>
                <w:sz w:val="20"/>
              </w:rPr>
              <w:t>Journal of Biology Education</w:t>
            </w:r>
          </w:p>
          <w:p w14:paraId="1898E502" w14:textId="77777777" w:rsidR="006E19EF" w:rsidRPr="004C603D" w:rsidRDefault="00000000" w:rsidP="00FC6BE3">
            <w:pPr>
              <w:ind w:left="4148" w:right="30"/>
              <w:rPr>
                <w:sz w:val="20"/>
                <w:szCs w:val="20"/>
              </w:rPr>
            </w:pPr>
            <w:hyperlink r:id="rId9" w:history="1">
              <w:r w:rsidR="006E19EF" w:rsidRPr="004C603D">
                <w:rPr>
                  <w:rStyle w:val="Hyperlink"/>
                  <w:sz w:val="20"/>
                  <w:szCs w:val="20"/>
                </w:rPr>
                <w:t>https://jurnal.unimed.ac.id/2012/index.php/pelita/index</w:t>
              </w:r>
            </w:hyperlink>
            <w:r w:rsidR="006E19EF" w:rsidRPr="004C603D">
              <w:rPr>
                <w:sz w:val="20"/>
                <w:szCs w:val="20"/>
              </w:rPr>
              <w:t xml:space="preserve"> </w:t>
            </w:r>
          </w:p>
          <w:p w14:paraId="3C964CDA" w14:textId="77777777" w:rsidR="006E19EF" w:rsidRPr="006E19EF" w:rsidRDefault="006E19EF" w:rsidP="00FC6BE3">
            <w:pPr>
              <w:spacing w:before="40" w:after="40"/>
              <w:ind w:left="4148" w:right="29"/>
              <w:rPr>
                <w:rFonts w:ascii="Times New Roman"/>
                <w:w w:val="105"/>
                <w:sz w:val="18"/>
              </w:rPr>
            </w:pPr>
            <w:r>
              <w:rPr>
                <w:rFonts w:ascii="Times New Roman"/>
                <w:w w:val="105"/>
                <w:sz w:val="18"/>
              </w:rPr>
              <w:t xml:space="preserve">eISSN: </w:t>
            </w:r>
            <w:hyperlink r:id="rId10" w:history="1">
              <w:r w:rsidRPr="004C603D">
                <w:rPr>
                  <w:rFonts w:ascii="Times New Roman"/>
                  <w:w w:val="105"/>
                  <w:sz w:val="18"/>
                  <w:lang w:val="en-US"/>
                </w:rPr>
                <w:t>2502-3217</w:t>
              </w:r>
            </w:hyperlink>
            <w:r>
              <w:rPr>
                <w:rFonts w:ascii="Times New Roman"/>
                <w:w w:val="105"/>
                <w:sz w:val="18"/>
              </w:rPr>
              <w:t xml:space="preserve"> pISSN: </w:t>
            </w:r>
            <w:hyperlink r:id="rId11" w:history="1">
              <w:r w:rsidRPr="004C603D">
                <w:rPr>
                  <w:rFonts w:ascii="Times New Roman"/>
                  <w:w w:val="105"/>
                  <w:sz w:val="18"/>
                  <w:lang w:val="en-US"/>
                </w:rPr>
                <w:t>2338-3003</w:t>
              </w:r>
            </w:hyperlink>
          </w:p>
        </w:tc>
      </w:tr>
    </w:tbl>
    <w:p w14:paraId="5FEA9DD1" w14:textId="73EEFE0B" w:rsidR="00AC2059" w:rsidRDefault="00A75DB3" w:rsidP="006842FC">
      <w:pPr>
        <w:spacing w:after="0" w:line="240" w:lineRule="auto"/>
        <w:jc w:val="center"/>
        <w:rPr>
          <w:rFonts w:cstheme="minorHAnsi"/>
          <w:b/>
          <w:bCs/>
          <w:sz w:val="24"/>
          <w:szCs w:val="24"/>
        </w:rPr>
      </w:pPr>
      <w:r w:rsidRPr="00A75DB3">
        <w:rPr>
          <w:rFonts w:cstheme="minorHAnsi"/>
          <w:b/>
          <w:bCs/>
          <w:sz w:val="24"/>
          <w:szCs w:val="24"/>
        </w:rPr>
        <w:t>DEVELOPMENT OF HOTS-BASED BIOLOGY SUMMATIVE TEST INSTRUMENT AT ODD SEMESTER OF CLASS XI</w:t>
      </w:r>
    </w:p>
    <w:p w14:paraId="0433267D" w14:textId="1169DEFC" w:rsidR="00AC2059" w:rsidRPr="00AC2059" w:rsidRDefault="00A75DB3" w:rsidP="006842FC">
      <w:pPr>
        <w:spacing w:after="0" w:line="240" w:lineRule="auto"/>
        <w:ind w:right="529"/>
        <w:rPr>
          <w:rFonts w:cstheme="minorHAnsi"/>
          <w:b/>
          <w:bCs/>
          <w:vertAlign w:val="superscript"/>
          <w:lang w:val="en-US"/>
        </w:rPr>
      </w:pPr>
      <w:r>
        <w:rPr>
          <w:rFonts w:cstheme="minorHAnsi"/>
          <w:b/>
          <w:bCs/>
          <w:lang w:val="en-US"/>
        </w:rPr>
        <w:t>Elsariya Br Ginting</w:t>
      </w:r>
      <w:r w:rsidR="00AC2059">
        <w:rPr>
          <w:rFonts w:cstheme="minorHAnsi"/>
          <w:b/>
          <w:bCs/>
          <w:vertAlign w:val="superscript"/>
          <w:lang w:val="en-US"/>
        </w:rPr>
        <w:t>1*</w:t>
      </w:r>
      <w:r w:rsidR="00AC2059" w:rsidRPr="00AC2059">
        <w:rPr>
          <w:rFonts w:cstheme="minorHAnsi"/>
          <w:b/>
          <w:bCs/>
        </w:rPr>
        <w:t xml:space="preserve">, </w:t>
      </w:r>
      <w:r>
        <w:rPr>
          <w:rFonts w:cstheme="minorHAnsi"/>
          <w:b/>
          <w:bCs/>
          <w:lang w:val="en-US"/>
        </w:rPr>
        <w:t>Ely Djulia</w:t>
      </w:r>
      <w:r w:rsidR="00683C5F">
        <w:rPr>
          <w:rFonts w:cstheme="minorHAnsi"/>
          <w:b/>
          <w:bCs/>
          <w:vertAlign w:val="superscript"/>
          <w:lang w:val="en-US"/>
        </w:rPr>
        <w:t>2</w:t>
      </w:r>
    </w:p>
    <w:p w14:paraId="2C8CC147" w14:textId="6ABA0886" w:rsidR="00AC2059" w:rsidRDefault="002A6671" w:rsidP="006842FC">
      <w:pPr>
        <w:spacing w:after="0" w:line="240" w:lineRule="auto"/>
        <w:ind w:right="527"/>
        <w:rPr>
          <w:rFonts w:ascii="Times New Roman"/>
          <w:i/>
          <w:sz w:val="18"/>
          <w:lang w:val="en-US"/>
        </w:rPr>
      </w:pPr>
      <w:bookmarkStart w:id="0" w:name="_Hlk200381901"/>
      <w:r>
        <w:rPr>
          <w:rFonts w:ascii="Times New Roman"/>
          <w:i/>
          <w:position w:val="7"/>
          <w:sz w:val="11"/>
        </w:rPr>
        <w:t>1</w:t>
      </w:r>
      <w:r w:rsidR="00A75DB3" w:rsidRPr="00A75DB3">
        <w:rPr>
          <w:rFonts w:ascii="Times New Roman"/>
          <w:i/>
          <w:sz w:val="18"/>
          <w:lang w:val="en-US"/>
        </w:rPr>
        <w:t xml:space="preserve">Department of Biology, </w:t>
      </w:r>
      <w:r w:rsidR="00A74D00" w:rsidRPr="00A74D00">
        <w:rPr>
          <w:rFonts w:ascii="Times New Roman"/>
          <w:i/>
          <w:sz w:val="18"/>
          <w:lang w:val="en-US"/>
        </w:rPr>
        <w:t>State University of Medan</w:t>
      </w:r>
      <w:r w:rsidR="00A75DB3" w:rsidRPr="00A75DB3">
        <w:rPr>
          <w:rFonts w:ascii="Times New Roman"/>
          <w:i/>
          <w:sz w:val="18"/>
          <w:lang w:val="en-US"/>
        </w:rPr>
        <w:t>, Indonesia</w:t>
      </w:r>
    </w:p>
    <w:p w14:paraId="3DA5F90C" w14:textId="18BECC8D" w:rsidR="00683C5F" w:rsidRPr="00DA3F78" w:rsidRDefault="00683C5F" w:rsidP="006842FC">
      <w:pPr>
        <w:spacing w:after="0" w:line="240" w:lineRule="auto"/>
        <w:ind w:right="527"/>
        <w:rPr>
          <w:rFonts w:ascii="Times New Roman"/>
          <w:i/>
          <w:sz w:val="18"/>
          <w:lang w:val="en-US"/>
        </w:rPr>
      </w:pPr>
      <w:r>
        <w:rPr>
          <w:rFonts w:ascii="Times New Roman"/>
          <w:i/>
          <w:sz w:val="18"/>
          <w:vertAlign w:val="superscript"/>
          <w:lang w:val="en-US"/>
        </w:rPr>
        <w:t>2</w:t>
      </w:r>
      <w:r w:rsidR="00A75DB3" w:rsidRPr="00A75DB3">
        <w:rPr>
          <w:rFonts w:ascii="Times New Roman"/>
          <w:i/>
          <w:sz w:val="18"/>
          <w:lang w:val="en-US"/>
        </w:rPr>
        <w:t xml:space="preserve">Department of Biology, </w:t>
      </w:r>
      <w:r w:rsidR="00A74D00" w:rsidRPr="00A74D00">
        <w:rPr>
          <w:rFonts w:ascii="Times New Roman"/>
          <w:i/>
          <w:sz w:val="18"/>
          <w:lang w:val="en-US"/>
        </w:rPr>
        <w:t>State University of Medan</w:t>
      </w:r>
      <w:r w:rsidR="00A74D00" w:rsidRPr="00A75DB3">
        <w:rPr>
          <w:rFonts w:ascii="Times New Roman"/>
          <w:i/>
          <w:sz w:val="18"/>
          <w:lang w:val="en-US"/>
        </w:rPr>
        <w:t>, Indonesia</w:t>
      </w:r>
    </w:p>
    <w:p w14:paraId="7C44199C" w14:textId="1974792F" w:rsidR="006E19EF" w:rsidRPr="00433470" w:rsidRDefault="00AC2059" w:rsidP="006842FC">
      <w:pPr>
        <w:spacing w:after="0" w:line="240" w:lineRule="auto"/>
        <w:ind w:right="529"/>
        <w:rPr>
          <w:color w:val="3F3F3F"/>
          <w:sz w:val="18"/>
          <w:lang w:val="en-US"/>
        </w:rPr>
      </w:pPr>
      <w:bookmarkStart w:id="1" w:name="_Hlk200381922"/>
      <w:bookmarkEnd w:id="0"/>
      <w:r>
        <w:rPr>
          <w:color w:val="3F3F3F"/>
          <w:sz w:val="18"/>
          <w:vertAlign w:val="superscript"/>
          <w:lang w:val="en-US"/>
        </w:rPr>
        <w:t>*</w:t>
      </w:r>
      <w:r w:rsidR="00433470">
        <w:rPr>
          <w:color w:val="3F3F3F"/>
          <w:sz w:val="18"/>
          <w:lang w:val="en-US"/>
        </w:rPr>
        <w:t>C</w:t>
      </w:r>
      <w:r w:rsidR="006E19EF">
        <w:rPr>
          <w:color w:val="3F3F3F"/>
          <w:sz w:val="18"/>
        </w:rPr>
        <w:t>or</w:t>
      </w:r>
      <w:r w:rsidR="00433470">
        <w:rPr>
          <w:color w:val="3F3F3F"/>
          <w:sz w:val="18"/>
          <w:lang w:val="en-US"/>
        </w:rPr>
        <w:t>r</w:t>
      </w:r>
      <w:r w:rsidR="006E19EF">
        <w:rPr>
          <w:color w:val="3F3F3F"/>
          <w:sz w:val="18"/>
        </w:rPr>
        <w:t>espond</w:t>
      </w:r>
      <w:r w:rsidR="00433470">
        <w:rPr>
          <w:color w:val="3F3F3F"/>
          <w:sz w:val="18"/>
          <w:lang w:val="en-US"/>
        </w:rPr>
        <w:t>ing</w:t>
      </w:r>
      <w:r w:rsidR="006E19EF">
        <w:rPr>
          <w:color w:val="3F3F3F"/>
          <w:sz w:val="18"/>
        </w:rPr>
        <w:t xml:space="preserve"> Author:</w:t>
      </w:r>
      <w:bookmarkEnd w:id="1"/>
      <w:r w:rsidR="00433470">
        <w:rPr>
          <w:color w:val="3F3F3F"/>
          <w:sz w:val="18"/>
          <w:lang w:val="en-US"/>
        </w:rPr>
        <w:t xml:space="preserve"> </w:t>
      </w:r>
      <w:hyperlink r:id="rId12" w:history="1">
        <w:r w:rsidR="00433470" w:rsidRPr="00EA78E9">
          <w:rPr>
            <w:rStyle w:val="Hyperlink"/>
            <w:sz w:val="18"/>
            <w:lang w:val="en-US"/>
          </w:rPr>
          <w:t>elssariyaginting@gmail.com</w:t>
        </w:r>
      </w:hyperlink>
      <w:r w:rsidR="00433470">
        <w:rPr>
          <w:color w:val="3F3F3F"/>
          <w:sz w:val="18"/>
          <w:lang w:val="en-US"/>
        </w:rPr>
        <w:t xml:space="preserve"> </w:t>
      </w:r>
    </w:p>
    <w:p w14:paraId="5E6C2EB5" w14:textId="77777777" w:rsidR="002A6671" w:rsidRPr="00F87412" w:rsidRDefault="002A6671" w:rsidP="002A6671">
      <w:pPr>
        <w:pStyle w:val="BodyText"/>
        <w:rPr>
          <w:rFonts w:ascii="Times New Roman"/>
          <w:iCs/>
          <w:sz w:val="22"/>
        </w:rPr>
      </w:pPr>
    </w:p>
    <w:p w14:paraId="7748B9B5" w14:textId="77777777" w:rsidR="002F1F2E" w:rsidRDefault="002F1F2E" w:rsidP="00B80FC3">
      <w:pPr>
        <w:tabs>
          <w:tab w:val="left" w:pos="9014"/>
        </w:tabs>
        <w:spacing w:before="192"/>
        <w:rPr>
          <w:rFonts w:ascii="Arial"/>
          <w:b/>
          <w:w w:val="115"/>
          <w:sz w:val="18"/>
          <w:u w:val="single"/>
        </w:rPr>
        <w:sectPr w:rsidR="002F1F2E" w:rsidSect="00EA2DF3">
          <w:headerReference w:type="even" r:id="rId13"/>
          <w:headerReference w:type="default" r:id="rId14"/>
          <w:footerReference w:type="even" r:id="rId15"/>
          <w:footerReference w:type="default" r:id="rId16"/>
          <w:headerReference w:type="first" r:id="rId17"/>
          <w:footerReference w:type="first" r:id="rId18"/>
          <w:pgSz w:w="11906" w:h="16838"/>
          <w:pgMar w:top="1418" w:right="1418" w:bottom="1418" w:left="1418" w:header="709" w:footer="431" w:gutter="0"/>
          <w:pgNumType w:start="111"/>
          <w:cols w:space="708"/>
          <w:docGrid w:linePitch="360"/>
        </w:sectPr>
      </w:pPr>
    </w:p>
    <w:p w14:paraId="3C093A6F" w14:textId="222342B6" w:rsidR="00B80FC3" w:rsidRPr="005F3A28" w:rsidRDefault="00433470" w:rsidP="00B80FC3">
      <w:pPr>
        <w:tabs>
          <w:tab w:val="left" w:pos="9014"/>
        </w:tabs>
        <w:spacing w:before="192"/>
        <w:rPr>
          <w:b/>
          <w:w w:val="115"/>
          <w:sz w:val="18"/>
          <w:u w:val="single"/>
        </w:rPr>
      </w:pPr>
      <w:bookmarkStart w:id="6" w:name="_Hlk200382034"/>
      <w:r w:rsidRPr="005F3A28">
        <w:rPr>
          <w:b/>
          <w:w w:val="115"/>
          <w:sz w:val="18"/>
          <w:u w:val="single"/>
        </w:rPr>
        <w:t>ARTI</w:t>
      </w:r>
      <w:r>
        <w:rPr>
          <w:b/>
          <w:w w:val="115"/>
          <w:sz w:val="18"/>
          <w:u w:val="single"/>
          <w:lang w:val="en-US"/>
        </w:rPr>
        <w:t>CLE</w:t>
      </w:r>
      <w:r w:rsidRPr="005F3A28">
        <w:rPr>
          <w:b/>
          <w:w w:val="115"/>
          <w:sz w:val="18"/>
          <w:u w:val="single"/>
        </w:rPr>
        <w:t xml:space="preserve"> </w:t>
      </w:r>
      <w:r w:rsidR="002A6671" w:rsidRPr="005F3A28">
        <w:rPr>
          <w:b/>
          <w:w w:val="115"/>
          <w:sz w:val="18"/>
          <w:u w:val="single"/>
        </w:rPr>
        <w:t>INFO</w:t>
      </w:r>
      <w:r w:rsidR="002A6671" w:rsidRPr="005F3A28">
        <w:rPr>
          <w:b/>
          <w:spacing w:val="-20"/>
          <w:w w:val="115"/>
          <w:sz w:val="18"/>
          <w:u w:val="single"/>
        </w:rPr>
        <w:t xml:space="preserve"> </w:t>
      </w:r>
    </w:p>
    <w:p w14:paraId="222B6FBF" w14:textId="2E3045CF" w:rsidR="00683C5F" w:rsidRPr="005F3A28" w:rsidRDefault="00433470" w:rsidP="00683C5F">
      <w:pPr>
        <w:spacing w:before="164" w:after="120" w:line="250" w:lineRule="auto"/>
        <w:ind w:right="754"/>
        <w:rPr>
          <w:b/>
          <w:w w:val="105"/>
          <w:sz w:val="18"/>
        </w:rPr>
      </w:pPr>
      <w:r>
        <w:rPr>
          <w:b/>
          <w:w w:val="105"/>
          <w:sz w:val="18"/>
          <w:lang w:val="en-US"/>
        </w:rPr>
        <w:t>Article</w:t>
      </w:r>
      <w:r w:rsidR="00683C5F" w:rsidRPr="005F3A28">
        <w:rPr>
          <w:b/>
          <w:w w:val="105"/>
          <w:sz w:val="18"/>
        </w:rPr>
        <w:t xml:space="preserve"> </w:t>
      </w:r>
      <w:r>
        <w:rPr>
          <w:b/>
          <w:w w:val="105"/>
          <w:sz w:val="18"/>
          <w:lang w:val="en-US"/>
        </w:rPr>
        <w:t>History</w:t>
      </w:r>
      <w:r w:rsidR="00683C5F" w:rsidRPr="005F3A28">
        <w:rPr>
          <w:b/>
          <w:w w:val="105"/>
          <w:sz w:val="18"/>
        </w:rPr>
        <w:t>:</w:t>
      </w:r>
    </w:p>
    <w:p w14:paraId="776AA6D5" w14:textId="76297C70" w:rsidR="00683C5F" w:rsidRPr="00433470" w:rsidRDefault="00433470" w:rsidP="001544F0">
      <w:pPr>
        <w:spacing w:after="0" w:line="240" w:lineRule="auto"/>
        <w:ind w:right="170"/>
        <w:rPr>
          <w:bCs/>
          <w:w w:val="105"/>
          <w:sz w:val="18"/>
          <w:lang w:val="en-US"/>
        </w:rPr>
      </w:pPr>
      <w:r>
        <w:rPr>
          <w:bCs/>
          <w:w w:val="105"/>
          <w:sz w:val="18"/>
          <w:lang w:val="en-US"/>
        </w:rPr>
        <w:t>Received</w:t>
      </w:r>
      <w:r w:rsidR="001544F0">
        <w:rPr>
          <w:bCs/>
          <w:w w:val="105"/>
          <w:sz w:val="18"/>
          <w:lang w:val="en-US"/>
        </w:rPr>
        <w:t xml:space="preserve">: </w:t>
      </w:r>
      <w:r w:rsidR="00C224DD">
        <w:rPr>
          <w:bCs/>
          <w:w w:val="105"/>
          <w:sz w:val="18"/>
          <w:lang w:val="en-US"/>
        </w:rPr>
        <w:t>December</w:t>
      </w:r>
      <w:r w:rsidR="00C224DD" w:rsidRPr="00C224DD">
        <w:rPr>
          <w:bCs/>
          <w:w w:val="105"/>
          <w:sz w:val="18"/>
          <w:lang w:val="en-US"/>
        </w:rPr>
        <w:t xml:space="preserve"> </w:t>
      </w:r>
      <w:r w:rsidR="00535D19">
        <w:rPr>
          <w:bCs/>
          <w:w w:val="105"/>
          <w:sz w:val="18"/>
          <w:lang w:val="en-US"/>
        </w:rPr>
        <w:t>02</w:t>
      </w:r>
      <w:r w:rsidR="00C224DD" w:rsidRPr="00C224DD">
        <w:rPr>
          <w:bCs/>
          <w:w w:val="105"/>
          <w:sz w:val="18"/>
          <w:vertAlign w:val="superscript"/>
          <w:lang w:val="en-US"/>
        </w:rPr>
        <w:t>st</w:t>
      </w:r>
      <w:r w:rsidR="00C224DD" w:rsidRPr="00C224DD">
        <w:rPr>
          <w:bCs/>
          <w:w w:val="105"/>
          <w:sz w:val="18"/>
          <w:lang w:val="en-US"/>
        </w:rPr>
        <w:t>,</w:t>
      </w:r>
      <w:r w:rsidR="00535D19">
        <w:rPr>
          <w:bCs/>
          <w:w w:val="105"/>
          <w:sz w:val="18"/>
          <w:lang w:val="en-US"/>
        </w:rPr>
        <w:t xml:space="preserve"> </w:t>
      </w:r>
      <w:r w:rsidR="001544F0">
        <w:rPr>
          <w:bCs/>
          <w:w w:val="105"/>
          <w:sz w:val="18"/>
          <w:lang w:val="en-US"/>
        </w:rPr>
        <w:t>2024</w:t>
      </w:r>
      <w:r>
        <w:rPr>
          <w:bCs/>
          <w:w w:val="105"/>
          <w:sz w:val="18"/>
          <w:lang w:val="en-US"/>
        </w:rPr>
        <w:t xml:space="preserve"> </w:t>
      </w:r>
    </w:p>
    <w:p w14:paraId="518F3F46" w14:textId="5B6EC021" w:rsidR="00683C5F" w:rsidRPr="005F3A28" w:rsidRDefault="00683C5F" w:rsidP="001544F0">
      <w:pPr>
        <w:spacing w:after="0" w:line="240" w:lineRule="auto"/>
        <w:ind w:right="312"/>
        <w:rPr>
          <w:bCs/>
          <w:w w:val="105"/>
          <w:sz w:val="18"/>
        </w:rPr>
      </w:pPr>
      <w:r w:rsidRPr="005F3A28">
        <w:rPr>
          <w:bCs/>
          <w:w w:val="105"/>
          <w:sz w:val="18"/>
        </w:rPr>
        <w:t>Revis</w:t>
      </w:r>
      <w:r w:rsidR="00433470">
        <w:rPr>
          <w:bCs/>
          <w:w w:val="105"/>
          <w:sz w:val="18"/>
          <w:lang w:val="en-US"/>
        </w:rPr>
        <w:t>ed</w:t>
      </w:r>
      <w:r w:rsidR="001544F0">
        <w:rPr>
          <w:bCs/>
          <w:w w:val="105"/>
          <w:sz w:val="18"/>
        </w:rPr>
        <w:t xml:space="preserve">: </w:t>
      </w:r>
      <w:r w:rsidR="00535D19">
        <w:rPr>
          <w:bCs/>
          <w:w w:val="105"/>
          <w:sz w:val="18"/>
          <w:lang w:val="en-US"/>
        </w:rPr>
        <w:t>December</w:t>
      </w:r>
      <w:r w:rsidR="00535D19" w:rsidRPr="00C224DD">
        <w:rPr>
          <w:bCs/>
          <w:w w:val="105"/>
          <w:sz w:val="18"/>
          <w:lang w:val="en-US"/>
        </w:rPr>
        <w:t xml:space="preserve"> </w:t>
      </w:r>
      <w:r w:rsidR="00535D19">
        <w:rPr>
          <w:bCs/>
          <w:w w:val="105"/>
          <w:sz w:val="18"/>
          <w:lang w:val="en-US"/>
        </w:rPr>
        <w:t>09</w:t>
      </w:r>
      <w:r w:rsidR="00535D19" w:rsidRPr="00C224DD">
        <w:rPr>
          <w:bCs/>
          <w:w w:val="105"/>
          <w:sz w:val="18"/>
          <w:vertAlign w:val="superscript"/>
          <w:lang w:val="en-US"/>
        </w:rPr>
        <w:t>st</w:t>
      </w:r>
      <w:r w:rsidR="00535D19" w:rsidRPr="00C224DD">
        <w:rPr>
          <w:bCs/>
          <w:w w:val="105"/>
          <w:sz w:val="18"/>
          <w:lang w:val="en-US"/>
        </w:rPr>
        <w:t>,</w:t>
      </w:r>
      <w:r w:rsidR="00535D19">
        <w:rPr>
          <w:bCs/>
          <w:w w:val="105"/>
          <w:sz w:val="18"/>
          <w:lang w:val="en-US"/>
        </w:rPr>
        <w:t xml:space="preserve"> 2024</w:t>
      </w:r>
    </w:p>
    <w:p w14:paraId="469F4454" w14:textId="23A73C9A" w:rsidR="00683C5F" w:rsidRPr="005F3A28" w:rsidRDefault="00433470" w:rsidP="00A74D00">
      <w:pPr>
        <w:spacing w:after="0" w:line="240" w:lineRule="auto"/>
        <w:ind w:right="312"/>
        <w:rPr>
          <w:bCs/>
          <w:w w:val="105"/>
          <w:sz w:val="18"/>
        </w:rPr>
      </w:pPr>
      <w:r>
        <w:rPr>
          <w:bCs/>
          <w:w w:val="105"/>
          <w:sz w:val="18"/>
          <w:lang w:val="en-US"/>
        </w:rPr>
        <w:t>Accepted</w:t>
      </w:r>
      <w:r w:rsidR="00A74D00">
        <w:rPr>
          <w:bCs/>
          <w:w w:val="105"/>
          <w:sz w:val="18"/>
          <w:lang w:val="en-US"/>
        </w:rPr>
        <w:t>: December 12</w:t>
      </w:r>
      <w:r w:rsidR="00A74D00" w:rsidRPr="00C224DD">
        <w:rPr>
          <w:bCs/>
          <w:w w:val="105"/>
          <w:sz w:val="18"/>
          <w:vertAlign w:val="superscript"/>
          <w:lang w:val="en-US"/>
        </w:rPr>
        <w:t>st</w:t>
      </w:r>
      <w:r w:rsidR="00A74D00" w:rsidRPr="00C224DD">
        <w:rPr>
          <w:bCs/>
          <w:w w:val="105"/>
          <w:sz w:val="18"/>
          <w:lang w:val="en-US"/>
        </w:rPr>
        <w:t>,</w:t>
      </w:r>
      <w:r w:rsidR="00A74D00">
        <w:rPr>
          <w:bCs/>
          <w:w w:val="105"/>
          <w:sz w:val="18"/>
          <w:lang w:val="en-US"/>
        </w:rPr>
        <w:t xml:space="preserve"> 2024</w:t>
      </w:r>
    </w:p>
    <w:p w14:paraId="12C0F067" w14:textId="6291CF4D" w:rsidR="00986791" w:rsidRPr="005F3A28" w:rsidRDefault="00683C5F" w:rsidP="00683C5F">
      <w:pPr>
        <w:spacing w:before="164" w:after="120" w:line="250" w:lineRule="auto"/>
        <w:ind w:right="754"/>
        <w:rPr>
          <w:b/>
          <w:sz w:val="18"/>
        </w:rPr>
      </w:pPr>
      <w:r w:rsidRPr="005F3A28">
        <w:rPr>
          <w:b/>
          <w:sz w:val="18"/>
          <w:lang w:val="en-US"/>
        </w:rPr>
        <w:t>K</w:t>
      </w:r>
      <w:r w:rsidR="00433470">
        <w:rPr>
          <w:b/>
          <w:sz w:val="18"/>
          <w:lang w:val="en-US"/>
        </w:rPr>
        <w:t>eywords</w:t>
      </w:r>
      <w:r w:rsidR="00B80FC3" w:rsidRPr="005F3A28">
        <w:rPr>
          <w:b/>
          <w:sz w:val="18"/>
        </w:rPr>
        <w:t xml:space="preserve">: </w:t>
      </w:r>
    </w:p>
    <w:bookmarkEnd w:id="6"/>
    <w:p w14:paraId="5E5ED2FF" w14:textId="3C301840" w:rsidR="007A109C" w:rsidRPr="005F3A28" w:rsidRDefault="005875BA" w:rsidP="00493235">
      <w:pPr>
        <w:tabs>
          <w:tab w:val="left" w:pos="9014"/>
        </w:tabs>
        <w:spacing w:before="120" w:line="240" w:lineRule="auto"/>
        <w:rPr>
          <w:rFonts w:eastAsia="Times New Roman" w:cstheme="minorHAnsi"/>
          <w:i/>
          <w:sz w:val="20"/>
          <w:szCs w:val="20"/>
          <w:lang w:val="en"/>
        </w:rPr>
      </w:pPr>
      <w:r>
        <w:rPr>
          <w:rFonts w:eastAsia="Times New Roman" w:cstheme="minorHAnsi"/>
          <w:i/>
          <w:sz w:val="20"/>
          <w:szCs w:val="20"/>
          <w:lang w:val="en"/>
        </w:rPr>
        <w:t>Biology summative test</w:t>
      </w:r>
      <w:r w:rsidR="00DE2D68" w:rsidRPr="005F3A28">
        <w:rPr>
          <w:rFonts w:eastAsia="Times New Roman" w:cstheme="minorHAnsi"/>
          <w:i/>
          <w:sz w:val="20"/>
          <w:szCs w:val="20"/>
          <w:lang w:val="en"/>
        </w:rPr>
        <w:t xml:space="preserve">, </w:t>
      </w:r>
      <w:r>
        <w:rPr>
          <w:rFonts w:eastAsia="Times New Roman" w:cstheme="minorHAnsi"/>
          <w:i/>
          <w:sz w:val="20"/>
          <w:szCs w:val="20"/>
          <w:lang w:val="en"/>
        </w:rPr>
        <w:t>HOTS</w:t>
      </w:r>
      <w:r w:rsidR="00683C5F" w:rsidRPr="005F3A28">
        <w:rPr>
          <w:rFonts w:eastAsia="Times New Roman" w:cstheme="minorHAnsi"/>
          <w:i/>
          <w:sz w:val="20"/>
          <w:szCs w:val="20"/>
          <w:lang w:val="en"/>
        </w:rPr>
        <w:t xml:space="preserve">, </w:t>
      </w:r>
      <w:r>
        <w:rPr>
          <w:rFonts w:eastAsia="Times New Roman" w:cstheme="minorHAnsi"/>
          <w:i/>
          <w:sz w:val="20"/>
          <w:szCs w:val="20"/>
          <w:lang w:val="en"/>
        </w:rPr>
        <w:t>test instrument</w:t>
      </w:r>
    </w:p>
    <w:p w14:paraId="6EB4522C" w14:textId="16C14BC9" w:rsidR="00DE2D68" w:rsidRPr="005F3A28" w:rsidRDefault="00DE2D68" w:rsidP="00B80FC3">
      <w:pPr>
        <w:tabs>
          <w:tab w:val="left" w:pos="9014"/>
        </w:tabs>
        <w:spacing w:before="192"/>
        <w:rPr>
          <w:rFonts w:eastAsia="Times New Roman" w:cstheme="minorHAnsi"/>
          <w:i/>
          <w:sz w:val="20"/>
          <w:szCs w:val="20"/>
          <w:lang w:val="en"/>
        </w:rPr>
      </w:pPr>
    </w:p>
    <w:p w14:paraId="108523C8" w14:textId="1B111E51" w:rsidR="00DE2D68" w:rsidRDefault="00DE2D68" w:rsidP="00B80FC3">
      <w:pPr>
        <w:tabs>
          <w:tab w:val="left" w:pos="9014"/>
        </w:tabs>
        <w:spacing w:before="192"/>
        <w:rPr>
          <w:rFonts w:ascii="Arial"/>
          <w:b/>
          <w:w w:val="115"/>
          <w:sz w:val="18"/>
          <w:u w:val="single"/>
        </w:rPr>
      </w:pPr>
    </w:p>
    <w:p w14:paraId="7AC4D433" w14:textId="533E0CB7" w:rsidR="0028539A" w:rsidRDefault="0028539A" w:rsidP="00B80FC3">
      <w:pPr>
        <w:tabs>
          <w:tab w:val="left" w:pos="9014"/>
        </w:tabs>
        <w:spacing w:before="192"/>
        <w:rPr>
          <w:rFonts w:ascii="Arial"/>
          <w:b/>
          <w:w w:val="115"/>
          <w:sz w:val="18"/>
          <w:u w:val="single"/>
        </w:rPr>
      </w:pPr>
    </w:p>
    <w:p w14:paraId="0E7AA94B" w14:textId="12BD4970" w:rsidR="0028539A" w:rsidRDefault="0028539A" w:rsidP="00B80FC3">
      <w:pPr>
        <w:tabs>
          <w:tab w:val="left" w:pos="9014"/>
        </w:tabs>
        <w:spacing w:before="192"/>
        <w:rPr>
          <w:rFonts w:ascii="Arial"/>
          <w:b/>
          <w:w w:val="115"/>
          <w:sz w:val="18"/>
          <w:u w:val="single"/>
        </w:rPr>
      </w:pPr>
    </w:p>
    <w:p w14:paraId="02B70118" w14:textId="41B19A0F" w:rsidR="0028539A" w:rsidRDefault="0028539A" w:rsidP="00B80FC3">
      <w:pPr>
        <w:tabs>
          <w:tab w:val="left" w:pos="9014"/>
        </w:tabs>
        <w:spacing w:before="192"/>
        <w:rPr>
          <w:rFonts w:ascii="Arial"/>
          <w:b/>
          <w:w w:val="115"/>
          <w:sz w:val="18"/>
          <w:u w:val="single"/>
        </w:rPr>
      </w:pPr>
    </w:p>
    <w:p w14:paraId="55700EF6" w14:textId="46FAD838" w:rsidR="0028539A" w:rsidRDefault="0028539A" w:rsidP="00B80FC3">
      <w:pPr>
        <w:tabs>
          <w:tab w:val="left" w:pos="9014"/>
        </w:tabs>
        <w:spacing w:before="192"/>
        <w:rPr>
          <w:rFonts w:ascii="Arial"/>
          <w:b/>
          <w:w w:val="115"/>
          <w:sz w:val="18"/>
          <w:u w:val="single"/>
        </w:rPr>
      </w:pPr>
    </w:p>
    <w:p w14:paraId="4356C074" w14:textId="059FA756" w:rsidR="0028539A" w:rsidRDefault="0028539A" w:rsidP="00B80FC3">
      <w:pPr>
        <w:tabs>
          <w:tab w:val="left" w:pos="9014"/>
        </w:tabs>
        <w:spacing w:before="192"/>
        <w:rPr>
          <w:rFonts w:ascii="Arial"/>
          <w:b/>
          <w:w w:val="115"/>
          <w:sz w:val="18"/>
          <w:u w:val="single"/>
        </w:rPr>
      </w:pPr>
    </w:p>
    <w:p w14:paraId="58E33C8C" w14:textId="2096AA71" w:rsidR="00FD0F50" w:rsidRDefault="00FD0F50" w:rsidP="00B80FC3">
      <w:pPr>
        <w:tabs>
          <w:tab w:val="left" w:pos="9014"/>
        </w:tabs>
        <w:spacing w:before="192"/>
        <w:rPr>
          <w:rFonts w:ascii="Arial"/>
          <w:b/>
          <w:w w:val="115"/>
          <w:sz w:val="18"/>
          <w:u w:val="single"/>
        </w:rPr>
      </w:pPr>
    </w:p>
    <w:p w14:paraId="344A5572" w14:textId="77777777" w:rsidR="00685C2C" w:rsidRDefault="00685C2C" w:rsidP="00B80FC3">
      <w:pPr>
        <w:tabs>
          <w:tab w:val="left" w:pos="9014"/>
        </w:tabs>
        <w:spacing w:before="192"/>
        <w:rPr>
          <w:rFonts w:ascii="Arial"/>
          <w:b/>
          <w:w w:val="115"/>
          <w:sz w:val="18"/>
          <w:u w:val="single"/>
        </w:rPr>
      </w:pPr>
    </w:p>
    <w:p w14:paraId="41433723" w14:textId="77777777" w:rsidR="00685C2C" w:rsidRDefault="00685C2C" w:rsidP="00B80FC3">
      <w:pPr>
        <w:tabs>
          <w:tab w:val="left" w:pos="9014"/>
        </w:tabs>
        <w:spacing w:before="192"/>
        <w:rPr>
          <w:rFonts w:ascii="Arial"/>
          <w:b/>
          <w:w w:val="115"/>
          <w:sz w:val="18"/>
          <w:u w:val="single"/>
        </w:rPr>
      </w:pPr>
    </w:p>
    <w:p w14:paraId="07EAD1A6" w14:textId="77777777" w:rsidR="00685C2C" w:rsidRDefault="00685C2C" w:rsidP="00B80FC3">
      <w:pPr>
        <w:tabs>
          <w:tab w:val="left" w:pos="9014"/>
        </w:tabs>
        <w:spacing w:before="192"/>
        <w:rPr>
          <w:rFonts w:ascii="Arial"/>
          <w:b/>
          <w:w w:val="115"/>
          <w:sz w:val="18"/>
          <w:u w:val="single"/>
        </w:rPr>
      </w:pPr>
    </w:p>
    <w:p w14:paraId="0D70F44A" w14:textId="77777777" w:rsidR="00685C2C" w:rsidRDefault="00685C2C" w:rsidP="00B80FC3">
      <w:pPr>
        <w:tabs>
          <w:tab w:val="left" w:pos="9014"/>
        </w:tabs>
        <w:spacing w:before="192"/>
        <w:rPr>
          <w:rFonts w:ascii="Arial"/>
          <w:b/>
          <w:w w:val="115"/>
          <w:sz w:val="18"/>
          <w:u w:val="single"/>
        </w:rPr>
      </w:pPr>
    </w:p>
    <w:p w14:paraId="7A0CDFE4" w14:textId="77777777" w:rsidR="00685C2C" w:rsidRDefault="00685C2C" w:rsidP="00B80FC3">
      <w:pPr>
        <w:tabs>
          <w:tab w:val="left" w:pos="9014"/>
        </w:tabs>
        <w:spacing w:before="192"/>
        <w:rPr>
          <w:rFonts w:ascii="Arial"/>
          <w:b/>
          <w:w w:val="115"/>
          <w:sz w:val="18"/>
          <w:u w:val="single"/>
        </w:rPr>
      </w:pPr>
    </w:p>
    <w:p w14:paraId="2F98EE84" w14:textId="77777777" w:rsidR="00685C2C" w:rsidRDefault="00685C2C" w:rsidP="00B80FC3">
      <w:pPr>
        <w:tabs>
          <w:tab w:val="left" w:pos="9014"/>
        </w:tabs>
        <w:spacing w:before="192"/>
        <w:rPr>
          <w:rFonts w:ascii="Arial"/>
          <w:b/>
          <w:w w:val="115"/>
          <w:sz w:val="18"/>
          <w:u w:val="single"/>
        </w:rPr>
      </w:pPr>
    </w:p>
    <w:p w14:paraId="257B4684" w14:textId="77777777" w:rsidR="00685C2C" w:rsidRDefault="00685C2C" w:rsidP="00B80FC3">
      <w:pPr>
        <w:tabs>
          <w:tab w:val="left" w:pos="9014"/>
        </w:tabs>
        <w:spacing w:before="192"/>
        <w:rPr>
          <w:rFonts w:ascii="Arial"/>
          <w:b/>
          <w:w w:val="115"/>
          <w:sz w:val="18"/>
          <w:u w:val="single"/>
        </w:rPr>
      </w:pPr>
    </w:p>
    <w:p w14:paraId="2D166EFB" w14:textId="77777777" w:rsidR="006842FC" w:rsidRDefault="006842FC" w:rsidP="00B80FC3">
      <w:pPr>
        <w:tabs>
          <w:tab w:val="left" w:pos="9014"/>
        </w:tabs>
        <w:spacing w:before="192"/>
        <w:rPr>
          <w:b/>
          <w:w w:val="115"/>
          <w:sz w:val="18"/>
          <w:u w:val="single"/>
        </w:rPr>
      </w:pPr>
    </w:p>
    <w:p w14:paraId="4EABFB80" w14:textId="77777777" w:rsidR="00535D19" w:rsidRDefault="00535D19" w:rsidP="006842FC">
      <w:pPr>
        <w:tabs>
          <w:tab w:val="left" w:pos="9014"/>
        </w:tabs>
        <w:spacing w:after="0" w:line="240" w:lineRule="auto"/>
        <w:rPr>
          <w:b/>
          <w:w w:val="115"/>
          <w:sz w:val="18"/>
          <w:u w:val="single"/>
        </w:rPr>
      </w:pPr>
    </w:p>
    <w:p w14:paraId="3CD30D48" w14:textId="77777777" w:rsidR="00535D19" w:rsidRDefault="00535D19" w:rsidP="006842FC">
      <w:pPr>
        <w:tabs>
          <w:tab w:val="left" w:pos="9014"/>
        </w:tabs>
        <w:spacing w:after="0" w:line="240" w:lineRule="auto"/>
        <w:rPr>
          <w:b/>
          <w:w w:val="115"/>
          <w:sz w:val="18"/>
          <w:u w:val="single"/>
        </w:rPr>
      </w:pPr>
    </w:p>
    <w:p w14:paraId="06FF4F81" w14:textId="36DC4F18" w:rsidR="002A6671" w:rsidRPr="00843375" w:rsidRDefault="002A6671" w:rsidP="006842FC">
      <w:pPr>
        <w:tabs>
          <w:tab w:val="left" w:pos="9014"/>
        </w:tabs>
        <w:spacing w:after="0" w:line="240" w:lineRule="auto"/>
        <w:rPr>
          <w:rFonts w:ascii="Times New Roman"/>
          <w:sz w:val="18"/>
          <w:lang w:val="en-US"/>
        </w:rPr>
      </w:pPr>
      <w:r w:rsidRPr="00843375">
        <w:rPr>
          <w:b/>
          <w:w w:val="115"/>
          <w:sz w:val="18"/>
          <w:u w:val="single"/>
        </w:rPr>
        <w:t>ABSTR</w:t>
      </w:r>
      <w:r w:rsidR="00683C5F" w:rsidRPr="00843375">
        <w:rPr>
          <w:b/>
          <w:w w:val="115"/>
          <w:sz w:val="18"/>
          <w:u w:val="single"/>
          <w:lang w:val="en-US"/>
        </w:rPr>
        <w:t>AK</w:t>
      </w:r>
    </w:p>
    <w:p w14:paraId="5BC633FA" w14:textId="4558108E" w:rsidR="002F1F2E" w:rsidRDefault="008F6551" w:rsidP="006842FC">
      <w:pPr>
        <w:spacing w:after="0" w:line="240" w:lineRule="auto"/>
        <w:jc w:val="both"/>
        <w:rPr>
          <w:rFonts w:eastAsia="Times New Roman" w:cstheme="minorHAnsi"/>
          <w:bCs/>
          <w:sz w:val="18"/>
          <w:szCs w:val="18"/>
          <w:lang w:val="en-US"/>
        </w:rPr>
      </w:pPr>
      <w:r w:rsidRPr="00843375">
        <w:rPr>
          <w:rFonts w:eastAsia="Times New Roman" w:cstheme="minorHAnsi"/>
          <w:bCs/>
          <w:sz w:val="18"/>
          <w:szCs w:val="18"/>
          <w:lang w:val="en-US"/>
        </w:rPr>
        <w:t>Penelitian ini bertujuan untuk mengetahui kelayakan instrumen tes sumatif biologi berbasis HOTS berdasarkan aspek validitas, reliabilitas, indeks kesukaran, indeks daya pembeda, dan fungsi distraktor. Penelitian ini dirancang dengan menggunakan model pengembangan ADDIE. Instrumen tes divalidasi oleh para ahli dan melalui tiga kali uji coba. Hasil penelitian menunjukkan bahwa instrumen tes dinyatakan sangat layak berdasarkan ahli materi dan ahli evaluasi. Tiga kali uji coba terhadap soal pilihan ganda menunjukkan: (1) kecenderungan peningkatan validitas (berturut-turut 85%</w:t>
      </w:r>
      <w:r w:rsidR="00F70AC2">
        <w:rPr>
          <w:rFonts w:eastAsia="Times New Roman" w:cstheme="minorHAnsi"/>
          <w:bCs/>
          <w:sz w:val="18"/>
          <w:szCs w:val="18"/>
          <w:lang w:val="en-US"/>
        </w:rPr>
        <w:t>,</w:t>
      </w:r>
      <w:r w:rsidRPr="00843375">
        <w:rPr>
          <w:rFonts w:eastAsia="Times New Roman" w:cstheme="minorHAnsi"/>
          <w:bCs/>
          <w:sz w:val="18"/>
          <w:szCs w:val="18"/>
          <w:lang w:val="en-US"/>
        </w:rPr>
        <w:t xml:space="preserve"> 95%</w:t>
      </w:r>
      <w:r w:rsidR="00F70AC2">
        <w:rPr>
          <w:rFonts w:eastAsia="Times New Roman" w:cstheme="minorHAnsi"/>
          <w:bCs/>
          <w:sz w:val="18"/>
          <w:szCs w:val="18"/>
          <w:lang w:val="en-US"/>
        </w:rPr>
        <w:t>,</w:t>
      </w:r>
      <w:r w:rsidRPr="00843375">
        <w:rPr>
          <w:rFonts w:eastAsia="Times New Roman" w:cstheme="minorHAnsi"/>
          <w:bCs/>
          <w:sz w:val="18"/>
          <w:szCs w:val="18"/>
          <w:lang w:val="en-US"/>
        </w:rPr>
        <w:t xml:space="preserve"> 100%), (2) kecenderungan peningkatan reliabilitas (berturut-turut 0</w:t>
      </w:r>
      <w:r w:rsidR="00FD0F50" w:rsidRPr="00843375">
        <w:rPr>
          <w:rFonts w:eastAsia="Times New Roman" w:cstheme="minorHAnsi"/>
          <w:bCs/>
          <w:sz w:val="18"/>
          <w:szCs w:val="18"/>
          <w:lang w:val="en-US"/>
        </w:rPr>
        <w:t>.</w:t>
      </w:r>
      <w:r w:rsidRPr="00843375">
        <w:rPr>
          <w:rFonts w:eastAsia="Times New Roman" w:cstheme="minorHAnsi"/>
          <w:bCs/>
          <w:sz w:val="18"/>
          <w:szCs w:val="18"/>
          <w:lang w:val="en-US"/>
        </w:rPr>
        <w:t>72</w:t>
      </w:r>
      <w:r w:rsidR="00F70AC2">
        <w:rPr>
          <w:rFonts w:eastAsia="Times New Roman" w:cstheme="minorHAnsi"/>
          <w:bCs/>
          <w:sz w:val="18"/>
          <w:szCs w:val="18"/>
          <w:lang w:val="en-US"/>
        </w:rPr>
        <w:t>,</w:t>
      </w:r>
      <w:r w:rsidRPr="00843375">
        <w:rPr>
          <w:rFonts w:eastAsia="Times New Roman" w:cstheme="minorHAnsi"/>
          <w:bCs/>
          <w:sz w:val="18"/>
          <w:szCs w:val="18"/>
          <w:lang w:val="en-US"/>
        </w:rPr>
        <w:t xml:space="preserve"> 0</w:t>
      </w:r>
      <w:r w:rsidR="00FD0F50" w:rsidRPr="00843375">
        <w:rPr>
          <w:rFonts w:eastAsia="Times New Roman" w:cstheme="minorHAnsi"/>
          <w:bCs/>
          <w:sz w:val="18"/>
          <w:szCs w:val="18"/>
          <w:lang w:val="en-US"/>
        </w:rPr>
        <w:t>.</w:t>
      </w:r>
      <w:r w:rsidRPr="00843375">
        <w:rPr>
          <w:rFonts w:eastAsia="Times New Roman" w:cstheme="minorHAnsi"/>
          <w:bCs/>
          <w:sz w:val="18"/>
          <w:szCs w:val="18"/>
          <w:lang w:val="en-US"/>
        </w:rPr>
        <w:t>75</w:t>
      </w:r>
      <w:r w:rsidR="00F70AC2">
        <w:rPr>
          <w:rFonts w:eastAsia="Times New Roman" w:cstheme="minorHAnsi"/>
          <w:bCs/>
          <w:sz w:val="18"/>
          <w:szCs w:val="18"/>
          <w:lang w:val="en-US"/>
        </w:rPr>
        <w:t>,</w:t>
      </w:r>
      <w:r w:rsidRPr="00843375">
        <w:rPr>
          <w:rFonts w:eastAsia="Times New Roman" w:cstheme="minorHAnsi"/>
          <w:bCs/>
          <w:sz w:val="18"/>
          <w:szCs w:val="18"/>
          <w:lang w:val="en-US"/>
        </w:rPr>
        <w:t xml:space="preserve"> 0</w:t>
      </w:r>
      <w:r w:rsidR="00FD0F50" w:rsidRPr="00843375">
        <w:rPr>
          <w:rFonts w:eastAsia="Times New Roman" w:cstheme="minorHAnsi"/>
          <w:bCs/>
          <w:sz w:val="18"/>
          <w:szCs w:val="18"/>
          <w:lang w:val="en-US"/>
        </w:rPr>
        <w:t>.</w:t>
      </w:r>
      <w:r w:rsidRPr="00843375">
        <w:rPr>
          <w:rFonts w:eastAsia="Times New Roman" w:cstheme="minorHAnsi"/>
          <w:bCs/>
          <w:sz w:val="18"/>
          <w:szCs w:val="18"/>
          <w:lang w:val="en-US"/>
        </w:rPr>
        <w:t xml:space="preserve">77) dengan kategori tinggi, (3) indeks kesukaran didominasi oleh soal dengan tingkat kesukaran sedang dan hampir mendekati proporsi yang seimbang, (4) indeks daya pembeda didominasi oleh butir soal berkategori baik, dan (5) distraktor berfungsi secara efektif. Sementara itu, tiga kali uji coba terhadap soal </w:t>
      </w:r>
      <w:r w:rsidR="00F70AC2">
        <w:rPr>
          <w:rFonts w:eastAsia="Times New Roman" w:cstheme="minorHAnsi"/>
          <w:bCs/>
          <w:sz w:val="18"/>
          <w:szCs w:val="18"/>
          <w:lang w:val="en-US"/>
        </w:rPr>
        <w:t>uraian</w:t>
      </w:r>
      <w:r w:rsidRPr="00843375">
        <w:rPr>
          <w:rFonts w:eastAsia="Times New Roman" w:cstheme="minorHAnsi"/>
          <w:bCs/>
          <w:sz w:val="18"/>
          <w:szCs w:val="18"/>
          <w:lang w:val="en-US"/>
        </w:rPr>
        <w:t xml:space="preserve"> menunjukkan: (1) kecenderungan peningkatan validitas (berturut-turut 80%</w:t>
      </w:r>
      <w:r w:rsidR="00F70AC2">
        <w:rPr>
          <w:rFonts w:eastAsia="Times New Roman" w:cstheme="minorHAnsi"/>
          <w:bCs/>
          <w:sz w:val="18"/>
          <w:szCs w:val="18"/>
          <w:lang w:val="en-US"/>
        </w:rPr>
        <w:t>,</w:t>
      </w:r>
      <w:r w:rsidRPr="00843375">
        <w:rPr>
          <w:rFonts w:eastAsia="Times New Roman" w:cstheme="minorHAnsi"/>
          <w:bCs/>
          <w:sz w:val="18"/>
          <w:szCs w:val="18"/>
          <w:lang w:val="en-US"/>
        </w:rPr>
        <w:t xml:space="preserve"> 100%</w:t>
      </w:r>
      <w:r w:rsidR="00F70AC2">
        <w:rPr>
          <w:rFonts w:eastAsia="Times New Roman" w:cstheme="minorHAnsi"/>
          <w:bCs/>
          <w:sz w:val="18"/>
          <w:szCs w:val="18"/>
          <w:lang w:val="en-US"/>
        </w:rPr>
        <w:t>,</w:t>
      </w:r>
      <w:r w:rsidRPr="00843375">
        <w:rPr>
          <w:rFonts w:eastAsia="Times New Roman" w:cstheme="minorHAnsi"/>
          <w:bCs/>
          <w:sz w:val="18"/>
          <w:szCs w:val="18"/>
          <w:lang w:val="en-US"/>
        </w:rPr>
        <w:t xml:space="preserve"> 100%), (2) kecenderungan penurunan reliabilitas (berturut-turut 0</w:t>
      </w:r>
      <w:r w:rsidR="00FD0F50" w:rsidRPr="00843375">
        <w:rPr>
          <w:rFonts w:eastAsia="Times New Roman" w:cstheme="minorHAnsi"/>
          <w:bCs/>
          <w:sz w:val="18"/>
          <w:szCs w:val="18"/>
          <w:lang w:val="en-US"/>
        </w:rPr>
        <w:t>.</w:t>
      </w:r>
      <w:r w:rsidRPr="00843375">
        <w:rPr>
          <w:rFonts w:eastAsia="Times New Roman" w:cstheme="minorHAnsi"/>
          <w:bCs/>
          <w:sz w:val="18"/>
          <w:szCs w:val="18"/>
          <w:lang w:val="en-US"/>
        </w:rPr>
        <w:t>71</w:t>
      </w:r>
      <w:r w:rsidR="00F70AC2">
        <w:rPr>
          <w:rFonts w:eastAsia="Times New Roman" w:cstheme="minorHAnsi"/>
          <w:bCs/>
          <w:sz w:val="18"/>
          <w:szCs w:val="18"/>
          <w:lang w:val="en-US"/>
        </w:rPr>
        <w:t>,</w:t>
      </w:r>
      <w:r w:rsidRPr="00843375">
        <w:rPr>
          <w:rFonts w:eastAsia="Times New Roman" w:cstheme="minorHAnsi"/>
          <w:bCs/>
          <w:sz w:val="18"/>
          <w:szCs w:val="18"/>
          <w:lang w:val="en-US"/>
        </w:rPr>
        <w:t xml:space="preserve"> 0</w:t>
      </w:r>
      <w:r w:rsidR="00FD0F50" w:rsidRPr="00843375">
        <w:rPr>
          <w:rFonts w:eastAsia="Times New Roman" w:cstheme="minorHAnsi"/>
          <w:bCs/>
          <w:sz w:val="18"/>
          <w:szCs w:val="18"/>
          <w:lang w:val="en-US"/>
        </w:rPr>
        <w:t>.</w:t>
      </w:r>
      <w:r w:rsidRPr="00843375">
        <w:rPr>
          <w:rFonts w:eastAsia="Times New Roman" w:cstheme="minorHAnsi"/>
          <w:bCs/>
          <w:sz w:val="18"/>
          <w:szCs w:val="18"/>
          <w:lang w:val="en-US"/>
        </w:rPr>
        <w:t>71</w:t>
      </w:r>
      <w:r w:rsidR="00F70AC2">
        <w:rPr>
          <w:rFonts w:eastAsia="Times New Roman" w:cstheme="minorHAnsi"/>
          <w:bCs/>
          <w:sz w:val="18"/>
          <w:szCs w:val="18"/>
          <w:lang w:val="en-US"/>
        </w:rPr>
        <w:t>,</w:t>
      </w:r>
      <w:r w:rsidRPr="00843375">
        <w:rPr>
          <w:rFonts w:eastAsia="Times New Roman" w:cstheme="minorHAnsi"/>
          <w:bCs/>
          <w:sz w:val="18"/>
          <w:szCs w:val="18"/>
          <w:lang w:val="en-US"/>
        </w:rPr>
        <w:t xml:space="preserve"> 0</w:t>
      </w:r>
      <w:r w:rsidR="00FD0F50" w:rsidRPr="00843375">
        <w:rPr>
          <w:rFonts w:eastAsia="Times New Roman" w:cstheme="minorHAnsi"/>
          <w:bCs/>
          <w:sz w:val="18"/>
          <w:szCs w:val="18"/>
          <w:lang w:val="en-US"/>
        </w:rPr>
        <w:t>.</w:t>
      </w:r>
      <w:r w:rsidRPr="00843375">
        <w:rPr>
          <w:rFonts w:eastAsia="Times New Roman" w:cstheme="minorHAnsi"/>
          <w:bCs/>
          <w:sz w:val="18"/>
          <w:szCs w:val="18"/>
          <w:lang w:val="en-US"/>
        </w:rPr>
        <w:t>64) dengan kategori cukup, (3) indeks kesukaran didominasi oleh soal dengan tingkat kesukaran sedang namun masih jauh dari proporsi yang seimbang, dan (4) indeks daya beda didominasi oleh butir soal berkategori baik. Dapat disimpulkan bahwa instrumen tes berbasis HOTS yang dikembangkan layak digunakan sebagai instrumen evaluasi.</w:t>
      </w:r>
    </w:p>
    <w:p w14:paraId="414B4C13" w14:textId="77777777" w:rsidR="006842FC" w:rsidRPr="00843375" w:rsidRDefault="006842FC" w:rsidP="006842FC">
      <w:pPr>
        <w:spacing w:after="0" w:line="240" w:lineRule="auto"/>
        <w:jc w:val="both"/>
        <w:rPr>
          <w:rFonts w:eastAsia="Times New Roman" w:cstheme="minorHAnsi"/>
          <w:bCs/>
          <w:sz w:val="18"/>
          <w:szCs w:val="18"/>
          <w:lang w:val="en-US"/>
        </w:rPr>
      </w:pPr>
    </w:p>
    <w:p w14:paraId="02B049CA" w14:textId="6C0DB35E" w:rsidR="0028539A" w:rsidRPr="00843375" w:rsidRDefault="0028539A" w:rsidP="006842FC">
      <w:pPr>
        <w:tabs>
          <w:tab w:val="left" w:pos="9014"/>
        </w:tabs>
        <w:spacing w:after="0" w:line="240" w:lineRule="auto"/>
        <w:rPr>
          <w:rFonts w:ascii="Arial"/>
          <w:b/>
          <w:w w:val="115"/>
          <w:sz w:val="18"/>
          <w:u w:val="single"/>
          <w:lang w:val="en-US"/>
        </w:rPr>
      </w:pPr>
      <w:r w:rsidRPr="00843375">
        <w:rPr>
          <w:b/>
          <w:w w:val="115"/>
          <w:sz w:val="18"/>
          <w:u w:val="single"/>
        </w:rPr>
        <w:t>ABSTRACT</w:t>
      </w:r>
    </w:p>
    <w:p w14:paraId="64A70D50" w14:textId="768D450D" w:rsidR="0028539A" w:rsidRPr="00EB0A55" w:rsidRDefault="008F6551" w:rsidP="006842FC">
      <w:pPr>
        <w:spacing w:after="0" w:line="240" w:lineRule="auto"/>
        <w:jc w:val="both"/>
        <w:rPr>
          <w:rFonts w:eastAsia="Times New Roman" w:cstheme="minorHAnsi"/>
          <w:bCs/>
          <w:sz w:val="18"/>
          <w:szCs w:val="18"/>
          <w:lang w:val="en-US"/>
        </w:rPr>
      </w:pPr>
      <w:bookmarkStart w:id="7" w:name="_Hlk170845625"/>
      <w:r w:rsidRPr="00843375">
        <w:rPr>
          <w:rFonts w:eastAsia="Times New Roman" w:cstheme="minorHAnsi"/>
          <w:bCs/>
          <w:sz w:val="18"/>
          <w:szCs w:val="18"/>
          <w:lang w:val="en-US"/>
        </w:rPr>
        <w:t xml:space="preserve">This research aims to determined the feasibility of HOTS-based biology summative test instruments from the aspects of </w:t>
      </w:r>
      <w:bookmarkStart w:id="8" w:name="_Hlk170890401"/>
      <w:r w:rsidRPr="00843375">
        <w:rPr>
          <w:rFonts w:eastAsia="Times New Roman" w:cstheme="minorHAnsi"/>
          <w:bCs/>
          <w:sz w:val="18"/>
          <w:szCs w:val="18"/>
          <w:lang w:val="en-US"/>
        </w:rPr>
        <w:t>validity, reliability, difficulty index, discriminating index, and distractor function</w:t>
      </w:r>
      <w:bookmarkEnd w:id="8"/>
      <w:r w:rsidRPr="00843375">
        <w:rPr>
          <w:rFonts w:eastAsia="Times New Roman" w:cstheme="minorHAnsi"/>
          <w:bCs/>
          <w:sz w:val="18"/>
          <w:szCs w:val="18"/>
        </w:rPr>
        <w:t>.</w:t>
      </w:r>
      <w:r w:rsidRPr="00843375">
        <w:rPr>
          <w:rFonts w:eastAsia="Times New Roman" w:cstheme="minorHAnsi"/>
          <w:bCs/>
          <w:sz w:val="18"/>
          <w:szCs w:val="18"/>
          <w:lang w:val="en-US"/>
        </w:rPr>
        <w:t xml:space="preserve"> This research was designed using ADDIE development model. The test instrument was validated by experts and </w:t>
      </w:r>
      <w:bookmarkStart w:id="9" w:name="_Hlk170890287"/>
      <w:r w:rsidRPr="00843375">
        <w:rPr>
          <w:rFonts w:eastAsia="Times New Roman" w:cstheme="minorHAnsi"/>
          <w:bCs/>
          <w:sz w:val="18"/>
          <w:szCs w:val="18"/>
          <w:lang w:val="en-US"/>
        </w:rPr>
        <w:t>undergo three times trial</w:t>
      </w:r>
      <w:bookmarkEnd w:id="9"/>
      <w:r w:rsidRPr="00843375">
        <w:rPr>
          <w:rFonts w:eastAsia="Times New Roman" w:cstheme="minorHAnsi"/>
          <w:bCs/>
          <w:sz w:val="18"/>
          <w:szCs w:val="18"/>
          <w:lang w:val="en-US"/>
        </w:rPr>
        <w:t>. Research results showed that the test instrument was declared very feasible according to material expert and evaluation expert. Three times trial of multiple-choice question showed: (1) increased trend of validity (respectively 85%</w:t>
      </w:r>
      <w:r w:rsidR="00F70AC2">
        <w:rPr>
          <w:rFonts w:eastAsia="Times New Roman" w:cstheme="minorHAnsi"/>
          <w:bCs/>
          <w:sz w:val="18"/>
          <w:szCs w:val="18"/>
          <w:lang w:val="en-US"/>
        </w:rPr>
        <w:t>,</w:t>
      </w:r>
      <w:r w:rsidRPr="00843375">
        <w:rPr>
          <w:rFonts w:eastAsia="Times New Roman" w:cstheme="minorHAnsi"/>
          <w:bCs/>
          <w:sz w:val="18"/>
          <w:szCs w:val="18"/>
          <w:lang w:val="en-US"/>
        </w:rPr>
        <w:t xml:space="preserve"> 95%</w:t>
      </w:r>
      <w:r w:rsidR="00F70AC2">
        <w:rPr>
          <w:rFonts w:eastAsia="Times New Roman" w:cstheme="minorHAnsi"/>
          <w:bCs/>
          <w:sz w:val="18"/>
          <w:szCs w:val="18"/>
          <w:lang w:val="en-US"/>
        </w:rPr>
        <w:t>,</w:t>
      </w:r>
      <w:r w:rsidRPr="00843375">
        <w:rPr>
          <w:rFonts w:eastAsia="Times New Roman" w:cstheme="minorHAnsi"/>
          <w:bCs/>
          <w:sz w:val="18"/>
          <w:szCs w:val="18"/>
          <w:lang w:val="en-US"/>
        </w:rPr>
        <w:t xml:space="preserve"> 100%), (2) increased trend of reliability (respectively 0.72</w:t>
      </w:r>
      <w:r w:rsidR="00F70AC2">
        <w:rPr>
          <w:rFonts w:eastAsia="Times New Roman" w:cstheme="minorHAnsi"/>
          <w:bCs/>
          <w:sz w:val="18"/>
          <w:szCs w:val="18"/>
          <w:lang w:val="en-US"/>
        </w:rPr>
        <w:t>,</w:t>
      </w:r>
      <w:r w:rsidRPr="00843375">
        <w:rPr>
          <w:rFonts w:eastAsia="Times New Roman" w:cstheme="minorHAnsi"/>
          <w:bCs/>
          <w:sz w:val="18"/>
          <w:szCs w:val="18"/>
          <w:lang w:val="en-US"/>
        </w:rPr>
        <w:t xml:space="preserve"> 0.75</w:t>
      </w:r>
      <w:r w:rsidR="00F70AC2">
        <w:rPr>
          <w:rFonts w:eastAsia="Times New Roman" w:cstheme="minorHAnsi"/>
          <w:bCs/>
          <w:sz w:val="18"/>
          <w:szCs w:val="18"/>
          <w:lang w:val="en-US"/>
        </w:rPr>
        <w:t>,</w:t>
      </w:r>
      <w:r w:rsidRPr="00843375">
        <w:rPr>
          <w:rFonts w:eastAsia="Times New Roman" w:cstheme="minorHAnsi"/>
          <w:bCs/>
          <w:sz w:val="18"/>
          <w:szCs w:val="18"/>
          <w:lang w:val="en-US"/>
        </w:rPr>
        <w:t xml:space="preserve"> 0.77) with high category, (3) the difficulty index is dominated by medium levels and nearly approached the balanced proportion, (4) the discriminating index are dominated by good category item</w:t>
      </w:r>
      <w:r w:rsidR="00F70AC2">
        <w:rPr>
          <w:rFonts w:eastAsia="Times New Roman" w:cstheme="minorHAnsi"/>
          <w:bCs/>
          <w:sz w:val="18"/>
          <w:szCs w:val="18"/>
          <w:lang w:val="en-US"/>
        </w:rPr>
        <w:t>s</w:t>
      </w:r>
      <w:r w:rsidRPr="00843375">
        <w:rPr>
          <w:rFonts w:eastAsia="Times New Roman" w:cstheme="minorHAnsi"/>
          <w:bCs/>
          <w:sz w:val="18"/>
          <w:szCs w:val="18"/>
          <w:lang w:val="en-US"/>
        </w:rPr>
        <w:t>, and (5) the distractors are effectively functioning. While three times trial of essay question showed: (1) increased trend of validity (respectively 80%</w:t>
      </w:r>
      <w:r w:rsidR="00F70AC2">
        <w:rPr>
          <w:rFonts w:eastAsia="Times New Roman" w:cstheme="minorHAnsi"/>
          <w:bCs/>
          <w:sz w:val="18"/>
          <w:szCs w:val="18"/>
          <w:lang w:val="en-US"/>
        </w:rPr>
        <w:t>,</w:t>
      </w:r>
      <w:r w:rsidRPr="00843375">
        <w:rPr>
          <w:rFonts w:eastAsia="Times New Roman" w:cstheme="minorHAnsi"/>
          <w:bCs/>
          <w:sz w:val="18"/>
          <w:szCs w:val="18"/>
          <w:lang w:val="en-US"/>
        </w:rPr>
        <w:t xml:space="preserve"> 100%</w:t>
      </w:r>
      <w:r w:rsidR="00F70AC2">
        <w:rPr>
          <w:rFonts w:eastAsia="Times New Roman" w:cstheme="minorHAnsi"/>
          <w:bCs/>
          <w:sz w:val="18"/>
          <w:szCs w:val="18"/>
          <w:lang w:val="en-US"/>
        </w:rPr>
        <w:t>,</w:t>
      </w:r>
      <w:r w:rsidRPr="00843375">
        <w:rPr>
          <w:rFonts w:eastAsia="Times New Roman" w:cstheme="minorHAnsi"/>
          <w:bCs/>
          <w:sz w:val="18"/>
          <w:szCs w:val="18"/>
          <w:lang w:val="en-US"/>
        </w:rPr>
        <w:t xml:space="preserve"> 100%), (2) decreased trend of reliability (respectively 0.71</w:t>
      </w:r>
      <w:r w:rsidR="00F70AC2">
        <w:rPr>
          <w:rFonts w:eastAsia="Times New Roman" w:cstheme="minorHAnsi"/>
          <w:bCs/>
          <w:sz w:val="18"/>
          <w:szCs w:val="18"/>
          <w:lang w:val="en-US"/>
        </w:rPr>
        <w:t>,</w:t>
      </w:r>
      <w:r w:rsidRPr="00843375">
        <w:rPr>
          <w:rFonts w:eastAsia="Times New Roman" w:cstheme="minorHAnsi"/>
          <w:bCs/>
          <w:sz w:val="18"/>
          <w:szCs w:val="18"/>
          <w:lang w:val="en-US"/>
        </w:rPr>
        <w:t xml:space="preserve"> 0.71</w:t>
      </w:r>
      <w:r w:rsidR="00F70AC2">
        <w:rPr>
          <w:rFonts w:eastAsia="Times New Roman" w:cstheme="minorHAnsi"/>
          <w:bCs/>
          <w:sz w:val="18"/>
          <w:szCs w:val="18"/>
          <w:lang w:val="en-US"/>
        </w:rPr>
        <w:t>,</w:t>
      </w:r>
      <w:r w:rsidRPr="00843375">
        <w:rPr>
          <w:rFonts w:eastAsia="Times New Roman" w:cstheme="minorHAnsi"/>
          <w:bCs/>
          <w:sz w:val="18"/>
          <w:szCs w:val="18"/>
          <w:lang w:val="en-US"/>
        </w:rPr>
        <w:t xml:space="preserve"> 0.64) with enough category, (3) the difficulty index is dominated by medium levels but it was still far from the balanced proportion, and (4) the discriminating index are dominated by good category item</w:t>
      </w:r>
      <w:r w:rsidR="00F70AC2">
        <w:rPr>
          <w:rFonts w:eastAsia="Times New Roman" w:cstheme="minorHAnsi"/>
          <w:bCs/>
          <w:sz w:val="18"/>
          <w:szCs w:val="18"/>
          <w:lang w:val="en-US"/>
        </w:rPr>
        <w:t>s</w:t>
      </w:r>
      <w:r w:rsidRPr="00843375">
        <w:rPr>
          <w:rFonts w:eastAsia="Times New Roman" w:cstheme="minorHAnsi"/>
          <w:bCs/>
          <w:sz w:val="18"/>
          <w:szCs w:val="18"/>
          <w:lang w:val="en-US"/>
        </w:rPr>
        <w:t>. It can be concluded that the HOTS-based test instrument is feasible to be use as an evaluation instrument.</w:t>
      </w:r>
    </w:p>
    <w:bookmarkEnd w:id="7"/>
    <w:p w14:paraId="62FCC6CA" w14:textId="77777777" w:rsidR="00AC2059" w:rsidRDefault="00AC2059" w:rsidP="00AC2059">
      <w:pPr>
        <w:spacing w:after="0" w:line="240" w:lineRule="auto"/>
        <w:jc w:val="both"/>
        <w:rPr>
          <w:rFonts w:eastAsia="Times New Roman" w:cstheme="minorHAnsi"/>
          <w:bCs/>
          <w:sz w:val="20"/>
          <w:szCs w:val="20"/>
        </w:rPr>
      </w:pPr>
    </w:p>
    <w:p w14:paraId="1F4ED478" w14:textId="625D8FF8" w:rsidR="00596CF4" w:rsidRPr="00596CF4" w:rsidRDefault="00596CF4" w:rsidP="00535D19">
      <w:pPr>
        <w:autoSpaceDE w:val="0"/>
        <w:autoSpaceDN w:val="0"/>
        <w:adjustRightInd w:val="0"/>
        <w:spacing w:after="0" w:line="240" w:lineRule="auto"/>
        <w:rPr>
          <w:rFonts w:cstheme="minorHAnsi"/>
          <w:color w:val="000000"/>
          <w:sz w:val="16"/>
          <w:szCs w:val="16"/>
          <w:lang w:val="en-US"/>
        </w:rPr>
      </w:pPr>
      <w:r w:rsidRPr="00596CF4">
        <w:rPr>
          <w:rFonts w:cstheme="minorHAnsi"/>
          <w:color w:val="000000"/>
          <w:sz w:val="16"/>
          <w:szCs w:val="16"/>
          <w:lang w:val="en-US"/>
        </w:rPr>
        <w:t>Copyright © 20</w:t>
      </w:r>
      <w:r w:rsidR="00EB0A55">
        <w:rPr>
          <w:rFonts w:cstheme="minorHAnsi"/>
          <w:color w:val="000000"/>
          <w:sz w:val="16"/>
          <w:szCs w:val="16"/>
          <w:lang w:val="en-US"/>
        </w:rPr>
        <w:t>24</w:t>
      </w:r>
      <w:r w:rsidRPr="00596CF4">
        <w:rPr>
          <w:rFonts w:cstheme="minorHAnsi"/>
          <w:color w:val="000000"/>
          <w:sz w:val="16"/>
          <w:szCs w:val="16"/>
          <w:lang w:val="en-US"/>
        </w:rPr>
        <w:t xml:space="preserve"> Universitas Negeri Medan. Artikel Open Access dibawah</w:t>
      </w:r>
    </w:p>
    <w:p w14:paraId="2413A603" w14:textId="2E39AF79" w:rsidR="00AC2059" w:rsidRPr="00596CF4" w:rsidRDefault="00596CF4" w:rsidP="00535D19">
      <w:pPr>
        <w:spacing w:after="0" w:line="240" w:lineRule="auto"/>
        <w:jc w:val="both"/>
        <w:rPr>
          <w:rFonts w:cstheme="minorHAnsi"/>
          <w:b/>
          <w:bCs/>
          <w:sz w:val="16"/>
          <w:szCs w:val="16"/>
        </w:rPr>
        <w:sectPr w:rsidR="00AC2059" w:rsidRPr="00596CF4" w:rsidSect="001544F0">
          <w:type w:val="continuous"/>
          <w:pgSz w:w="11906" w:h="16838"/>
          <w:pgMar w:top="1440" w:right="1440" w:bottom="1440" w:left="1440" w:header="708" w:footer="708" w:gutter="0"/>
          <w:cols w:num="2" w:space="422" w:equalWidth="0">
            <w:col w:w="2722" w:space="706"/>
            <w:col w:w="5598"/>
          </w:cols>
          <w:docGrid w:linePitch="360"/>
        </w:sectPr>
      </w:pPr>
      <w:r w:rsidRPr="00596CF4">
        <w:rPr>
          <w:rFonts w:cstheme="minorHAnsi"/>
          <w:color w:val="000000"/>
          <w:sz w:val="16"/>
          <w:szCs w:val="16"/>
          <w:lang w:val="en-US"/>
        </w:rPr>
        <w:t>lisensi CC-BY-4.0 (</w:t>
      </w:r>
      <w:r w:rsidRPr="00596CF4">
        <w:rPr>
          <w:rFonts w:cstheme="minorHAnsi"/>
          <w:color w:val="0000FF"/>
          <w:sz w:val="16"/>
          <w:szCs w:val="16"/>
          <w:lang w:val="en-US"/>
        </w:rPr>
        <w:t>https://creativecommons.org/licenses/by/4.0</w:t>
      </w:r>
      <w:r w:rsidRPr="00596CF4">
        <w:rPr>
          <w:rFonts w:cstheme="minorHAnsi"/>
          <w:color w:val="000000"/>
          <w:sz w:val="16"/>
          <w:szCs w:val="16"/>
          <w:lang w:val="en-US"/>
        </w:rPr>
        <w:t>)</w:t>
      </w:r>
    </w:p>
    <w:tbl>
      <w:tblPr>
        <w:tblStyle w:val="TableGrid"/>
        <w:tblpPr w:leftFromText="180" w:rightFromText="180" w:vertAnchor="text" w:horzAnchor="margin" w:tblpY="124"/>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26"/>
      </w:tblGrid>
      <w:tr w:rsidR="00493235" w:rsidRPr="00493235" w14:paraId="0C5204E8" w14:textId="77777777" w:rsidTr="009B02C9">
        <w:trPr>
          <w:trHeight w:val="797"/>
        </w:trPr>
        <w:tc>
          <w:tcPr>
            <w:tcW w:w="9141" w:type="dxa"/>
          </w:tcPr>
          <w:p w14:paraId="20D48594" w14:textId="77777777" w:rsidR="009313D9" w:rsidRPr="004B219F" w:rsidRDefault="009313D9" w:rsidP="00535D19">
            <w:pPr>
              <w:rPr>
                <w:rFonts w:ascii="Arial"/>
                <w:b/>
                <w:sz w:val="18"/>
                <w:lang w:val="en-US"/>
              </w:rPr>
            </w:pPr>
            <w:r w:rsidRPr="004B219F">
              <w:rPr>
                <w:rFonts w:ascii="Arial"/>
                <w:b/>
                <w:w w:val="105"/>
                <w:sz w:val="18"/>
              </w:rPr>
              <w:t>How to Cite</w:t>
            </w:r>
            <w:r w:rsidR="00DE78B7" w:rsidRPr="004B219F">
              <w:rPr>
                <w:rFonts w:ascii="Arial"/>
                <w:b/>
                <w:w w:val="105"/>
                <w:sz w:val="18"/>
                <w:lang w:val="en-US"/>
              </w:rPr>
              <w:t>:</w:t>
            </w:r>
          </w:p>
          <w:p w14:paraId="141532FE" w14:textId="774F2475" w:rsidR="009313D9" w:rsidRPr="00493235" w:rsidRDefault="00535D19" w:rsidP="00535D19">
            <w:pPr>
              <w:jc w:val="both"/>
              <w:rPr>
                <w:rFonts w:cstheme="minorHAnsi"/>
                <w:b/>
                <w:bCs/>
                <w:iCs/>
                <w:color w:val="FF0000"/>
                <w:sz w:val="18"/>
                <w:szCs w:val="18"/>
              </w:rPr>
            </w:pPr>
            <w:r>
              <w:rPr>
                <w:sz w:val="18"/>
                <w:szCs w:val="18"/>
                <w:lang w:val="en-US"/>
              </w:rPr>
              <w:t>Ginting, B.E.,</w:t>
            </w:r>
            <w:r w:rsidRPr="00535D19">
              <w:rPr>
                <w:sz w:val="18"/>
                <w:szCs w:val="18"/>
                <w:lang w:val="en-US"/>
              </w:rPr>
              <w:t xml:space="preserve"> &amp; </w:t>
            </w:r>
            <w:r>
              <w:rPr>
                <w:sz w:val="18"/>
                <w:szCs w:val="18"/>
                <w:lang w:val="en-US"/>
              </w:rPr>
              <w:t>Djulia, Ely</w:t>
            </w:r>
            <w:r w:rsidRPr="00535D19">
              <w:rPr>
                <w:sz w:val="18"/>
                <w:szCs w:val="18"/>
                <w:lang w:val="en-US"/>
              </w:rPr>
              <w:t xml:space="preserve">. (2024). </w:t>
            </w:r>
            <w:r>
              <w:t xml:space="preserve"> </w:t>
            </w:r>
            <w:r w:rsidRPr="00535D19">
              <w:rPr>
                <w:sz w:val="18"/>
                <w:szCs w:val="18"/>
                <w:lang w:val="en-US"/>
              </w:rPr>
              <w:t xml:space="preserve">Development </w:t>
            </w:r>
            <w:r>
              <w:rPr>
                <w:sz w:val="18"/>
                <w:szCs w:val="18"/>
                <w:lang w:val="en-US"/>
              </w:rPr>
              <w:t>o</w:t>
            </w:r>
            <w:r w:rsidRPr="00535D19">
              <w:rPr>
                <w:sz w:val="18"/>
                <w:szCs w:val="18"/>
                <w:lang w:val="en-US"/>
              </w:rPr>
              <w:t xml:space="preserve">f Hots-Based Biology Summative Test Instrument </w:t>
            </w:r>
            <w:r>
              <w:rPr>
                <w:sz w:val="18"/>
                <w:szCs w:val="18"/>
                <w:lang w:val="en-US"/>
              </w:rPr>
              <w:t>a</w:t>
            </w:r>
            <w:r w:rsidRPr="00535D19">
              <w:rPr>
                <w:sz w:val="18"/>
                <w:szCs w:val="18"/>
                <w:lang w:val="en-US"/>
              </w:rPr>
              <w:t xml:space="preserve">t Odd Semester </w:t>
            </w:r>
            <w:r>
              <w:rPr>
                <w:sz w:val="18"/>
                <w:szCs w:val="18"/>
                <w:lang w:val="en-US"/>
              </w:rPr>
              <w:t>o</w:t>
            </w:r>
            <w:r w:rsidRPr="00535D19">
              <w:rPr>
                <w:sz w:val="18"/>
                <w:szCs w:val="18"/>
                <w:lang w:val="en-US"/>
              </w:rPr>
              <w:t>f Class X</w:t>
            </w:r>
            <w:r>
              <w:rPr>
                <w:sz w:val="18"/>
                <w:szCs w:val="18"/>
                <w:lang w:val="en-US"/>
              </w:rPr>
              <w:t>I</w:t>
            </w:r>
            <w:r w:rsidRPr="00535D19">
              <w:rPr>
                <w:sz w:val="18"/>
                <w:szCs w:val="18"/>
                <w:lang w:val="en-US"/>
              </w:rPr>
              <w:t>, 12(</w:t>
            </w:r>
            <w:r>
              <w:rPr>
                <w:sz w:val="18"/>
                <w:szCs w:val="18"/>
                <w:lang w:val="en-US"/>
              </w:rPr>
              <w:t>4</w:t>
            </w:r>
            <w:r w:rsidRPr="00535D19">
              <w:rPr>
                <w:sz w:val="18"/>
                <w:szCs w:val="18"/>
                <w:lang w:val="en-US"/>
              </w:rPr>
              <w:t>)</w:t>
            </w:r>
            <w:r>
              <w:rPr>
                <w:sz w:val="18"/>
                <w:szCs w:val="18"/>
                <w:lang w:val="en-US"/>
              </w:rPr>
              <w:t>:</w:t>
            </w:r>
            <w:r w:rsidRPr="00535D19">
              <w:rPr>
                <w:sz w:val="18"/>
                <w:szCs w:val="18"/>
                <w:lang w:val="en-US"/>
              </w:rPr>
              <w:t xml:space="preserve"> </w:t>
            </w:r>
            <w:r w:rsidR="00EA2DF3">
              <w:rPr>
                <w:sz w:val="18"/>
                <w:szCs w:val="18"/>
                <w:lang w:val="en-US"/>
              </w:rPr>
              <w:t>111-121</w:t>
            </w:r>
            <w:r w:rsidRPr="00535D19">
              <w:rPr>
                <w:sz w:val="18"/>
                <w:szCs w:val="18"/>
                <w:lang w:val="en-US"/>
              </w:rPr>
              <w:t>.</w:t>
            </w:r>
          </w:p>
        </w:tc>
      </w:tr>
    </w:tbl>
    <w:p w14:paraId="4192E876" w14:textId="77777777" w:rsidR="002F3296" w:rsidRDefault="002F3296" w:rsidP="000F3D6F">
      <w:pPr>
        <w:jc w:val="both"/>
        <w:rPr>
          <w:rFonts w:cstheme="minorHAnsi"/>
          <w:iCs/>
          <w:sz w:val="20"/>
          <w:szCs w:val="20"/>
        </w:rPr>
      </w:pPr>
    </w:p>
    <w:p w14:paraId="54577C0E" w14:textId="77777777" w:rsidR="001A4980" w:rsidRDefault="001A4980" w:rsidP="000F3D6F">
      <w:pPr>
        <w:jc w:val="both"/>
        <w:rPr>
          <w:rFonts w:cstheme="minorHAnsi"/>
          <w:iCs/>
          <w:sz w:val="20"/>
          <w:szCs w:val="20"/>
        </w:rPr>
        <w:sectPr w:rsidR="001A4980" w:rsidSect="002F1F2E">
          <w:type w:val="continuous"/>
          <w:pgSz w:w="11906" w:h="16838"/>
          <w:pgMar w:top="1440" w:right="1440" w:bottom="1440" w:left="1440" w:header="708" w:footer="708" w:gutter="0"/>
          <w:cols w:space="708"/>
          <w:docGrid w:linePitch="360"/>
        </w:sectPr>
      </w:pPr>
    </w:p>
    <w:p w14:paraId="3BECC8D7" w14:textId="282CA8E1" w:rsidR="009B02C9" w:rsidRPr="00E13135" w:rsidRDefault="009B02C9" w:rsidP="000F3D6F">
      <w:pPr>
        <w:jc w:val="both"/>
        <w:rPr>
          <w:rFonts w:cstheme="minorHAnsi"/>
          <w:iCs/>
          <w:sz w:val="20"/>
          <w:szCs w:val="20"/>
        </w:rPr>
        <w:sectPr w:rsidR="009B02C9" w:rsidRPr="00E13135" w:rsidSect="001A4980">
          <w:type w:val="continuous"/>
          <w:pgSz w:w="11906" w:h="16838"/>
          <w:pgMar w:top="1440" w:right="1440" w:bottom="1440" w:left="1440" w:header="708" w:footer="708" w:gutter="0"/>
          <w:cols w:space="708"/>
          <w:docGrid w:linePitch="360"/>
        </w:sectPr>
      </w:pPr>
    </w:p>
    <w:p w14:paraId="05E1AF02" w14:textId="2CF7B1D2" w:rsidR="005E62C0" w:rsidRPr="005875BA" w:rsidRDefault="005875BA" w:rsidP="00E13135">
      <w:pPr>
        <w:spacing w:after="120"/>
        <w:ind w:left="1411" w:hanging="1411"/>
        <w:jc w:val="both"/>
        <w:rPr>
          <w:rFonts w:cstheme="minorHAnsi"/>
          <w:b/>
          <w:bCs/>
          <w:iCs/>
          <w:sz w:val="20"/>
          <w:szCs w:val="20"/>
          <w:lang w:val="en-US"/>
        </w:rPr>
      </w:pPr>
      <w:r>
        <w:rPr>
          <w:rFonts w:cstheme="minorHAnsi"/>
          <w:b/>
          <w:bCs/>
          <w:iCs/>
          <w:sz w:val="20"/>
          <w:szCs w:val="20"/>
          <w:lang w:val="en-US"/>
        </w:rPr>
        <w:lastRenderedPageBreak/>
        <w:t>INTRODUCTION</w:t>
      </w:r>
    </w:p>
    <w:p w14:paraId="3D6CA34B" w14:textId="17AF2219" w:rsidR="007A4116" w:rsidRPr="00DA31A1" w:rsidRDefault="00E06EEA" w:rsidP="00F57CBE">
      <w:pPr>
        <w:spacing w:after="0"/>
        <w:ind w:firstLine="426"/>
        <w:jc w:val="both"/>
        <w:rPr>
          <w:rFonts w:cstheme="minorHAnsi"/>
          <w:sz w:val="20"/>
          <w:szCs w:val="20"/>
        </w:rPr>
      </w:pPr>
      <w:r w:rsidRPr="00DA31A1">
        <w:rPr>
          <w:rFonts w:cstheme="minorHAnsi"/>
          <w:sz w:val="20"/>
          <w:szCs w:val="20"/>
        </w:rPr>
        <w:t xml:space="preserve">The paradigm </w:t>
      </w:r>
      <w:r w:rsidRPr="00DA31A1">
        <w:rPr>
          <w:rFonts w:cstheme="minorHAnsi"/>
          <w:sz w:val="20"/>
          <w:szCs w:val="20"/>
          <w:lang w:val="en-US"/>
        </w:rPr>
        <w:t xml:space="preserve">of </w:t>
      </w:r>
      <w:r w:rsidRPr="00DA31A1">
        <w:rPr>
          <w:rFonts w:cstheme="minorHAnsi"/>
          <w:sz w:val="20"/>
          <w:szCs w:val="20"/>
        </w:rPr>
        <w:t xml:space="preserve">education </w:t>
      </w:r>
      <w:r w:rsidRPr="00DA31A1">
        <w:rPr>
          <w:rFonts w:cstheme="minorHAnsi"/>
          <w:sz w:val="20"/>
          <w:szCs w:val="20"/>
          <w:lang w:val="en-US"/>
        </w:rPr>
        <w:t xml:space="preserve">in </w:t>
      </w:r>
      <w:r w:rsidRPr="00DA31A1">
        <w:rPr>
          <w:rFonts w:cstheme="minorHAnsi"/>
          <w:sz w:val="20"/>
          <w:szCs w:val="20"/>
        </w:rPr>
        <w:t>21st-century is accompanied by rapid technological developments that provide new challenges and complex problem</w:t>
      </w:r>
      <w:r w:rsidR="007A4116" w:rsidRPr="00DA31A1">
        <w:rPr>
          <w:rFonts w:cstheme="minorHAnsi"/>
          <w:sz w:val="20"/>
          <w:szCs w:val="20"/>
        </w:rPr>
        <w:t xml:space="preserve">s that students must be faced with. In order to be able to answer the challenges of the era, </w:t>
      </w:r>
      <w:r w:rsidR="00F35C62" w:rsidRPr="00DA31A1">
        <w:rPr>
          <w:rFonts w:cstheme="minorHAnsi"/>
          <w:sz w:val="20"/>
          <w:szCs w:val="20"/>
          <w:lang w:val="en-US"/>
        </w:rPr>
        <w:t xml:space="preserve">student must be </w:t>
      </w:r>
      <w:r w:rsidR="007A4116" w:rsidRPr="00DA31A1">
        <w:rPr>
          <w:rFonts w:cstheme="minorHAnsi"/>
          <w:sz w:val="20"/>
          <w:szCs w:val="20"/>
        </w:rPr>
        <w:t xml:space="preserve">prepare </w:t>
      </w:r>
      <w:r w:rsidR="00F35C62" w:rsidRPr="00DA31A1">
        <w:rPr>
          <w:rFonts w:cstheme="minorHAnsi"/>
          <w:sz w:val="20"/>
          <w:szCs w:val="20"/>
          <w:lang w:val="en-US"/>
        </w:rPr>
        <w:t xml:space="preserve">to be </w:t>
      </w:r>
      <w:r w:rsidR="007A4116" w:rsidRPr="00DA31A1">
        <w:rPr>
          <w:rFonts w:cstheme="minorHAnsi"/>
          <w:sz w:val="20"/>
          <w:szCs w:val="20"/>
        </w:rPr>
        <w:t xml:space="preserve">trained in critical thinking, creativity, and problem solving (Sani, 2019). These three </w:t>
      </w:r>
      <w:r w:rsidR="00F35C62" w:rsidRPr="00DA31A1">
        <w:rPr>
          <w:rFonts w:cstheme="minorHAnsi"/>
          <w:sz w:val="20"/>
          <w:szCs w:val="20"/>
          <w:lang w:val="en-US"/>
        </w:rPr>
        <w:t>abilities</w:t>
      </w:r>
      <w:r w:rsidR="007A4116" w:rsidRPr="00DA31A1">
        <w:rPr>
          <w:rFonts w:cstheme="minorHAnsi"/>
          <w:sz w:val="20"/>
          <w:szCs w:val="20"/>
        </w:rPr>
        <w:t xml:space="preserve"> are </w:t>
      </w:r>
      <w:r w:rsidRPr="00DA31A1">
        <w:rPr>
          <w:rFonts w:cstheme="minorHAnsi"/>
          <w:sz w:val="20"/>
          <w:szCs w:val="20"/>
          <w:lang w:val="en-US"/>
        </w:rPr>
        <w:t>referred to</w:t>
      </w:r>
      <w:r w:rsidR="007A4116" w:rsidRPr="00DA31A1">
        <w:rPr>
          <w:rFonts w:cstheme="minorHAnsi"/>
          <w:sz w:val="20"/>
          <w:szCs w:val="20"/>
        </w:rPr>
        <w:t xml:space="preserve"> as high</w:t>
      </w:r>
      <w:r w:rsidR="00F35C62" w:rsidRPr="00DA31A1">
        <w:rPr>
          <w:rFonts w:cstheme="minorHAnsi"/>
          <w:sz w:val="20"/>
          <w:szCs w:val="20"/>
          <w:lang w:val="en-US"/>
        </w:rPr>
        <w:t>er</w:t>
      </w:r>
      <w:r w:rsidRPr="00DA31A1">
        <w:rPr>
          <w:rFonts w:cstheme="minorHAnsi"/>
          <w:sz w:val="20"/>
          <w:szCs w:val="20"/>
          <w:lang w:val="en-US"/>
        </w:rPr>
        <w:t>-</w:t>
      </w:r>
      <w:r w:rsidR="007A4116" w:rsidRPr="00DA31A1">
        <w:rPr>
          <w:rFonts w:cstheme="minorHAnsi"/>
          <w:sz w:val="20"/>
          <w:szCs w:val="20"/>
        </w:rPr>
        <w:t>order thinking skills (HOTS).</w:t>
      </w:r>
    </w:p>
    <w:p w14:paraId="1A51750B" w14:textId="104CEFF4" w:rsidR="00E274A5" w:rsidRPr="00DA31A1" w:rsidRDefault="00E274A5" w:rsidP="00F57CBE">
      <w:pPr>
        <w:spacing w:after="0"/>
        <w:ind w:firstLine="426"/>
        <w:jc w:val="both"/>
        <w:rPr>
          <w:rFonts w:cstheme="minorHAnsi"/>
          <w:sz w:val="20"/>
          <w:szCs w:val="20"/>
          <w:lang w:val="en-US"/>
        </w:rPr>
      </w:pPr>
      <w:r w:rsidRPr="00DA31A1">
        <w:rPr>
          <w:rFonts w:cstheme="minorHAnsi"/>
          <w:sz w:val="20"/>
          <w:szCs w:val="20"/>
        </w:rPr>
        <w:t xml:space="preserve">HOTS requires a person to understand, infer, connect </w:t>
      </w:r>
      <w:r w:rsidR="00F35C62" w:rsidRPr="00DA31A1">
        <w:rPr>
          <w:rFonts w:cstheme="minorHAnsi"/>
          <w:sz w:val="20"/>
          <w:szCs w:val="20"/>
        </w:rPr>
        <w:t>factual information with theoretical concepts</w:t>
      </w:r>
      <w:r w:rsidRPr="00DA31A1">
        <w:rPr>
          <w:rFonts w:cstheme="minorHAnsi"/>
          <w:sz w:val="20"/>
          <w:szCs w:val="20"/>
        </w:rPr>
        <w:t xml:space="preserve">, categorize, manipulate, find facts </w:t>
      </w:r>
      <w:r w:rsidR="00F35C62" w:rsidRPr="00DA31A1">
        <w:rPr>
          <w:rFonts w:cstheme="minorHAnsi"/>
          <w:sz w:val="20"/>
          <w:szCs w:val="20"/>
        </w:rPr>
        <w:t>within a given context</w:t>
      </w:r>
      <w:r w:rsidRPr="00DA31A1">
        <w:rPr>
          <w:rFonts w:cstheme="minorHAnsi"/>
          <w:sz w:val="20"/>
          <w:szCs w:val="20"/>
        </w:rPr>
        <w:t xml:space="preserve">, and </w:t>
      </w:r>
      <w:r w:rsidR="00F35C62" w:rsidRPr="00DA31A1">
        <w:rPr>
          <w:rFonts w:cstheme="minorHAnsi"/>
          <w:sz w:val="20"/>
          <w:szCs w:val="20"/>
          <w:lang w:val="en-US"/>
        </w:rPr>
        <w:t>propose</w:t>
      </w:r>
      <w:r w:rsidRPr="00DA31A1">
        <w:rPr>
          <w:rFonts w:cstheme="minorHAnsi"/>
          <w:sz w:val="20"/>
          <w:szCs w:val="20"/>
        </w:rPr>
        <w:t xml:space="preserve"> a solution to a problem that </w:t>
      </w:r>
      <w:r w:rsidR="00F35C62" w:rsidRPr="00DA31A1">
        <w:rPr>
          <w:rFonts w:cstheme="minorHAnsi"/>
          <w:sz w:val="20"/>
          <w:szCs w:val="20"/>
          <w:lang w:val="en-US"/>
        </w:rPr>
        <w:t>arises</w:t>
      </w:r>
      <w:r w:rsidRPr="00DA31A1">
        <w:rPr>
          <w:rFonts w:cstheme="minorHAnsi"/>
          <w:sz w:val="20"/>
          <w:szCs w:val="20"/>
        </w:rPr>
        <w:t xml:space="preserve"> (Thomas and Thorne, 2009). </w:t>
      </w:r>
      <w:r w:rsidR="00437CE7" w:rsidRPr="00DA31A1">
        <w:rPr>
          <w:rFonts w:cstheme="minorHAnsi"/>
          <w:sz w:val="20"/>
          <w:szCs w:val="20"/>
          <w:lang w:val="en-US"/>
        </w:rPr>
        <w:t xml:space="preserve">As defined by </w:t>
      </w:r>
      <w:r w:rsidRPr="00DA31A1">
        <w:rPr>
          <w:rFonts w:cstheme="minorHAnsi"/>
          <w:sz w:val="20"/>
          <w:szCs w:val="20"/>
        </w:rPr>
        <w:t>Retnawati (2018)</w:t>
      </w:r>
      <w:r w:rsidR="00437CE7" w:rsidRPr="00DA31A1">
        <w:rPr>
          <w:rFonts w:cstheme="minorHAnsi"/>
          <w:sz w:val="20"/>
          <w:szCs w:val="20"/>
          <w:lang w:val="en-US"/>
        </w:rPr>
        <w:t xml:space="preserve">, </w:t>
      </w:r>
      <w:r w:rsidRPr="00DA31A1">
        <w:rPr>
          <w:rFonts w:cstheme="minorHAnsi"/>
          <w:sz w:val="20"/>
          <w:szCs w:val="20"/>
        </w:rPr>
        <w:t xml:space="preserve">HOTS is an incision between the three </w:t>
      </w:r>
      <w:r w:rsidR="00F35C62" w:rsidRPr="00DA31A1">
        <w:rPr>
          <w:rFonts w:cstheme="minorHAnsi"/>
          <w:sz w:val="20"/>
          <w:szCs w:val="20"/>
          <w:lang w:val="en-US"/>
        </w:rPr>
        <w:t>primary</w:t>
      </w:r>
      <w:r w:rsidRPr="00DA31A1">
        <w:rPr>
          <w:rFonts w:cstheme="minorHAnsi"/>
          <w:sz w:val="20"/>
          <w:szCs w:val="20"/>
        </w:rPr>
        <w:t xml:space="preserve"> components of the cognitive process dimension (analysis, evaluation, and, creation) </w:t>
      </w:r>
      <w:r w:rsidR="00437CE7" w:rsidRPr="00DA31A1">
        <w:rPr>
          <w:rFonts w:cstheme="minorHAnsi"/>
          <w:sz w:val="20"/>
          <w:szCs w:val="20"/>
          <w:lang w:val="en-US"/>
        </w:rPr>
        <w:t>and</w:t>
      </w:r>
      <w:r w:rsidRPr="00DA31A1">
        <w:rPr>
          <w:rFonts w:cstheme="minorHAnsi"/>
          <w:sz w:val="20"/>
          <w:szCs w:val="20"/>
        </w:rPr>
        <w:t xml:space="preserve"> the three </w:t>
      </w:r>
      <w:r w:rsidR="00437CE7" w:rsidRPr="00DA31A1">
        <w:rPr>
          <w:rFonts w:cstheme="minorHAnsi"/>
          <w:sz w:val="20"/>
          <w:szCs w:val="20"/>
          <w:lang w:val="en-US"/>
        </w:rPr>
        <w:t>primary</w:t>
      </w:r>
      <w:r w:rsidR="00437CE7" w:rsidRPr="00DA31A1">
        <w:rPr>
          <w:rFonts w:cstheme="minorHAnsi"/>
          <w:sz w:val="20"/>
          <w:szCs w:val="20"/>
        </w:rPr>
        <w:t xml:space="preserve"> </w:t>
      </w:r>
      <w:r w:rsidRPr="00DA31A1">
        <w:rPr>
          <w:rFonts w:cstheme="minorHAnsi"/>
          <w:sz w:val="20"/>
          <w:szCs w:val="20"/>
        </w:rPr>
        <w:t>components of the knowledge dimension (conceptual, procedural, and metacognitive).</w:t>
      </w:r>
    </w:p>
    <w:p w14:paraId="5C8B9B51" w14:textId="439CDDE0" w:rsidR="00337470" w:rsidRPr="00DA31A1" w:rsidRDefault="007A4116" w:rsidP="00F57CBE">
      <w:pPr>
        <w:spacing w:after="0"/>
        <w:ind w:firstLine="426"/>
        <w:jc w:val="both"/>
        <w:rPr>
          <w:rFonts w:cstheme="minorHAnsi"/>
          <w:sz w:val="20"/>
          <w:szCs w:val="20"/>
          <w:lang w:val="en-US"/>
        </w:rPr>
      </w:pPr>
      <w:r w:rsidRPr="00DA31A1">
        <w:rPr>
          <w:rFonts w:cstheme="minorHAnsi"/>
          <w:sz w:val="20"/>
          <w:szCs w:val="20"/>
        </w:rPr>
        <w:t>Based on the results of the Program Internationale for Student Assessment (PISA) in 2022, Indonesia is ranked 69th out of 81 countries that participated in this test (OECD, 2023). The questions used in PISA are the type of questions that assess students' ability to solve contextual life problems and students' ability to think at a higher level. However,</w:t>
      </w:r>
      <w:r w:rsidR="00437CE7" w:rsidRPr="00DA31A1">
        <w:rPr>
          <w:rFonts w:cstheme="minorHAnsi"/>
          <w:sz w:val="20"/>
          <w:szCs w:val="20"/>
          <w:lang w:val="en-US"/>
        </w:rPr>
        <w:t xml:space="preserve"> the </w:t>
      </w:r>
      <w:r w:rsidRPr="00DA31A1">
        <w:rPr>
          <w:rFonts w:cstheme="minorHAnsi"/>
          <w:sz w:val="20"/>
          <w:szCs w:val="20"/>
        </w:rPr>
        <w:t>low rank</w:t>
      </w:r>
      <w:r w:rsidR="00437CE7" w:rsidRPr="00DA31A1">
        <w:rPr>
          <w:rFonts w:cstheme="minorHAnsi"/>
          <w:sz w:val="20"/>
          <w:szCs w:val="20"/>
          <w:lang w:val="en-US"/>
        </w:rPr>
        <w:t xml:space="preserve"> of </w:t>
      </w:r>
      <w:r w:rsidR="00437CE7" w:rsidRPr="00DA31A1">
        <w:rPr>
          <w:rFonts w:cstheme="minorHAnsi"/>
          <w:sz w:val="20"/>
          <w:szCs w:val="20"/>
        </w:rPr>
        <w:t>Indonesia</w:t>
      </w:r>
      <w:r w:rsidRPr="00DA31A1">
        <w:rPr>
          <w:rFonts w:cstheme="minorHAnsi"/>
          <w:sz w:val="20"/>
          <w:szCs w:val="20"/>
        </w:rPr>
        <w:t xml:space="preserve"> in this study indicates that students' ability to think at a higher level is still low. One of the factors is because Indonesian students are less trained to solve high-level thinking questions due to the lack of HOTS-based questions used in the school (Junaidi et al., 2020)</w:t>
      </w:r>
      <w:r w:rsidRPr="00DA31A1">
        <w:rPr>
          <w:rFonts w:cstheme="minorHAnsi"/>
          <w:sz w:val="20"/>
          <w:szCs w:val="20"/>
          <w:lang w:val="en-US"/>
        </w:rPr>
        <w:t>.</w:t>
      </w:r>
      <w:r w:rsidR="002F7E15" w:rsidRPr="00DA31A1">
        <w:rPr>
          <w:rFonts w:cstheme="minorHAnsi"/>
          <w:sz w:val="20"/>
          <w:szCs w:val="20"/>
          <w:lang w:val="en-US"/>
        </w:rPr>
        <w:t xml:space="preserve"> This is in line with the research result by Astuti (2021) which stated that students' HOTS </w:t>
      </w:r>
      <w:r w:rsidR="00337470" w:rsidRPr="00DA31A1">
        <w:rPr>
          <w:rFonts w:cstheme="minorHAnsi"/>
          <w:sz w:val="20"/>
          <w:szCs w:val="20"/>
          <w:lang w:val="en-US"/>
        </w:rPr>
        <w:t xml:space="preserve">is still low and the </w:t>
      </w:r>
      <w:r w:rsidR="002F7E15" w:rsidRPr="00DA31A1">
        <w:rPr>
          <w:rFonts w:cstheme="minorHAnsi"/>
          <w:sz w:val="20"/>
          <w:szCs w:val="20"/>
          <w:lang w:val="en-US"/>
        </w:rPr>
        <w:t>improvement</w:t>
      </w:r>
      <w:r w:rsidR="00337470" w:rsidRPr="00DA31A1">
        <w:rPr>
          <w:rFonts w:cstheme="minorHAnsi"/>
          <w:sz w:val="20"/>
          <w:szCs w:val="20"/>
          <w:lang w:val="en-US"/>
        </w:rPr>
        <w:t xml:space="preserve"> is needed</w:t>
      </w:r>
      <w:r w:rsidR="002F7E15" w:rsidRPr="00DA31A1">
        <w:rPr>
          <w:rFonts w:cstheme="minorHAnsi"/>
          <w:sz w:val="20"/>
          <w:szCs w:val="20"/>
          <w:lang w:val="en-US"/>
        </w:rPr>
        <w:t xml:space="preserve">. </w:t>
      </w:r>
      <w:r w:rsidR="00337470" w:rsidRPr="00DA31A1">
        <w:rPr>
          <w:rFonts w:cstheme="minorHAnsi"/>
          <w:sz w:val="20"/>
          <w:szCs w:val="20"/>
          <w:lang w:val="en-US"/>
        </w:rPr>
        <w:t xml:space="preserve">Students' HOTS achievement is strongly influenced by the learning experienced by the students. </w:t>
      </w:r>
    </w:p>
    <w:p w14:paraId="4A781876" w14:textId="70107DED" w:rsidR="007A4116" w:rsidRPr="00DA31A1" w:rsidRDefault="007A4116" w:rsidP="00F57CBE">
      <w:pPr>
        <w:spacing w:after="0"/>
        <w:ind w:firstLine="426"/>
        <w:jc w:val="both"/>
        <w:rPr>
          <w:rFonts w:cstheme="minorHAnsi"/>
          <w:sz w:val="20"/>
          <w:szCs w:val="20"/>
          <w:lang w:val="en-US"/>
        </w:rPr>
      </w:pPr>
      <w:r w:rsidRPr="00DA31A1">
        <w:rPr>
          <w:rFonts w:cstheme="minorHAnsi"/>
          <w:sz w:val="20"/>
          <w:szCs w:val="20"/>
          <w:lang w:val="en-US"/>
        </w:rPr>
        <w:t>One of the efforts made by the government to improve</w:t>
      </w:r>
      <w:r w:rsidR="00337470" w:rsidRPr="00DA31A1">
        <w:rPr>
          <w:rFonts w:cstheme="minorHAnsi"/>
          <w:sz w:val="20"/>
          <w:szCs w:val="20"/>
          <w:lang w:val="en-US"/>
        </w:rPr>
        <w:t xml:space="preserve"> and train</w:t>
      </w:r>
      <w:r w:rsidRPr="00DA31A1">
        <w:rPr>
          <w:rFonts w:cstheme="minorHAnsi"/>
          <w:sz w:val="20"/>
          <w:szCs w:val="20"/>
          <w:lang w:val="en-US"/>
        </w:rPr>
        <w:t xml:space="preserve"> students' HOTS is by </w:t>
      </w:r>
      <w:r w:rsidR="00337470" w:rsidRPr="00DA31A1">
        <w:rPr>
          <w:rFonts w:cstheme="minorHAnsi"/>
          <w:sz w:val="20"/>
          <w:szCs w:val="20"/>
          <w:lang w:val="en-US"/>
        </w:rPr>
        <w:t xml:space="preserve">the </w:t>
      </w:r>
      <w:r w:rsidRPr="00DA31A1">
        <w:rPr>
          <w:rFonts w:cstheme="minorHAnsi"/>
          <w:sz w:val="20"/>
          <w:szCs w:val="20"/>
          <w:lang w:val="en-US"/>
        </w:rPr>
        <w:t>impleme</w:t>
      </w:r>
      <w:r w:rsidR="00CD4DD8" w:rsidRPr="00DA31A1">
        <w:rPr>
          <w:rFonts w:cstheme="minorHAnsi"/>
          <w:sz w:val="20"/>
          <w:szCs w:val="20"/>
          <w:lang w:val="en-US"/>
        </w:rPr>
        <w:t>ntation of</w:t>
      </w:r>
      <w:r w:rsidRPr="00DA31A1">
        <w:rPr>
          <w:rFonts w:cstheme="minorHAnsi"/>
          <w:sz w:val="20"/>
          <w:szCs w:val="20"/>
          <w:lang w:val="en-US"/>
        </w:rPr>
        <w:t xml:space="preserve"> 2013 curriculum which focuses on the </w:t>
      </w:r>
      <w:r w:rsidR="00CD4DD8" w:rsidRPr="00DA31A1">
        <w:rPr>
          <w:rFonts w:cstheme="minorHAnsi"/>
          <w:sz w:val="20"/>
          <w:szCs w:val="20"/>
          <w:lang w:val="en-US"/>
        </w:rPr>
        <w:t>curriculum improvement in</w:t>
      </w:r>
      <w:r w:rsidRPr="00DA31A1">
        <w:rPr>
          <w:rFonts w:cstheme="minorHAnsi"/>
          <w:sz w:val="20"/>
          <w:szCs w:val="20"/>
          <w:lang w:val="en-US"/>
        </w:rPr>
        <w:t xml:space="preserve"> two major parts, namely content standards and assessment standards. Improvement in the assessment standards is carried out by adapting international standard assessment models</w:t>
      </w:r>
      <w:r w:rsidR="00CD4DD8" w:rsidRPr="00DA31A1">
        <w:rPr>
          <w:rFonts w:cstheme="minorHAnsi"/>
          <w:sz w:val="20"/>
          <w:szCs w:val="20"/>
          <w:lang w:val="en-US"/>
        </w:rPr>
        <w:t xml:space="preserve">, which place greater emphasis on HOTS-based </w:t>
      </w:r>
      <w:r w:rsidRPr="00DA31A1">
        <w:rPr>
          <w:rFonts w:cstheme="minorHAnsi"/>
          <w:sz w:val="20"/>
          <w:szCs w:val="20"/>
          <w:lang w:val="en-US"/>
        </w:rPr>
        <w:t>evaluation</w:t>
      </w:r>
      <w:r w:rsidR="00CD4DD8" w:rsidRPr="00DA31A1">
        <w:rPr>
          <w:rFonts w:cstheme="minorHAnsi"/>
          <w:sz w:val="20"/>
          <w:szCs w:val="20"/>
          <w:lang w:val="en-US"/>
        </w:rPr>
        <w:t xml:space="preserve"> system </w:t>
      </w:r>
      <w:r w:rsidRPr="00DA31A1">
        <w:rPr>
          <w:rFonts w:cstheme="minorHAnsi"/>
          <w:sz w:val="20"/>
          <w:szCs w:val="20"/>
          <w:lang w:val="en-US"/>
        </w:rPr>
        <w:t>(Kemendikbud, 2017).</w:t>
      </w:r>
      <w:r w:rsidR="002F36EB" w:rsidRPr="00DA31A1">
        <w:rPr>
          <w:rFonts w:cstheme="minorHAnsi"/>
          <w:sz w:val="20"/>
          <w:szCs w:val="20"/>
          <w:lang w:val="en-US"/>
        </w:rPr>
        <w:t xml:space="preserve"> </w:t>
      </w:r>
      <w:r w:rsidR="00026842" w:rsidRPr="00DA31A1">
        <w:rPr>
          <w:rFonts w:cstheme="minorHAnsi"/>
          <w:sz w:val="20"/>
          <w:szCs w:val="20"/>
          <w:lang w:val="en-US"/>
        </w:rPr>
        <w:t xml:space="preserve">The </w:t>
      </w:r>
      <w:r w:rsidRPr="00DA31A1">
        <w:rPr>
          <w:rFonts w:cstheme="minorHAnsi"/>
          <w:sz w:val="20"/>
          <w:szCs w:val="20"/>
          <w:lang w:val="en-US"/>
        </w:rPr>
        <w:t xml:space="preserve">2013 curriculum </w:t>
      </w:r>
      <w:r w:rsidRPr="00DA31A1">
        <w:rPr>
          <w:rFonts w:cstheme="minorHAnsi"/>
          <w:sz w:val="20"/>
          <w:szCs w:val="20"/>
          <w:lang w:val="en-US"/>
        </w:rPr>
        <w:t>require</w:t>
      </w:r>
      <w:r w:rsidR="00BC4E51" w:rsidRPr="00DA31A1">
        <w:rPr>
          <w:rFonts w:cstheme="minorHAnsi"/>
          <w:sz w:val="20"/>
          <w:szCs w:val="20"/>
          <w:lang w:val="en-US"/>
        </w:rPr>
        <w:t xml:space="preserve">s student </w:t>
      </w:r>
      <w:r w:rsidRPr="00DA31A1">
        <w:rPr>
          <w:rFonts w:cstheme="minorHAnsi"/>
          <w:sz w:val="20"/>
          <w:szCs w:val="20"/>
          <w:lang w:val="en-US"/>
        </w:rPr>
        <w:t xml:space="preserve">to </w:t>
      </w:r>
      <w:r w:rsidR="00026842" w:rsidRPr="00DA31A1">
        <w:rPr>
          <w:rFonts w:cstheme="minorHAnsi"/>
          <w:sz w:val="20"/>
          <w:szCs w:val="20"/>
          <w:lang w:val="en-US"/>
        </w:rPr>
        <w:t>demonstrate</w:t>
      </w:r>
      <w:r w:rsidRPr="00DA31A1">
        <w:rPr>
          <w:rFonts w:cstheme="minorHAnsi"/>
          <w:sz w:val="20"/>
          <w:szCs w:val="20"/>
          <w:lang w:val="en-US"/>
        </w:rPr>
        <w:t xml:space="preserve"> </w:t>
      </w:r>
      <w:r w:rsidR="00BC4E51" w:rsidRPr="00DA31A1">
        <w:rPr>
          <w:rFonts w:cstheme="minorHAnsi"/>
          <w:sz w:val="20"/>
          <w:szCs w:val="20"/>
          <w:lang w:val="en-US"/>
        </w:rPr>
        <w:t xml:space="preserve">the </w:t>
      </w:r>
      <w:r w:rsidRPr="00DA31A1">
        <w:rPr>
          <w:rFonts w:cstheme="minorHAnsi"/>
          <w:sz w:val="20"/>
          <w:szCs w:val="20"/>
          <w:lang w:val="en-US"/>
        </w:rPr>
        <w:t xml:space="preserve">ability to estimate, plan, and predict. This is in line with the realm of HOTS, which </w:t>
      </w:r>
      <w:r w:rsidR="00026842" w:rsidRPr="00DA31A1">
        <w:rPr>
          <w:rFonts w:cstheme="minorHAnsi"/>
          <w:sz w:val="20"/>
          <w:szCs w:val="20"/>
          <w:lang w:val="en-US"/>
        </w:rPr>
        <w:t>involves</w:t>
      </w:r>
      <w:r w:rsidRPr="00DA31A1">
        <w:rPr>
          <w:rFonts w:cstheme="minorHAnsi"/>
          <w:sz w:val="20"/>
          <w:szCs w:val="20"/>
          <w:lang w:val="en-US"/>
        </w:rPr>
        <w:t xml:space="preserve"> analysis (the ability to think in specializing certain aspects); evaluation (the ability to think in making decisions based on contextual life problems); and creating (the ability to think in constructing broad insights owned by the students) (Umami et al., 2021).</w:t>
      </w:r>
    </w:p>
    <w:p w14:paraId="265D442F" w14:textId="4F299E27" w:rsidR="007A4116" w:rsidRPr="00DA31A1" w:rsidRDefault="007A4116" w:rsidP="00F57CBE">
      <w:pPr>
        <w:spacing w:after="0"/>
        <w:ind w:firstLine="426"/>
        <w:jc w:val="both"/>
        <w:rPr>
          <w:rFonts w:cstheme="minorHAnsi"/>
          <w:sz w:val="20"/>
          <w:szCs w:val="20"/>
          <w:lang w:val="en-US"/>
        </w:rPr>
      </w:pPr>
      <w:r w:rsidRPr="00DA31A1">
        <w:rPr>
          <w:rFonts w:cstheme="minorHAnsi"/>
          <w:sz w:val="20"/>
          <w:szCs w:val="20"/>
          <w:lang w:val="en-US"/>
        </w:rPr>
        <w:t>The HOTS can be viewed from two perspectives, according to Bloom taxonomy and Brookhart's. In Bloom's taxonomy, the achievement of high-level thinking skills is included in the C4, C5, and C6 categories (Anderson and Krathwohl, 2001). Meanwhile, according to Brookhart (2010), indicators of HOTS problems include critical thinking, problem solving or solution finding, and creative thinking.</w:t>
      </w:r>
    </w:p>
    <w:p w14:paraId="315201F8" w14:textId="11B02F23" w:rsidR="007A4116" w:rsidRPr="00DA31A1" w:rsidRDefault="009317E4" w:rsidP="007A4116">
      <w:pPr>
        <w:spacing w:after="0"/>
        <w:ind w:firstLine="426"/>
        <w:jc w:val="both"/>
        <w:rPr>
          <w:rFonts w:cstheme="minorHAnsi"/>
          <w:sz w:val="20"/>
          <w:szCs w:val="20"/>
          <w:lang w:val="en-US"/>
        </w:rPr>
      </w:pPr>
      <w:r w:rsidRPr="00DA31A1">
        <w:rPr>
          <w:rFonts w:cstheme="minorHAnsi"/>
          <w:sz w:val="20"/>
          <w:szCs w:val="20"/>
          <w:lang w:val="en-US"/>
        </w:rPr>
        <w:t>In order t</w:t>
      </w:r>
      <w:r w:rsidR="007A4116" w:rsidRPr="00DA31A1">
        <w:rPr>
          <w:rFonts w:cstheme="minorHAnsi"/>
          <w:sz w:val="20"/>
          <w:szCs w:val="20"/>
          <w:lang w:val="en-US"/>
        </w:rPr>
        <w:t xml:space="preserve">o train and measure students' HOTS, teachers can </w:t>
      </w:r>
      <w:r w:rsidRPr="00DA31A1">
        <w:rPr>
          <w:rFonts w:cstheme="minorHAnsi"/>
          <w:sz w:val="20"/>
          <w:szCs w:val="20"/>
          <w:lang w:val="en-US"/>
        </w:rPr>
        <w:t>administer</w:t>
      </w:r>
      <w:r w:rsidR="007A4116" w:rsidRPr="00DA31A1">
        <w:rPr>
          <w:rFonts w:cstheme="minorHAnsi"/>
          <w:sz w:val="20"/>
          <w:szCs w:val="20"/>
          <w:lang w:val="en-US"/>
        </w:rPr>
        <w:t xml:space="preserve"> HOTS-based </w:t>
      </w:r>
      <w:r w:rsidRPr="00DA31A1">
        <w:rPr>
          <w:rFonts w:cstheme="minorHAnsi"/>
          <w:sz w:val="20"/>
          <w:szCs w:val="20"/>
          <w:lang w:val="en-US"/>
        </w:rPr>
        <w:t>assesment</w:t>
      </w:r>
      <w:r w:rsidR="007A4116" w:rsidRPr="00DA31A1">
        <w:rPr>
          <w:rFonts w:cstheme="minorHAnsi"/>
          <w:sz w:val="20"/>
          <w:szCs w:val="20"/>
          <w:lang w:val="en-US"/>
        </w:rPr>
        <w:t xml:space="preserve"> as an alternative </w:t>
      </w:r>
      <w:r w:rsidR="00AF39EA" w:rsidRPr="00DA31A1">
        <w:rPr>
          <w:rFonts w:cstheme="minorHAnsi"/>
          <w:sz w:val="20"/>
          <w:szCs w:val="20"/>
          <w:lang w:val="en-US"/>
        </w:rPr>
        <w:t>strategy</w:t>
      </w:r>
      <w:r w:rsidR="007A4116" w:rsidRPr="00DA31A1">
        <w:rPr>
          <w:rFonts w:cstheme="minorHAnsi"/>
          <w:sz w:val="20"/>
          <w:szCs w:val="20"/>
          <w:lang w:val="en-US"/>
        </w:rPr>
        <w:t xml:space="preserve"> (Kusuma, 2017). However, the main problem found in school is the lack of teachers understanding in preparing and developing HOTS questions</w:t>
      </w:r>
      <w:r w:rsidR="002B2619" w:rsidRPr="00DA31A1">
        <w:rPr>
          <w:rFonts w:cstheme="minorHAnsi"/>
          <w:sz w:val="20"/>
          <w:szCs w:val="20"/>
          <w:lang w:val="en-US"/>
        </w:rPr>
        <w:t xml:space="preserve">, such as the skills </w:t>
      </w:r>
      <w:r w:rsidR="00AF39EA" w:rsidRPr="00DA31A1">
        <w:rPr>
          <w:rFonts w:cstheme="minorHAnsi"/>
          <w:sz w:val="20"/>
          <w:szCs w:val="20"/>
          <w:lang w:val="en-US"/>
        </w:rPr>
        <w:t>to</w:t>
      </w:r>
      <w:r w:rsidR="002B2619" w:rsidRPr="00DA31A1">
        <w:rPr>
          <w:rFonts w:cstheme="minorHAnsi"/>
          <w:sz w:val="20"/>
          <w:szCs w:val="20"/>
          <w:lang w:val="en-US"/>
        </w:rPr>
        <w:t xml:space="preserve"> present various </w:t>
      </w:r>
      <w:r w:rsidRPr="00DA31A1">
        <w:rPr>
          <w:rFonts w:cstheme="minorHAnsi"/>
          <w:sz w:val="20"/>
          <w:szCs w:val="20"/>
          <w:lang w:val="en-US"/>
        </w:rPr>
        <w:t xml:space="preserve">contextual </w:t>
      </w:r>
      <w:r w:rsidR="002B2619" w:rsidRPr="00DA31A1">
        <w:rPr>
          <w:rFonts w:cstheme="minorHAnsi"/>
          <w:sz w:val="20"/>
          <w:szCs w:val="20"/>
          <w:lang w:val="en-US"/>
        </w:rPr>
        <w:t>stimulus in the form of text, images, graphs, and tables contain</w:t>
      </w:r>
      <w:r w:rsidR="00AF39EA" w:rsidRPr="00DA31A1">
        <w:rPr>
          <w:rFonts w:cstheme="minorHAnsi"/>
          <w:sz w:val="20"/>
          <w:szCs w:val="20"/>
          <w:lang w:val="en-US"/>
        </w:rPr>
        <w:t>ing</w:t>
      </w:r>
      <w:r w:rsidR="002B2619" w:rsidRPr="00DA31A1">
        <w:rPr>
          <w:rFonts w:cstheme="minorHAnsi"/>
          <w:sz w:val="20"/>
          <w:szCs w:val="20"/>
          <w:lang w:val="en-US"/>
        </w:rPr>
        <w:t xml:space="preserve"> problems related to</w:t>
      </w:r>
      <w:r w:rsidRPr="00DA31A1">
        <w:rPr>
          <w:rFonts w:cstheme="minorHAnsi"/>
          <w:sz w:val="20"/>
          <w:szCs w:val="20"/>
          <w:lang w:val="en-US"/>
        </w:rPr>
        <w:t xml:space="preserve"> student</w:t>
      </w:r>
      <w:r w:rsidR="00AF39EA" w:rsidRPr="00DA31A1">
        <w:rPr>
          <w:rFonts w:cstheme="minorHAnsi"/>
          <w:sz w:val="20"/>
          <w:szCs w:val="20"/>
          <w:lang w:val="en-US"/>
        </w:rPr>
        <w:t xml:space="preserve">’ </w:t>
      </w:r>
      <w:r w:rsidRPr="00DA31A1">
        <w:rPr>
          <w:rFonts w:cstheme="minorHAnsi"/>
          <w:sz w:val="20"/>
          <w:szCs w:val="20"/>
          <w:lang w:val="en-US"/>
        </w:rPr>
        <w:t>daily</w:t>
      </w:r>
      <w:r w:rsidR="002B2619" w:rsidRPr="00DA31A1">
        <w:rPr>
          <w:rFonts w:cstheme="minorHAnsi"/>
          <w:sz w:val="20"/>
          <w:szCs w:val="20"/>
          <w:lang w:val="en-US"/>
        </w:rPr>
        <w:t xml:space="preserve"> life (Merta et al., 2019),</w:t>
      </w:r>
      <w:r w:rsidR="007A4116" w:rsidRPr="00DA31A1">
        <w:rPr>
          <w:rFonts w:cstheme="minorHAnsi"/>
          <w:sz w:val="20"/>
          <w:szCs w:val="20"/>
          <w:lang w:val="en-US"/>
        </w:rPr>
        <w:t xml:space="preserve"> therefore the availability of HOTS questions in schools is still lacking and the use of HOTS-based test instrument is still rarely used in school assessment system. </w:t>
      </w:r>
    </w:p>
    <w:p w14:paraId="32224775" w14:textId="1D81A023" w:rsidR="007A4116" w:rsidRPr="00DA31A1" w:rsidRDefault="007A4116" w:rsidP="007A4116">
      <w:pPr>
        <w:spacing w:after="0"/>
        <w:ind w:firstLine="426"/>
        <w:jc w:val="both"/>
        <w:rPr>
          <w:rFonts w:cstheme="minorHAnsi"/>
          <w:sz w:val="20"/>
          <w:szCs w:val="20"/>
          <w:lang w:val="en-US"/>
        </w:rPr>
      </w:pPr>
      <w:r w:rsidRPr="00DA31A1">
        <w:rPr>
          <w:rFonts w:cstheme="minorHAnsi"/>
          <w:sz w:val="20"/>
          <w:szCs w:val="20"/>
          <w:lang w:val="en-US"/>
        </w:rPr>
        <w:t xml:space="preserve">Due to the problems encountered in the field, namely the lack of HOTS-based test instrument while curriculum demands the HOTS-based learning assessments, therefore the development of HOTS-based test instrument is important to do. </w:t>
      </w:r>
    </w:p>
    <w:p w14:paraId="2926C848" w14:textId="584D1D94" w:rsidR="00034C13" w:rsidRPr="00DA31A1" w:rsidRDefault="007A4116" w:rsidP="00034C13">
      <w:pPr>
        <w:spacing w:after="0"/>
        <w:ind w:firstLine="426"/>
        <w:jc w:val="both"/>
        <w:rPr>
          <w:rFonts w:cstheme="minorHAnsi"/>
          <w:sz w:val="20"/>
          <w:szCs w:val="20"/>
          <w:lang w:val="en-US"/>
        </w:rPr>
      </w:pPr>
      <w:r w:rsidRPr="00DA31A1">
        <w:rPr>
          <w:rFonts w:cstheme="minorHAnsi"/>
          <w:sz w:val="20"/>
          <w:szCs w:val="20"/>
          <w:lang w:val="en-US"/>
        </w:rPr>
        <w:t>In developing HOTS-based test, there are several steps must be followed: (1)</w:t>
      </w:r>
      <w:r w:rsidR="002F36EB" w:rsidRPr="00DA31A1">
        <w:rPr>
          <w:rFonts w:cstheme="minorHAnsi"/>
          <w:sz w:val="20"/>
          <w:szCs w:val="20"/>
          <w:lang w:val="en-US"/>
        </w:rPr>
        <w:t xml:space="preserve"> a</w:t>
      </w:r>
      <w:r w:rsidRPr="00DA31A1">
        <w:rPr>
          <w:rFonts w:cstheme="minorHAnsi"/>
          <w:sz w:val="20"/>
          <w:szCs w:val="20"/>
          <w:lang w:val="en-US"/>
        </w:rPr>
        <w:t>nalyzing basic competencies</w:t>
      </w:r>
      <w:r w:rsidR="002F36EB" w:rsidRPr="00DA31A1">
        <w:rPr>
          <w:rFonts w:cstheme="minorHAnsi"/>
          <w:sz w:val="20"/>
          <w:szCs w:val="20"/>
          <w:lang w:val="en-US"/>
        </w:rPr>
        <w:t xml:space="preserve"> </w:t>
      </w:r>
      <w:r w:rsidRPr="00DA31A1">
        <w:rPr>
          <w:rFonts w:cstheme="minorHAnsi"/>
          <w:sz w:val="20"/>
          <w:szCs w:val="20"/>
          <w:lang w:val="en-US"/>
        </w:rPr>
        <w:t xml:space="preserve">that can be made into HOTS questions; (2) </w:t>
      </w:r>
      <w:r w:rsidR="002F36EB" w:rsidRPr="00DA31A1">
        <w:rPr>
          <w:rFonts w:cstheme="minorHAnsi"/>
          <w:sz w:val="20"/>
          <w:szCs w:val="20"/>
          <w:lang w:val="en-US"/>
        </w:rPr>
        <w:t>c</w:t>
      </w:r>
      <w:r w:rsidRPr="00DA31A1">
        <w:rPr>
          <w:rFonts w:cstheme="minorHAnsi"/>
          <w:sz w:val="20"/>
          <w:szCs w:val="20"/>
          <w:lang w:val="en-US"/>
        </w:rPr>
        <w:t xml:space="preserve">ompiling a questions grid; (3) </w:t>
      </w:r>
      <w:r w:rsidR="002F36EB" w:rsidRPr="00DA31A1">
        <w:rPr>
          <w:rFonts w:cstheme="minorHAnsi"/>
          <w:sz w:val="20"/>
          <w:szCs w:val="20"/>
          <w:lang w:val="en-US"/>
        </w:rPr>
        <w:t>s</w:t>
      </w:r>
      <w:r w:rsidRPr="00DA31A1">
        <w:rPr>
          <w:rFonts w:cstheme="minorHAnsi"/>
          <w:sz w:val="20"/>
          <w:szCs w:val="20"/>
          <w:lang w:val="en-US"/>
        </w:rPr>
        <w:t xml:space="preserve">electing the contextual stimulus; (4) </w:t>
      </w:r>
      <w:r w:rsidR="002F36EB" w:rsidRPr="00DA31A1">
        <w:rPr>
          <w:rFonts w:cstheme="minorHAnsi"/>
          <w:sz w:val="20"/>
          <w:szCs w:val="20"/>
          <w:lang w:val="en-US"/>
        </w:rPr>
        <w:t>d</w:t>
      </w:r>
      <w:r w:rsidRPr="00DA31A1">
        <w:rPr>
          <w:rFonts w:cstheme="minorHAnsi"/>
          <w:sz w:val="20"/>
          <w:szCs w:val="20"/>
          <w:lang w:val="en-US"/>
        </w:rPr>
        <w:t xml:space="preserve">etermining the answer key; </w:t>
      </w:r>
      <w:r w:rsidR="00034C13" w:rsidRPr="00DA31A1">
        <w:rPr>
          <w:rFonts w:cstheme="minorHAnsi"/>
          <w:sz w:val="20"/>
          <w:szCs w:val="20"/>
          <w:lang w:val="en-US"/>
        </w:rPr>
        <w:t xml:space="preserve">and </w:t>
      </w:r>
      <w:r w:rsidRPr="00DA31A1">
        <w:rPr>
          <w:rFonts w:cstheme="minorHAnsi"/>
          <w:sz w:val="20"/>
          <w:szCs w:val="20"/>
          <w:lang w:val="en-US"/>
        </w:rPr>
        <w:t xml:space="preserve">(5) </w:t>
      </w:r>
      <w:r w:rsidR="002F36EB" w:rsidRPr="00DA31A1">
        <w:rPr>
          <w:rFonts w:cstheme="minorHAnsi"/>
          <w:sz w:val="20"/>
          <w:szCs w:val="20"/>
          <w:lang w:val="en-US"/>
        </w:rPr>
        <w:t>p</w:t>
      </w:r>
      <w:r w:rsidRPr="00DA31A1">
        <w:rPr>
          <w:rFonts w:cstheme="minorHAnsi"/>
          <w:sz w:val="20"/>
          <w:szCs w:val="20"/>
          <w:lang w:val="en-US"/>
        </w:rPr>
        <w:t>erforming item analysis (Widana, 2017). This can be done by analyzing the item based on the aspect of validity, reliability, difficulty index, discriminating index, and effectiveness of distractor function.</w:t>
      </w:r>
      <w:r w:rsidR="00034C13" w:rsidRPr="00DA31A1">
        <w:rPr>
          <w:rFonts w:cstheme="minorHAnsi"/>
          <w:sz w:val="20"/>
          <w:szCs w:val="20"/>
          <w:lang w:val="en-US"/>
        </w:rPr>
        <w:t xml:space="preserve"> Globally, according to Adams and Wieman (2011), research and development of evaluation go through several stages, </w:t>
      </w:r>
      <w:r w:rsidR="00AF39EA" w:rsidRPr="00DA31A1">
        <w:rPr>
          <w:rFonts w:cstheme="minorHAnsi"/>
          <w:sz w:val="20"/>
          <w:szCs w:val="20"/>
          <w:lang w:val="en-US"/>
        </w:rPr>
        <w:t>including</w:t>
      </w:r>
      <w:r w:rsidR="00034C13" w:rsidRPr="00DA31A1">
        <w:rPr>
          <w:rFonts w:cstheme="minorHAnsi"/>
          <w:sz w:val="20"/>
          <w:szCs w:val="20"/>
          <w:lang w:val="en-US"/>
        </w:rPr>
        <w:t xml:space="preserve">: (1) </w:t>
      </w:r>
      <w:r w:rsidR="00DD5EC5" w:rsidRPr="00DA31A1">
        <w:rPr>
          <w:rFonts w:cstheme="minorHAnsi"/>
          <w:sz w:val="20"/>
          <w:szCs w:val="20"/>
          <w:lang w:val="en-US"/>
        </w:rPr>
        <w:t>mapping</w:t>
      </w:r>
      <w:r w:rsidR="00034C13" w:rsidRPr="00DA31A1">
        <w:rPr>
          <w:rFonts w:cstheme="minorHAnsi"/>
          <w:sz w:val="20"/>
          <w:szCs w:val="20"/>
          <w:lang w:val="en-US"/>
        </w:rPr>
        <w:t xml:space="preserve"> </w:t>
      </w:r>
      <w:r w:rsidR="00DD5EC5" w:rsidRPr="00DA31A1">
        <w:rPr>
          <w:rFonts w:cstheme="minorHAnsi"/>
          <w:sz w:val="20"/>
          <w:szCs w:val="20"/>
          <w:lang w:val="en-US"/>
        </w:rPr>
        <w:t>the</w:t>
      </w:r>
      <w:r w:rsidR="00034C13" w:rsidRPr="00DA31A1">
        <w:rPr>
          <w:rFonts w:cstheme="minorHAnsi"/>
          <w:sz w:val="20"/>
          <w:szCs w:val="20"/>
          <w:lang w:val="en-US"/>
        </w:rPr>
        <w:t xml:space="preserve"> test objectives and the scope of the construct or domain level to </w:t>
      </w:r>
      <w:r w:rsidR="00034C13" w:rsidRPr="00DA31A1">
        <w:rPr>
          <w:rFonts w:cstheme="minorHAnsi"/>
          <w:sz w:val="20"/>
          <w:szCs w:val="20"/>
          <w:lang w:val="en-US"/>
        </w:rPr>
        <w:lastRenderedPageBreak/>
        <w:t xml:space="preserve">be measured; (2) development and evaluation of specification tests; (3) development, field testing, evaluation, </w:t>
      </w:r>
      <w:r w:rsidR="00DD5EC5" w:rsidRPr="00DA31A1">
        <w:rPr>
          <w:rFonts w:cstheme="minorHAnsi"/>
          <w:sz w:val="20"/>
          <w:szCs w:val="20"/>
          <w:lang w:val="en-US"/>
        </w:rPr>
        <w:t xml:space="preserve">item </w:t>
      </w:r>
      <w:r w:rsidR="00034C13" w:rsidRPr="00DA31A1">
        <w:rPr>
          <w:rFonts w:cstheme="minorHAnsi"/>
          <w:sz w:val="20"/>
          <w:szCs w:val="20"/>
          <w:lang w:val="en-US"/>
        </w:rPr>
        <w:t>selection and</w:t>
      </w:r>
      <w:r w:rsidR="00B908A1" w:rsidRPr="00DA31A1">
        <w:rPr>
          <w:rFonts w:cstheme="minorHAnsi"/>
          <w:sz w:val="20"/>
          <w:szCs w:val="20"/>
          <w:lang w:val="en-US"/>
        </w:rPr>
        <w:t xml:space="preserve"> </w:t>
      </w:r>
      <w:r w:rsidR="002F36EB" w:rsidRPr="00DA31A1">
        <w:rPr>
          <w:rFonts w:cstheme="minorHAnsi"/>
          <w:sz w:val="20"/>
          <w:szCs w:val="20"/>
          <w:lang w:val="en-US"/>
        </w:rPr>
        <w:t xml:space="preserve">design </w:t>
      </w:r>
      <w:r w:rsidR="00034C13" w:rsidRPr="00DA31A1">
        <w:rPr>
          <w:rFonts w:cstheme="minorHAnsi"/>
          <w:sz w:val="20"/>
          <w:szCs w:val="20"/>
          <w:lang w:val="en-US"/>
        </w:rPr>
        <w:t>sco</w:t>
      </w:r>
      <w:r w:rsidR="00B908A1" w:rsidRPr="00DA31A1">
        <w:rPr>
          <w:rFonts w:cstheme="minorHAnsi"/>
          <w:sz w:val="20"/>
          <w:szCs w:val="20"/>
          <w:lang w:val="en-US"/>
        </w:rPr>
        <w:t>ring guidelines</w:t>
      </w:r>
      <w:r w:rsidR="00034C13" w:rsidRPr="00DA31A1">
        <w:rPr>
          <w:rFonts w:cstheme="minorHAnsi"/>
          <w:sz w:val="20"/>
          <w:szCs w:val="20"/>
          <w:lang w:val="en-US"/>
        </w:rPr>
        <w:t xml:space="preserve">, and (4) </w:t>
      </w:r>
      <w:r w:rsidR="00DD5EC5" w:rsidRPr="00DA31A1">
        <w:rPr>
          <w:rFonts w:cstheme="minorHAnsi"/>
          <w:sz w:val="20"/>
          <w:szCs w:val="20"/>
          <w:lang w:val="en-US"/>
        </w:rPr>
        <w:t xml:space="preserve">construction </w:t>
      </w:r>
      <w:r w:rsidR="00034C13" w:rsidRPr="00DA31A1">
        <w:rPr>
          <w:rFonts w:cstheme="minorHAnsi"/>
          <w:sz w:val="20"/>
          <w:szCs w:val="20"/>
          <w:lang w:val="en-US"/>
        </w:rPr>
        <w:t>an</w:t>
      </w:r>
      <w:r w:rsidR="00DD5EC5" w:rsidRPr="00DA31A1">
        <w:rPr>
          <w:rFonts w:cstheme="minorHAnsi"/>
          <w:sz w:val="20"/>
          <w:szCs w:val="20"/>
          <w:lang w:val="en-US"/>
        </w:rPr>
        <w:t>d</w:t>
      </w:r>
      <w:r w:rsidR="00034C13" w:rsidRPr="00DA31A1">
        <w:rPr>
          <w:rFonts w:cstheme="minorHAnsi"/>
          <w:sz w:val="20"/>
          <w:szCs w:val="20"/>
          <w:lang w:val="en-US"/>
        </w:rPr>
        <w:t xml:space="preserve"> evaluation of tests for operational use.</w:t>
      </w:r>
    </w:p>
    <w:p w14:paraId="503B7478" w14:textId="04D006AD" w:rsidR="00FC7ADC" w:rsidRPr="00DA31A1" w:rsidRDefault="00FC7ADC" w:rsidP="00034C13">
      <w:pPr>
        <w:spacing w:after="0"/>
        <w:ind w:firstLine="426"/>
        <w:jc w:val="both"/>
        <w:rPr>
          <w:rFonts w:cstheme="minorHAnsi"/>
          <w:sz w:val="20"/>
          <w:szCs w:val="20"/>
          <w:lang w:val="en-US"/>
        </w:rPr>
      </w:pPr>
      <w:r w:rsidRPr="00DA31A1">
        <w:rPr>
          <w:rFonts w:cstheme="minorHAnsi"/>
          <w:sz w:val="20"/>
          <w:szCs w:val="20"/>
          <w:lang w:val="en-US"/>
        </w:rPr>
        <w:t xml:space="preserve">The development of HOTS-based assessment is important to do due to the fact that the quality of assessment greatly affects the quality of learning progress as a whole. According to Airasian (1994), assessment has three main purposes, namely to </w:t>
      </w:r>
      <w:r w:rsidR="00DD5EC5" w:rsidRPr="00DA31A1">
        <w:rPr>
          <w:rFonts w:cstheme="minorHAnsi"/>
          <w:sz w:val="20"/>
          <w:szCs w:val="20"/>
          <w:lang w:val="en-US"/>
        </w:rPr>
        <w:t>assist</w:t>
      </w:r>
      <w:r w:rsidRPr="00DA31A1">
        <w:rPr>
          <w:rFonts w:cstheme="minorHAnsi"/>
          <w:sz w:val="20"/>
          <w:szCs w:val="20"/>
          <w:lang w:val="en-US"/>
        </w:rPr>
        <w:t xml:space="preserve"> learning, measure student achievement, and evaluate the entire program. Assessment techniques consist of two types, namely test instruments and non-test instruments. Test instruments are classified into objective and subjective tests.</w:t>
      </w:r>
    </w:p>
    <w:p w14:paraId="461B3F53" w14:textId="05967535" w:rsidR="0021119B" w:rsidRPr="00DA31A1" w:rsidRDefault="0021119B" w:rsidP="00034C13">
      <w:pPr>
        <w:spacing w:after="0"/>
        <w:ind w:firstLine="426"/>
        <w:jc w:val="both"/>
        <w:rPr>
          <w:rFonts w:cstheme="minorHAnsi"/>
          <w:sz w:val="20"/>
          <w:szCs w:val="20"/>
          <w:lang w:val="en-US"/>
        </w:rPr>
      </w:pPr>
      <w:r w:rsidRPr="00DA31A1">
        <w:rPr>
          <w:rFonts w:cstheme="minorHAnsi"/>
          <w:sz w:val="20"/>
          <w:szCs w:val="20"/>
          <w:lang w:val="en-US"/>
        </w:rPr>
        <w:t>Many research related to the development of HOTS assessment instrument has been carried out, such as the research conducted by</w:t>
      </w:r>
      <w:r w:rsidR="00831A80" w:rsidRPr="00DA31A1">
        <w:rPr>
          <w:rFonts w:cstheme="minorHAnsi"/>
          <w:sz w:val="20"/>
          <w:szCs w:val="20"/>
          <w:lang w:val="en-US"/>
        </w:rPr>
        <w:t xml:space="preserve"> Fidia</w:t>
      </w:r>
      <w:r w:rsidR="008B1E4D" w:rsidRPr="00DA31A1">
        <w:rPr>
          <w:rFonts w:cstheme="minorHAnsi"/>
          <w:sz w:val="20"/>
          <w:szCs w:val="20"/>
          <w:lang w:val="en-US"/>
        </w:rPr>
        <w:t xml:space="preserve"> et al.</w:t>
      </w:r>
      <w:r w:rsidR="00831A80" w:rsidRPr="00DA31A1">
        <w:rPr>
          <w:rFonts w:cstheme="minorHAnsi"/>
          <w:sz w:val="20"/>
          <w:szCs w:val="20"/>
          <w:lang w:val="en-US"/>
        </w:rPr>
        <w:t xml:space="preserve"> (2022) </w:t>
      </w:r>
      <w:r w:rsidRPr="00DA31A1">
        <w:rPr>
          <w:rFonts w:cstheme="minorHAnsi"/>
          <w:sz w:val="20"/>
          <w:szCs w:val="20"/>
          <w:lang w:val="en-US"/>
        </w:rPr>
        <w:t xml:space="preserve">which succeeded in developing </w:t>
      </w:r>
      <w:r w:rsidR="00831A80" w:rsidRPr="00DA31A1">
        <w:rPr>
          <w:rFonts w:cstheme="minorHAnsi"/>
          <w:sz w:val="20"/>
          <w:szCs w:val="20"/>
          <w:lang w:val="en-US"/>
        </w:rPr>
        <w:t xml:space="preserve">a valid and reliable </w:t>
      </w:r>
      <w:r w:rsidRPr="00DA31A1">
        <w:rPr>
          <w:rFonts w:cstheme="minorHAnsi"/>
          <w:sz w:val="20"/>
          <w:szCs w:val="20"/>
          <w:lang w:val="en-US"/>
        </w:rPr>
        <w:t xml:space="preserve">HOTS question instrument on </w:t>
      </w:r>
      <w:r w:rsidR="002F36EB" w:rsidRPr="00DA31A1">
        <w:rPr>
          <w:rFonts w:cstheme="minorHAnsi"/>
          <w:sz w:val="20"/>
          <w:szCs w:val="20"/>
          <w:lang w:val="en-US"/>
        </w:rPr>
        <w:t xml:space="preserve">plants </w:t>
      </w:r>
      <w:r w:rsidRPr="00DA31A1">
        <w:rPr>
          <w:rFonts w:cstheme="minorHAnsi"/>
          <w:sz w:val="20"/>
          <w:szCs w:val="20"/>
          <w:lang w:val="en-US"/>
        </w:rPr>
        <w:t>tissue and organ material.</w:t>
      </w:r>
      <w:r w:rsidR="008B1E4D" w:rsidRPr="00DA31A1">
        <w:t xml:space="preserve"> </w:t>
      </w:r>
      <w:r w:rsidR="008B1E4D" w:rsidRPr="00DA31A1">
        <w:rPr>
          <w:rFonts w:cstheme="minorHAnsi"/>
          <w:sz w:val="20"/>
          <w:szCs w:val="20"/>
          <w:lang w:val="en-US"/>
        </w:rPr>
        <w:t xml:space="preserve">The result of theory validity is very valid 90,6% in material aspect, 90% in construction aspect, 100% in language aspect. The result of emphiric validity belongs to valid 80%. The reliability is 0,818. Difficulty index </w:t>
      </w:r>
      <w:r w:rsidR="002F36EB" w:rsidRPr="00DA31A1">
        <w:rPr>
          <w:rFonts w:cstheme="minorHAnsi"/>
          <w:sz w:val="20"/>
          <w:szCs w:val="20"/>
          <w:lang w:val="en-US"/>
        </w:rPr>
        <w:t>is</w:t>
      </w:r>
      <w:r w:rsidR="008B1E4D" w:rsidRPr="00DA31A1">
        <w:rPr>
          <w:rFonts w:cstheme="minorHAnsi"/>
          <w:sz w:val="20"/>
          <w:szCs w:val="20"/>
          <w:lang w:val="en-US"/>
        </w:rPr>
        <w:t xml:space="preserve"> 70% medium. The discriminating index is 40% good. </w:t>
      </w:r>
      <w:r w:rsidRPr="00DA31A1">
        <w:t xml:space="preserve"> </w:t>
      </w:r>
      <w:r w:rsidRPr="00DA31A1">
        <w:rPr>
          <w:rFonts w:cstheme="minorHAnsi"/>
          <w:sz w:val="20"/>
          <w:szCs w:val="20"/>
          <w:lang w:val="en-US"/>
        </w:rPr>
        <w:t>As well as research by Ulfa and Kuswanti (2021) that showed the developed HOTS assessment instrument of the respiratory system that was valid and reliable with proportion of difficulty index was 60% moderate and 40% difficult.</w:t>
      </w:r>
    </w:p>
    <w:p w14:paraId="7CCC1903" w14:textId="7D0EC883" w:rsidR="005A5461" w:rsidRPr="00DA31A1" w:rsidRDefault="007A4116" w:rsidP="00FC7ADC">
      <w:pPr>
        <w:spacing w:after="0"/>
        <w:ind w:firstLine="426"/>
        <w:jc w:val="both"/>
        <w:rPr>
          <w:rFonts w:cstheme="minorHAnsi"/>
          <w:sz w:val="20"/>
          <w:szCs w:val="20"/>
          <w:lang w:val="en-US"/>
        </w:rPr>
      </w:pPr>
      <w:r w:rsidRPr="00DA31A1">
        <w:rPr>
          <w:rFonts w:cstheme="minorHAnsi"/>
          <w:sz w:val="20"/>
          <w:szCs w:val="20"/>
          <w:lang w:val="en-US"/>
        </w:rPr>
        <w:t>This paper describes the development of a HOTS-based biology summative test instrument for class XI at odd semester. Researcher aims to develop HOTS-based test instrument that</w:t>
      </w:r>
      <w:r w:rsidR="00B908A1" w:rsidRPr="00DA31A1">
        <w:rPr>
          <w:rFonts w:cstheme="minorHAnsi"/>
          <w:sz w:val="20"/>
          <w:szCs w:val="20"/>
          <w:lang w:val="en-US"/>
        </w:rPr>
        <w:t xml:space="preserve"> </w:t>
      </w:r>
      <w:r w:rsidR="002F36EB" w:rsidRPr="00DA31A1">
        <w:rPr>
          <w:rFonts w:cstheme="minorHAnsi"/>
          <w:sz w:val="20"/>
          <w:szCs w:val="20"/>
          <w:lang w:val="en-US"/>
        </w:rPr>
        <w:t xml:space="preserve">is </w:t>
      </w:r>
      <w:r w:rsidR="00B908A1" w:rsidRPr="00DA31A1">
        <w:rPr>
          <w:rFonts w:cstheme="minorHAnsi"/>
          <w:sz w:val="20"/>
          <w:szCs w:val="20"/>
          <w:lang w:val="en-US"/>
        </w:rPr>
        <w:t>feasible</w:t>
      </w:r>
      <w:r w:rsidRPr="00DA31A1">
        <w:rPr>
          <w:rFonts w:cstheme="minorHAnsi"/>
          <w:sz w:val="20"/>
          <w:szCs w:val="20"/>
          <w:lang w:val="en-US"/>
        </w:rPr>
        <w:t xml:space="preserve"> in the aspects of validity, reliability, difficulty index, discriminating index, and distractor function.</w:t>
      </w:r>
    </w:p>
    <w:p w14:paraId="14208233" w14:textId="0EAF8514" w:rsidR="00E13135" w:rsidRPr="00DA31A1" w:rsidRDefault="00E13135" w:rsidP="00E13135">
      <w:pPr>
        <w:spacing w:after="0"/>
        <w:ind w:firstLine="426"/>
        <w:jc w:val="both"/>
        <w:rPr>
          <w:rFonts w:cstheme="minorHAnsi"/>
          <w:sz w:val="20"/>
          <w:szCs w:val="20"/>
        </w:rPr>
      </w:pPr>
    </w:p>
    <w:p w14:paraId="3E2FA915" w14:textId="6CF9E4D4" w:rsidR="002F3296" w:rsidRPr="00DA31A1" w:rsidRDefault="00E13135" w:rsidP="00E13135">
      <w:pPr>
        <w:spacing w:after="120"/>
        <w:jc w:val="both"/>
        <w:rPr>
          <w:rFonts w:cstheme="minorHAnsi"/>
          <w:b/>
          <w:bCs/>
          <w:sz w:val="20"/>
          <w:szCs w:val="20"/>
          <w:lang w:val="en-US"/>
        </w:rPr>
      </w:pPr>
      <w:r w:rsidRPr="00DA31A1">
        <w:rPr>
          <w:rFonts w:cstheme="minorHAnsi"/>
          <w:b/>
          <w:bCs/>
          <w:sz w:val="20"/>
          <w:szCs w:val="20"/>
        </w:rPr>
        <w:t>MET</w:t>
      </w:r>
      <w:r w:rsidR="00A71C67" w:rsidRPr="00DA31A1">
        <w:rPr>
          <w:rFonts w:cstheme="minorHAnsi"/>
          <w:b/>
          <w:bCs/>
          <w:sz w:val="20"/>
          <w:szCs w:val="20"/>
          <w:lang w:val="en-US"/>
        </w:rPr>
        <w:t>HOD</w:t>
      </w:r>
    </w:p>
    <w:p w14:paraId="4C942594" w14:textId="69E0232B" w:rsidR="009D5A1D" w:rsidRPr="00DA31A1" w:rsidRDefault="009D5A1D" w:rsidP="00310378">
      <w:pPr>
        <w:spacing w:after="0"/>
        <w:ind w:firstLine="426"/>
        <w:jc w:val="both"/>
        <w:rPr>
          <w:rFonts w:cstheme="minorHAnsi"/>
          <w:sz w:val="20"/>
          <w:szCs w:val="20"/>
          <w:lang w:val="en-US"/>
        </w:rPr>
      </w:pPr>
      <w:r w:rsidRPr="00DA31A1">
        <w:rPr>
          <w:rFonts w:cstheme="minorHAnsi"/>
          <w:sz w:val="20"/>
          <w:szCs w:val="20"/>
        </w:rPr>
        <w:t xml:space="preserve">This research and development (R&amp;D) used the ADDIE development model by Dick and Carry (1996) that consists of </w:t>
      </w:r>
      <w:r w:rsidR="00433404" w:rsidRPr="00DA31A1">
        <w:rPr>
          <w:rFonts w:cstheme="minorHAnsi"/>
          <w:sz w:val="20"/>
          <w:szCs w:val="20"/>
          <w:lang w:val="en-US"/>
        </w:rPr>
        <w:t>5</w:t>
      </w:r>
      <w:r w:rsidRPr="00DA31A1">
        <w:rPr>
          <w:rFonts w:cstheme="minorHAnsi"/>
          <w:sz w:val="20"/>
          <w:szCs w:val="20"/>
        </w:rPr>
        <w:t xml:space="preserve"> stages, namely analysis, design, development, implementation, and evaluation. The test instrument was developed based on the guidelines for writing HOTS test by the Ministry of Education and Culture in the 2013 curriculum. This research was carried out in SMAN 2 Medan. The subjects of this study are grade XI</w:t>
      </w:r>
      <w:r w:rsidR="00433404" w:rsidRPr="00DA31A1">
        <w:rPr>
          <w:rFonts w:cstheme="minorHAnsi"/>
          <w:sz w:val="20"/>
          <w:szCs w:val="20"/>
          <w:lang w:val="en-US"/>
        </w:rPr>
        <w:t xml:space="preserve"> </w:t>
      </w:r>
      <w:r w:rsidR="00433404" w:rsidRPr="00DA31A1">
        <w:rPr>
          <w:rFonts w:cstheme="minorHAnsi"/>
          <w:sz w:val="20"/>
          <w:szCs w:val="20"/>
          <w:lang w:val="en-US"/>
        </w:rPr>
        <w:t xml:space="preserve">MIA </w:t>
      </w:r>
      <w:r w:rsidRPr="00DA31A1">
        <w:rPr>
          <w:rFonts w:cstheme="minorHAnsi"/>
          <w:sz w:val="20"/>
          <w:szCs w:val="20"/>
        </w:rPr>
        <w:t>students</w:t>
      </w:r>
      <w:r w:rsidRPr="00DA31A1">
        <w:rPr>
          <w:rFonts w:cstheme="minorHAnsi"/>
          <w:sz w:val="20"/>
          <w:szCs w:val="20"/>
          <w:lang w:val="en-US"/>
        </w:rPr>
        <w:t xml:space="preserve">, </w:t>
      </w:r>
      <w:r w:rsidRPr="00DA31A1">
        <w:rPr>
          <w:rFonts w:cstheme="minorHAnsi"/>
          <w:sz w:val="20"/>
          <w:szCs w:val="20"/>
        </w:rPr>
        <w:t>consists of 34 students for the first trial, 90 students for the second trial, and 165 students for the third trial</w:t>
      </w:r>
      <w:r w:rsidRPr="00DA31A1">
        <w:rPr>
          <w:rFonts w:cstheme="minorHAnsi"/>
          <w:sz w:val="20"/>
          <w:szCs w:val="20"/>
          <w:lang w:val="en-US"/>
        </w:rPr>
        <w:t xml:space="preserve">. </w:t>
      </w:r>
      <w:r w:rsidR="00C90808" w:rsidRPr="00DA31A1">
        <w:rPr>
          <w:rFonts w:cstheme="minorHAnsi"/>
          <w:sz w:val="20"/>
          <w:szCs w:val="20"/>
          <w:lang w:val="en-US"/>
        </w:rPr>
        <w:t>Data collection technique were in the form of validation sheet by expert and test.</w:t>
      </w:r>
    </w:p>
    <w:p w14:paraId="2938CF73" w14:textId="05890ADA" w:rsidR="00337470" w:rsidRPr="00DA31A1" w:rsidRDefault="00433404" w:rsidP="008B1E4D">
      <w:pPr>
        <w:spacing w:after="0"/>
        <w:ind w:firstLine="426"/>
        <w:jc w:val="both"/>
        <w:rPr>
          <w:rFonts w:cstheme="minorHAnsi"/>
          <w:sz w:val="20"/>
          <w:szCs w:val="20"/>
          <w:lang w:val="en-US"/>
        </w:rPr>
      </w:pPr>
      <w:r w:rsidRPr="00DA31A1">
        <w:rPr>
          <w:rFonts w:cstheme="minorHAnsi"/>
          <w:sz w:val="20"/>
          <w:szCs w:val="20"/>
          <w:lang w:val="en-US"/>
        </w:rPr>
        <w:t>The development of HOTS-based test instrument going through 5 stages, namely:</w:t>
      </w:r>
    </w:p>
    <w:p w14:paraId="0ED246A0" w14:textId="3614A74E" w:rsidR="00433404" w:rsidRPr="00DA31A1" w:rsidRDefault="00433404" w:rsidP="008A1E6D">
      <w:pPr>
        <w:pStyle w:val="ListParagraph"/>
        <w:numPr>
          <w:ilvl w:val="0"/>
          <w:numId w:val="5"/>
        </w:numPr>
        <w:spacing w:after="0"/>
        <w:ind w:left="284" w:hanging="284"/>
        <w:jc w:val="both"/>
        <w:rPr>
          <w:rFonts w:cstheme="minorHAnsi"/>
          <w:b/>
          <w:bCs/>
          <w:sz w:val="20"/>
          <w:szCs w:val="20"/>
          <w:lang w:val="en-US"/>
        </w:rPr>
      </w:pPr>
      <w:r w:rsidRPr="00DA31A1">
        <w:rPr>
          <w:rFonts w:cstheme="minorHAnsi"/>
          <w:b/>
          <w:bCs/>
          <w:sz w:val="20"/>
          <w:szCs w:val="20"/>
          <w:lang w:val="en-US"/>
        </w:rPr>
        <w:t>Analysis Stage</w:t>
      </w:r>
    </w:p>
    <w:p w14:paraId="51632511" w14:textId="2A4436A7" w:rsidR="00C90808" w:rsidRPr="00DA31A1" w:rsidRDefault="00C90808" w:rsidP="00605B29">
      <w:pPr>
        <w:spacing w:after="0"/>
        <w:ind w:firstLine="284"/>
        <w:jc w:val="both"/>
        <w:rPr>
          <w:rFonts w:cstheme="minorHAnsi"/>
          <w:sz w:val="20"/>
          <w:szCs w:val="20"/>
          <w:lang w:val="en-US"/>
        </w:rPr>
      </w:pPr>
      <w:r w:rsidRPr="00DA31A1">
        <w:rPr>
          <w:rFonts w:cstheme="minorHAnsi"/>
          <w:sz w:val="20"/>
          <w:szCs w:val="20"/>
          <w:lang w:val="en-US"/>
        </w:rPr>
        <w:t>The focus of this stage is</w:t>
      </w:r>
      <w:r w:rsidR="001332A8" w:rsidRPr="00DA31A1">
        <w:rPr>
          <w:rFonts w:cstheme="minorHAnsi"/>
          <w:sz w:val="20"/>
          <w:szCs w:val="20"/>
          <w:lang w:val="en-US"/>
        </w:rPr>
        <w:t xml:space="preserve"> to </w:t>
      </w:r>
      <w:r w:rsidRPr="00DA31A1">
        <w:rPr>
          <w:rFonts w:cstheme="minorHAnsi"/>
          <w:sz w:val="20"/>
          <w:szCs w:val="20"/>
          <w:lang w:val="en-US"/>
        </w:rPr>
        <w:t>collecting the initial research informations through needs analysis, curriculum analysis, and analysis of previous test instrument that have been used in school last year.</w:t>
      </w:r>
    </w:p>
    <w:p w14:paraId="356F686F" w14:textId="396C8553" w:rsidR="00C90808" w:rsidRPr="00DA31A1" w:rsidRDefault="00C90808" w:rsidP="008A1E6D">
      <w:pPr>
        <w:pStyle w:val="ListParagraph"/>
        <w:numPr>
          <w:ilvl w:val="0"/>
          <w:numId w:val="5"/>
        </w:numPr>
        <w:spacing w:after="0"/>
        <w:ind w:left="284" w:hanging="284"/>
        <w:jc w:val="both"/>
        <w:rPr>
          <w:rFonts w:cstheme="minorHAnsi"/>
          <w:b/>
          <w:bCs/>
          <w:sz w:val="20"/>
          <w:szCs w:val="20"/>
          <w:lang w:val="en-US"/>
        </w:rPr>
      </w:pPr>
      <w:r w:rsidRPr="00DA31A1">
        <w:rPr>
          <w:rFonts w:cstheme="minorHAnsi"/>
          <w:b/>
          <w:bCs/>
          <w:sz w:val="20"/>
          <w:szCs w:val="20"/>
          <w:lang w:val="en-US"/>
        </w:rPr>
        <w:t>Design Stage</w:t>
      </w:r>
    </w:p>
    <w:p w14:paraId="13439DEB" w14:textId="60B0C0AC" w:rsidR="00C90808" w:rsidRPr="00DA31A1" w:rsidRDefault="00D72FAB" w:rsidP="00605B29">
      <w:pPr>
        <w:spacing w:after="0"/>
        <w:ind w:firstLine="284"/>
        <w:jc w:val="both"/>
        <w:rPr>
          <w:rFonts w:cstheme="minorHAnsi"/>
          <w:sz w:val="20"/>
          <w:szCs w:val="20"/>
          <w:lang w:val="en-US"/>
        </w:rPr>
      </w:pPr>
      <w:r w:rsidRPr="00DA31A1">
        <w:rPr>
          <w:rFonts w:cstheme="minorHAnsi"/>
          <w:sz w:val="20"/>
          <w:szCs w:val="20"/>
          <w:lang w:val="en-US"/>
        </w:rPr>
        <w:t>T</w:t>
      </w:r>
      <w:r w:rsidR="00C90808" w:rsidRPr="00DA31A1">
        <w:rPr>
          <w:rFonts w:cstheme="minorHAnsi"/>
          <w:sz w:val="20"/>
          <w:szCs w:val="20"/>
          <w:lang w:val="en-US"/>
        </w:rPr>
        <w:t>he focus is on the following steps for preparing HOTS questions, as follows: (1) determining the basic competencies and materials to be assessed; (2) arranging the question grids; (3) developing the draft of HOTS-based test instrument; (4) designing the scoring guidelines/answer key; and (5) modifying expert validation sheets.</w:t>
      </w:r>
      <w:r w:rsidR="008A1E6D" w:rsidRPr="00DA31A1">
        <w:rPr>
          <w:rFonts w:cstheme="minorHAnsi"/>
          <w:sz w:val="20"/>
          <w:szCs w:val="20"/>
          <w:lang w:val="en-US"/>
        </w:rPr>
        <w:t xml:space="preserve"> </w:t>
      </w:r>
      <w:r w:rsidR="00C90808" w:rsidRPr="00DA31A1">
        <w:rPr>
          <w:rFonts w:cstheme="minorHAnsi"/>
          <w:sz w:val="20"/>
          <w:szCs w:val="20"/>
          <w:lang w:val="en-US"/>
        </w:rPr>
        <w:t>In this stage, the material specified is cell, plant tissue, animal tissue, human movement system, and human circulatory system. After that, a grid of questions, scoring guidelines, and expert validation sheets was made. At the end of this stage, an initial design totaling of 25 questions was obtained, consist of 20 item</w:t>
      </w:r>
      <w:r w:rsidRPr="00DA31A1">
        <w:rPr>
          <w:rFonts w:cstheme="minorHAnsi"/>
          <w:sz w:val="20"/>
          <w:szCs w:val="20"/>
          <w:lang w:val="en-US"/>
        </w:rPr>
        <w:t xml:space="preserve">s of </w:t>
      </w:r>
      <w:r w:rsidR="00C90808" w:rsidRPr="00DA31A1">
        <w:rPr>
          <w:rFonts w:cstheme="minorHAnsi"/>
          <w:sz w:val="20"/>
          <w:szCs w:val="20"/>
          <w:lang w:val="en-US"/>
        </w:rPr>
        <w:t>multiple-choice and 5 items of essay questions.</w:t>
      </w:r>
      <w:r w:rsidR="0010611F" w:rsidRPr="00DA31A1">
        <w:rPr>
          <w:rFonts w:cstheme="minorHAnsi"/>
          <w:sz w:val="20"/>
          <w:szCs w:val="20"/>
          <w:lang w:val="en-US"/>
        </w:rPr>
        <w:t xml:space="preserve"> The proportion of question is 13 items of C4, 9 items of C5, and 3 items of C6. </w:t>
      </w:r>
    </w:p>
    <w:p w14:paraId="28FB6B42" w14:textId="235BD101" w:rsidR="00D72FAB" w:rsidRPr="00DA31A1" w:rsidRDefault="00D72FAB" w:rsidP="008A1E6D">
      <w:pPr>
        <w:pStyle w:val="ListParagraph"/>
        <w:numPr>
          <w:ilvl w:val="0"/>
          <w:numId w:val="5"/>
        </w:numPr>
        <w:spacing w:after="0"/>
        <w:ind w:left="284" w:hanging="284"/>
        <w:jc w:val="both"/>
        <w:rPr>
          <w:rFonts w:cstheme="minorHAnsi"/>
          <w:b/>
          <w:bCs/>
          <w:sz w:val="20"/>
          <w:szCs w:val="20"/>
          <w:lang w:val="en-US"/>
        </w:rPr>
      </w:pPr>
      <w:r w:rsidRPr="00DA31A1">
        <w:rPr>
          <w:rFonts w:cstheme="minorHAnsi"/>
          <w:b/>
          <w:bCs/>
          <w:sz w:val="20"/>
          <w:szCs w:val="20"/>
          <w:lang w:val="en-US"/>
        </w:rPr>
        <w:t>Development Stage</w:t>
      </w:r>
    </w:p>
    <w:p w14:paraId="146DEA95" w14:textId="4887EDFB" w:rsidR="00D72FAB" w:rsidRPr="00DA31A1" w:rsidRDefault="00D72FAB" w:rsidP="00605B29">
      <w:pPr>
        <w:spacing w:after="0"/>
        <w:ind w:firstLine="284"/>
        <w:jc w:val="both"/>
        <w:rPr>
          <w:rFonts w:cstheme="minorHAnsi"/>
          <w:sz w:val="20"/>
          <w:szCs w:val="20"/>
          <w:lang w:val="en-US"/>
        </w:rPr>
      </w:pPr>
      <w:r w:rsidRPr="00DA31A1">
        <w:rPr>
          <w:rFonts w:cstheme="minorHAnsi"/>
          <w:sz w:val="20"/>
          <w:szCs w:val="20"/>
          <w:lang w:val="en-US"/>
        </w:rPr>
        <w:t>In this stage, instrument feasibility test was carried out using expert validation sheet. HOTS-based test instrument that have been developed as an initial product in the previous stage must be evaluated by qualified validators</w:t>
      </w:r>
      <w:r w:rsidR="00DD5EC5" w:rsidRPr="00DA31A1">
        <w:rPr>
          <w:rFonts w:cstheme="minorHAnsi"/>
          <w:sz w:val="20"/>
          <w:szCs w:val="20"/>
          <w:lang w:val="en-US"/>
        </w:rPr>
        <w:t xml:space="preserve"> including </w:t>
      </w:r>
      <w:r w:rsidRPr="00DA31A1">
        <w:rPr>
          <w:rFonts w:cstheme="minorHAnsi"/>
          <w:sz w:val="20"/>
          <w:szCs w:val="20"/>
          <w:lang w:val="en-US"/>
        </w:rPr>
        <w:t>material expert and evaluation expert. All of the suggestion and comments from the experts was used as guidelines for the revision and improvement of the test instrument</w:t>
      </w:r>
      <w:r w:rsidR="00894002" w:rsidRPr="00DA31A1">
        <w:rPr>
          <w:rFonts w:cstheme="minorHAnsi"/>
          <w:sz w:val="20"/>
          <w:szCs w:val="20"/>
          <w:lang w:val="en-US"/>
        </w:rPr>
        <w:t xml:space="preserve"> until it declared valid</w:t>
      </w:r>
      <w:r w:rsidRPr="00DA31A1">
        <w:rPr>
          <w:rFonts w:cstheme="minorHAnsi"/>
          <w:sz w:val="20"/>
          <w:szCs w:val="20"/>
          <w:lang w:val="en-US"/>
        </w:rPr>
        <w:t xml:space="preserve">. The assessment of validator follows a Likert scale of 1-4 for each assessment item. The average assessment results </w:t>
      </w:r>
      <w:r w:rsidR="008A1E6D" w:rsidRPr="00DA31A1">
        <w:rPr>
          <w:rFonts w:cstheme="minorHAnsi"/>
          <w:sz w:val="20"/>
          <w:szCs w:val="20"/>
          <w:lang w:val="en-US"/>
        </w:rPr>
        <w:t>then</w:t>
      </w:r>
      <w:r w:rsidRPr="00DA31A1">
        <w:rPr>
          <w:rFonts w:cstheme="minorHAnsi"/>
          <w:sz w:val="20"/>
          <w:szCs w:val="20"/>
          <w:lang w:val="en-US"/>
        </w:rPr>
        <w:t xml:space="preserve"> classified according to the criteria presented in table 1. Data was analyzed based on following formula:</w:t>
      </w:r>
    </w:p>
    <w:p w14:paraId="1C896760" w14:textId="7721DD80" w:rsidR="00D72FAB" w:rsidRPr="00DA31A1" w:rsidRDefault="00A54650" w:rsidP="00A54650">
      <w:pPr>
        <w:spacing w:after="0"/>
        <w:ind w:left="66"/>
        <w:jc w:val="center"/>
        <w:rPr>
          <w:rFonts w:cstheme="minorHAnsi"/>
          <w:i/>
          <w:iCs/>
          <w:sz w:val="20"/>
          <w:szCs w:val="20"/>
          <w:lang w:val="en-US"/>
        </w:rPr>
      </w:pPr>
      <w:r w:rsidRPr="00DA31A1">
        <w:rPr>
          <w:rFonts w:cstheme="minorHAnsi"/>
          <w:i/>
          <w:iCs/>
          <w:sz w:val="20"/>
          <w:szCs w:val="20"/>
          <w:lang w:val="en-US"/>
        </w:rPr>
        <w:t xml:space="preserve">x̄ = </w:t>
      </w:r>
      <m:oMath>
        <m:f>
          <m:fPr>
            <m:ctrlPr>
              <w:rPr>
                <w:rFonts w:ascii="Cambria Math" w:hAnsi="Cambria Math" w:cstheme="minorHAnsi"/>
                <w:i/>
                <w:iCs/>
                <w:sz w:val="24"/>
                <w:szCs w:val="24"/>
                <w:lang w:val="en-US"/>
              </w:rPr>
            </m:ctrlPr>
          </m:fPr>
          <m:num>
            <m:r>
              <m:rPr>
                <m:nor/>
              </m:rPr>
              <w:rPr>
                <w:rFonts w:cstheme="minorHAnsi"/>
                <w:i/>
                <w:iCs/>
                <w:sz w:val="24"/>
                <w:szCs w:val="24"/>
                <w:lang w:val="en-US"/>
              </w:rPr>
              <m:t>Σx</m:t>
            </m:r>
          </m:num>
          <m:den>
            <m:r>
              <m:rPr>
                <m:nor/>
              </m:rPr>
              <w:rPr>
                <w:rFonts w:cstheme="minorHAnsi"/>
                <w:i/>
                <w:iCs/>
                <w:sz w:val="24"/>
                <w:szCs w:val="24"/>
                <w:lang w:val="en-US"/>
              </w:rPr>
              <m:t>n</m:t>
            </m:r>
          </m:den>
        </m:f>
      </m:oMath>
      <w:r w:rsidRPr="00DA31A1">
        <w:rPr>
          <w:rFonts w:cstheme="minorHAnsi"/>
          <w:i/>
          <w:iCs/>
          <w:sz w:val="20"/>
          <w:szCs w:val="20"/>
          <w:lang w:val="en-US"/>
        </w:rPr>
        <w:t xml:space="preserve">  × 100%</w:t>
      </w:r>
    </w:p>
    <w:p w14:paraId="0137F8EB" w14:textId="77777777" w:rsidR="00A54650" w:rsidRPr="00DA31A1" w:rsidRDefault="00A54650" w:rsidP="00A54650">
      <w:pPr>
        <w:spacing w:after="0"/>
        <w:rPr>
          <w:rFonts w:cstheme="minorHAnsi"/>
          <w:sz w:val="20"/>
          <w:szCs w:val="20"/>
          <w:lang w:val="en-US"/>
        </w:rPr>
      </w:pPr>
      <w:r w:rsidRPr="00DA31A1">
        <w:rPr>
          <w:rFonts w:cstheme="minorHAnsi"/>
          <w:sz w:val="20"/>
          <w:szCs w:val="20"/>
          <w:lang w:val="en-US"/>
        </w:rPr>
        <w:t>Description:</w:t>
      </w:r>
    </w:p>
    <w:p w14:paraId="5B550B3D" w14:textId="77777777" w:rsidR="00A54650" w:rsidRPr="00DA31A1" w:rsidRDefault="00A54650" w:rsidP="00A54650">
      <w:pPr>
        <w:spacing w:after="0"/>
        <w:rPr>
          <w:rFonts w:cstheme="minorHAnsi"/>
          <w:sz w:val="20"/>
          <w:szCs w:val="20"/>
          <w:lang w:val="en-US"/>
        </w:rPr>
      </w:pPr>
      <w:r w:rsidRPr="00DA31A1">
        <w:rPr>
          <w:rFonts w:cstheme="minorHAnsi"/>
          <w:sz w:val="20"/>
          <w:szCs w:val="20"/>
          <w:lang w:val="en-US"/>
        </w:rPr>
        <w:t>x̄ = The average value of instrument validity</w:t>
      </w:r>
    </w:p>
    <w:p w14:paraId="689D0205" w14:textId="77777777" w:rsidR="00A54650" w:rsidRPr="00DA31A1" w:rsidRDefault="00A54650" w:rsidP="00A54650">
      <w:pPr>
        <w:spacing w:after="0"/>
        <w:rPr>
          <w:rFonts w:cstheme="minorHAnsi"/>
          <w:sz w:val="20"/>
          <w:szCs w:val="20"/>
          <w:lang w:val="en-US"/>
        </w:rPr>
      </w:pPr>
      <w:r w:rsidRPr="00DA31A1">
        <w:rPr>
          <w:rFonts w:cstheme="minorHAnsi"/>
          <w:sz w:val="20"/>
          <w:szCs w:val="20"/>
          <w:lang w:val="en-US"/>
        </w:rPr>
        <w:t>Σx = The total of empiric validator score</w:t>
      </w:r>
    </w:p>
    <w:p w14:paraId="5D07142D" w14:textId="075241DD" w:rsidR="00A54650" w:rsidRPr="00DA31A1" w:rsidRDefault="00A54650" w:rsidP="00A54650">
      <w:pPr>
        <w:spacing w:after="0"/>
        <w:rPr>
          <w:rFonts w:cstheme="minorHAnsi"/>
          <w:sz w:val="20"/>
          <w:szCs w:val="20"/>
          <w:lang w:val="en-US"/>
        </w:rPr>
      </w:pPr>
      <w:r w:rsidRPr="00DA31A1">
        <w:rPr>
          <w:rFonts w:cstheme="minorHAnsi"/>
          <w:sz w:val="20"/>
          <w:szCs w:val="20"/>
          <w:lang w:val="en-US"/>
        </w:rPr>
        <w:t>n = Maximum score</w:t>
      </w:r>
    </w:p>
    <w:p w14:paraId="3DE03D9C" w14:textId="7DA222F0" w:rsidR="00A54650" w:rsidRPr="00DA31A1" w:rsidRDefault="00A54650" w:rsidP="00A54650">
      <w:pPr>
        <w:pStyle w:val="namatabel"/>
        <w:rPr>
          <w:rFonts w:asciiTheme="minorHAnsi" w:hAnsiTheme="minorHAnsi" w:cstheme="minorHAnsi"/>
          <w:szCs w:val="20"/>
        </w:rPr>
      </w:pPr>
      <w:r w:rsidRPr="00DA31A1">
        <w:rPr>
          <w:rFonts w:asciiTheme="minorHAnsi" w:hAnsiTheme="minorHAnsi" w:cstheme="minorHAnsi"/>
          <w:szCs w:val="20"/>
        </w:rPr>
        <w:lastRenderedPageBreak/>
        <w:t>Tabl</w:t>
      </w:r>
      <w:r w:rsidR="008A1E6D" w:rsidRPr="00DA31A1">
        <w:rPr>
          <w:rFonts w:asciiTheme="minorHAnsi" w:hAnsiTheme="minorHAnsi" w:cstheme="minorHAnsi"/>
          <w:szCs w:val="20"/>
          <w:lang w:val="en-US"/>
        </w:rPr>
        <w:t>e</w:t>
      </w:r>
      <w:r w:rsidRPr="00DA31A1">
        <w:rPr>
          <w:rFonts w:asciiTheme="minorHAnsi" w:hAnsiTheme="minorHAnsi" w:cstheme="minorHAnsi"/>
          <w:szCs w:val="20"/>
        </w:rPr>
        <w:t xml:space="preserve"> 1. </w:t>
      </w:r>
      <w:r w:rsidR="008A1E6D" w:rsidRPr="00DA31A1">
        <w:rPr>
          <w:rFonts w:asciiTheme="minorHAnsi" w:hAnsiTheme="minorHAnsi" w:cstheme="minorHAnsi"/>
          <w:szCs w:val="20"/>
        </w:rPr>
        <w:t>Evaluation Criteria for Instrument Validity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2877"/>
      </w:tblGrid>
      <w:tr w:rsidR="00A54650" w:rsidRPr="00DA31A1" w14:paraId="4225CCA6" w14:textId="77777777" w:rsidTr="001571BE">
        <w:tc>
          <w:tcPr>
            <w:tcW w:w="1536" w:type="pct"/>
            <w:tcBorders>
              <w:left w:val="nil"/>
              <w:bottom w:val="single" w:sz="4" w:space="0" w:color="auto"/>
              <w:right w:val="nil"/>
            </w:tcBorders>
          </w:tcPr>
          <w:p w14:paraId="0DBC4736" w14:textId="1D86E396" w:rsidR="00A54650" w:rsidRPr="00DA31A1" w:rsidRDefault="00A54650" w:rsidP="0049018F">
            <w:pPr>
              <w:pStyle w:val="subkepalatabel"/>
              <w:rPr>
                <w:rFonts w:asciiTheme="minorHAnsi" w:hAnsiTheme="minorHAnsi" w:cstheme="minorHAnsi"/>
                <w:sz w:val="20"/>
                <w:szCs w:val="20"/>
                <w:lang w:val="en-US" w:eastAsia="en-US"/>
              </w:rPr>
            </w:pPr>
            <w:r w:rsidRPr="00DA31A1">
              <w:rPr>
                <w:rFonts w:asciiTheme="minorHAnsi" w:hAnsiTheme="minorHAnsi" w:cstheme="minorHAnsi"/>
                <w:sz w:val="20"/>
                <w:szCs w:val="20"/>
                <w:lang w:val="en-US" w:eastAsia="en-US"/>
              </w:rPr>
              <w:t>Average Value</w:t>
            </w:r>
          </w:p>
        </w:tc>
        <w:tc>
          <w:tcPr>
            <w:tcW w:w="3464" w:type="pct"/>
            <w:tcBorders>
              <w:left w:val="nil"/>
              <w:bottom w:val="single" w:sz="4" w:space="0" w:color="auto"/>
              <w:right w:val="nil"/>
            </w:tcBorders>
            <w:shd w:val="clear" w:color="auto" w:fill="auto"/>
            <w:vAlign w:val="center"/>
          </w:tcPr>
          <w:p w14:paraId="413F1DC7" w14:textId="4AEE2DDB" w:rsidR="00A54650" w:rsidRPr="00DA31A1" w:rsidRDefault="008A1E6D" w:rsidP="0049018F">
            <w:pPr>
              <w:pStyle w:val="subkepalatabel"/>
              <w:rPr>
                <w:rFonts w:asciiTheme="minorHAnsi" w:hAnsiTheme="minorHAnsi" w:cstheme="minorHAnsi"/>
                <w:sz w:val="20"/>
                <w:szCs w:val="20"/>
                <w:lang w:eastAsia="en-US"/>
              </w:rPr>
            </w:pPr>
            <w:r w:rsidRPr="00DA31A1">
              <w:rPr>
                <w:rFonts w:asciiTheme="minorHAnsi" w:hAnsiTheme="minorHAnsi" w:cstheme="minorHAnsi"/>
                <w:sz w:val="20"/>
                <w:szCs w:val="20"/>
                <w:lang w:eastAsia="en-US"/>
              </w:rPr>
              <w:t>Evaluation Criteria</w:t>
            </w:r>
          </w:p>
        </w:tc>
      </w:tr>
      <w:tr w:rsidR="00A54650" w:rsidRPr="00DA31A1" w14:paraId="2B4029CF" w14:textId="77777777" w:rsidTr="001571BE">
        <w:tc>
          <w:tcPr>
            <w:tcW w:w="1536" w:type="pct"/>
            <w:tcBorders>
              <w:top w:val="single" w:sz="4" w:space="0" w:color="auto"/>
              <w:left w:val="nil"/>
              <w:bottom w:val="nil"/>
              <w:right w:val="nil"/>
            </w:tcBorders>
          </w:tcPr>
          <w:p w14:paraId="4877F9FB" w14:textId="045A6B5B" w:rsidR="00A54650" w:rsidRPr="00DA31A1" w:rsidRDefault="00A54650" w:rsidP="00A54650">
            <w:pPr>
              <w:pStyle w:val="datatabel"/>
              <w:rPr>
                <w:rFonts w:asciiTheme="minorHAnsi" w:hAnsiTheme="minorHAnsi" w:cstheme="minorHAnsi"/>
                <w:sz w:val="20"/>
                <w:szCs w:val="36"/>
                <w:lang w:eastAsia="en-US"/>
              </w:rPr>
            </w:pPr>
            <w:r w:rsidRPr="00DA31A1">
              <w:rPr>
                <w:rFonts w:asciiTheme="minorHAnsi" w:hAnsiTheme="minorHAnsi" w:cstheme="minorHAnsi"/>
                <w:sz w:val="20"/>
                <w:szCs w:val="36"/>
              </w:rPr>
              <w:t>25% - 40%</w:t>
            </w:r>
          </w:p>
        </w:tc>
        <w:tc>
          <w:tcPr>
            <w:tcW w:w="3464" w:type="pct"/>
            <w:tcBorders>
              <w:top w:val="single" w:sz="4" w:space="0" w:color="auto"/>
              <w:left w:val="nil"/>
              <w:bottom w:val="nil"/>
              <w:right w:val="nil"/>
            </w:tcBorders>
            <w:shd w:val="clear" w:color="auto" w:fill="auto"/>
          </w:tcPr>
          <w:p w14:paraId="1C33608C" w14:textId="30BAE7BC" w:rsidR="00A54650" w:rsidRPr="00DA31A1" w:rsidRDefault="00A54650" w:rsidP="00A54650">
            <w:pPr>
              <w:pStyle w:val="datatabel"/>
              <w:jc w:val="left"/>
              <w:rPr>
                <w:rFonts w:asciiTheme="minorHAnsi" w:hAnsiTheme="minorHAnsi" w:cstheme="minorHAnsi"/>
                <w:sz w:val="20"/>
                <w:szCs w:val="36"/>
                <w:lang w:eastAsia="en-US"/>
              </w:rPr>
            </w:pPr>
            <w:r w:rsidRPr="00DA31A1">
              <w:rPr>
                <w:rFonts w:asciiTheme="minorHAnsi" w:hAnsiTheme="minorHAnsi" w:cstheme="minorHAnsi"/>
                <w:sz w:val="20"/>
                <w:szCs w:val="36"/>
              </w:rPr>
              <w:t>Invalid (may not be used)</w:t>
            </w:r>
          </w:p>
        </w:tc>
      </w:tr>
      <w:tr w:rsidR="00A54650" w:rsidRPr="00DA31A1" w14:paraId="57E56B13" w14:textId="77777777" w:rsidTr="008A1E6D">
        <w:tc>
          <w:tcPr>
            <w:tcW w:w="1536" w:type="pct"/>
            <w:tcBorders>
              <w:top w:val="nil"/>
              <w:left w:val="nil"/>
              <w:bottom w:val="nil"/>
              <w:right w:val="nil"/>
            </w:tcBorders>
          </w:tcPr>
          <w:p w14:paraId="37C44E7E" w14:textId="1BD53CBB" w:rsidR="00A54650" w:rsidRPr="00DA31A1" w:rsidRDefault="00A54650" w:rsidP="00A54650">
            <w:pPr>
              <w:pStyle w:val="datatabel"/>
              <w:rPr>
                <w:rFonts w:asciiTheme="minorHAnsi" w:hAnsiTheme="minorHAnsi" w:cstheme="minorHAnsi"/>
                <w:sz w:val="20"/>
                <w:szCs w:val="36"/>
                <w:lang w:eastAsia="en-US"/>
              </w:rPr>
            </w:pPr>
            <w:r w:rsidRPr="00DA31A1">
              <w:rPr>
                <w:rFonts w:asciiTheme="minorHAnsi" w:hAnsiTheme="minorHAnsi" w:cstheme="minorHAnsi"/>
                <w:sz w:val="20"/>
                <w:szCs w:val="36"/>
              </w:rPr>
              <w:t>41% - 55%</w:t>
            </w:r>
          </w:p>
        </w:tc>
        <w:tc>
          <w:tcPr>
            <w:tcW w:w="3464" w:type="pct"/>
            <w:tcBorders>
              <w:top w:val="nil"/>
              <w:left w:val="nil"/>
              <w:bottom w:val="nil"/>
              <w:right w:val="nil"/>
            </w:tcBorders>
            <w:shd w:val="clear" w:color="auto" w:fill="auto"/>
          </w:tcPr>
          <w:p w14:paraId="64D226ED" w14:textId="2824BD85" w:rsidR="00A54650" w:rsidRPr="00DA31A1" w:rsidRDefault="00A54650" w:rsidP="00A54650">
            <w:pPr>
              <w:pStyle w:val="datatabel"/>
              <w:jc w:val="left"/>
              <w:rPr>
                <w:rFonts w:asciiTheme="minorHAnsi" w:hAnsiTheme="minorHAnsi" w:cstheme="minorHAnsi"/>
                <w:sz w:val="20"/>
                <w:szCs w:val="36"/>
                <w:lang w:eastAsia="en-US"/>
              </w:rPr>
            </w:pPr>
            <w:r w:rsidRPr="00DA31A1">
              <w:rPr>
                <w:rFonts w:asciiTheme="minorHAnsi" w:hAnsiTheme="minorHAnsi" w:cstheme="minorHAnsi"/>
                <w:sz w:val="20"/>
                <w:szCs w:val="36"/>
              </w:rPr>
              <w:t>Less valid (may not be used)</w:t>
            </w:r>
          </w:p>
        </w:tc>
      </w:tr>
      <w:tr w:rsidR="00A54650" w:rsidRPr="00DA31A1" w14:paraId="4143F93F" w14:textId="77777777" w:rsidTr="008A1E6D">
        <w:tc>
          <w:tcPr>
            <w:tcW w:w="1536" w:type="pct"/>
            <w:tcBorders>
              <w:top w:val="nil"/>
              <w:left w:val="nil"/>
              <w:bottom w:val="nil"/>
              <w:right w:val="nil"/>
            </w:tcBorders>
          </w:tcPr>
          <w:p w14:paraId="1135FF9B" w14:textId="5E878E06" w:rsidR="00A54650" w:rsidRPr="00DA31A1" w:rsidRDefault="00A54650" w:rsidP="00A54650">
            <w:pPr>
              <w:pStyle w:val="datatabel"/>
              <w:rPr>
                <w:rFonts w:asciiTheme="minorHAnsi" w:hAnsiTheme="minorHAnsi" w:cstheme="minorHAnsi"/>
                <w:sz w:val="20"/>
                <w:szCs w:val="36"/>
                <w:lang w:eastAsia="en-US"/>
              </w:rPr>
            </w:pPr>
            <w:r w:rsidRPr="00DA31A1">
              <w:rPr>
                <w:rFonts w:asciiTheme="minorHAnsi" w:hAnsiTheme="minorHAnsi" w:cstheme="minorHAnsi"/>
                <w:sz w:val="20"/>
                <w:szCs w:val="36"/>
              </w:rPr>
              <w:t>56% - 70%</w:t>
            </w:r>
          </w:p>
        </w:tc>
        <w:tc>
          <w:tcPr>
            <w:tcW w:w="3464" w:type="pct"/>
            <w:tcBorders>
              <w:top w:val="nil"/>
              <w:left w:val="nil"/>
              <w:bottom w:val="nil"/>
              <w:right w:val="nil"/>
            </w:tcBorders>
            <w:shd w:val="clear" w:color="auto" w:fill="auto"/>
          </w:tcPr>
          <w:p w14:paraId="5F9B9ECB" w14:textId="24874E77" w:rsidR="00A54650" w:rsidRPr="00DA31A1" w:rsidRDefault="00A54650" w:rsidP="00A54650">
            <w:pPr>
              <w:pStyle w:val="datatabel"/>
              <w:jc w:val="left"/>
              <w:rPr>
                <w:rFonts w:asciiTheme="minorHAnsi" w:hAnsiTheme="minorHAnsi" w:cstheme="minorHAnsi"/>
                <w:sz w:val="20"/>
                <w:szCs w:val="36"/>
                <w:lang w:eastAsia="en-US"/>
              </w:rPr>
            </w:pPr>
            <w:r w:rsidRPr="00DA31A1">
              <w:rPr>
                <w:rFonts w:asciiTheme="minorHAnsi" w:hAnsiTheme="minorHAnsi" w:cstheme="minorHAnsi"/>
                <w:sz w:val="20"/>
                <w:szCs w:val="36"/>
              </w:rPr>
              <w:t>Valid enough (may be used after major revision)</w:t>
            </w:r>
          </w:p>
        </w:tc>
      </w:tr>
      <w:tr w:rsidR="00A54650" w:rsidRPr="00DA31A1" w14:paraId="2CDC0EF1" w14:textId="77777777" w:rsidTr="008A1E6D">
        <w:tc>
          <w:tcPr>
            <w:tcW w:w="1536" w:type="pct"/>
            <w:tcBorders>
              <w:top w:val="nil"/>
              <w:left w:val="nil"/>
              <w:bottom w:val="nil"/>
              <w:right w:val="nil"/>
            </w:tcBorders>
          </w:tcPr>
          <w:p w14:paraId="289D5C35" w14:textId="11606FF2" w:rsidR="00A54650" w:rsidRPr="00DA31A1" w:rsidRDefault="00A54650" w:rsidP="00A54650">
            <w:pPr>
              <w:pStyle w:val="datatabel"/>
              <w:rPr>
                <w:rFonts w:asciiTheme="minorHAnsi" w:hAnsiTheme="minorHAnsi" w:cstheme="minorHAnsi"/>
                <w:sz w:val="20"/>
                <w:szCs w:val="36"/>
                <w:lang w:eastAsia="en-US"/>
              </w:rPr>
            </w:pPr>
            <w:r w:rsidRPr="00DA31A1">
              <w:rPr>
                <w:rFonts w:asciiTheme="minorHAnsi" w:hAnsiTheme="minorHAnsi" w:cstheme="minorHAnsi"/>
                <w:sz w:val="20"/>
                <w:szCs w:val="36"/>
              </w:rPr>
              <w:t>71% - 85%</w:t>
            </w:r>
          </w:p>
        </w:tc>
        <w:tc>
          <w:tcPr>
            <w:tcW w:w="3464" w:type="pct"/>
            <w:tcBorders>
              <w:top w:val="nil"/>
              <w:left w:val="nil"/>
              <w:bottom w:val="nil"/>
              <w:right w:val="nil"/>
            </w:tcBorders>
            <w:shd w:val="clear" w:color="auto" w:fill="auto"/>
          </w:tcPr>
          <w:p w14:paraId="37E71FA4" w14:textId="75D9F914" w:rsidR="00A54650" w:rsidRPr="00DA31A1" w:rsidRDefault="00A54650" w:rsidP="00A54650">
            <w:pPr>
              <w:pStyle w:val="datatabel"/>
              <w:jc w:val="left"/>
              <w:rPr>
                <w:rFonts w:asciiTheme="minorHAnsi" w:hAnsiTheme="minorHAnsi" w:cstheme="minorHAnsi"/>
                <w:sz w:val="20"/>
                <w:szCs w:val="36"/>
                <w:lang w:eastAsia="en-US"/>
              </w:rPr>
            </w:pPr>
            <w:r w:rsidRPr="00DA31A1">
              <w:rPr>
                <w:rFonts w:asciiTheme="minorHAnsi" w:hAnsiTheme="minorHAnsi" w:cstheme="minorHAnsi"/>
                <w:sz w:val="20"/>
                <w:szCs w:val="36"/>
              </w:rPr>
              <w:t>Valid (may be used after minor revision)</w:t>
            </w:r>
          </w:p>
        </w:tc>
      </w:tr>
      <w:tr w:rsidR="00A54650" w:rsidRPr="00DA31A1" w14:paraId="6E8F75D0" w14:textId="77777777" w:rsidTr="008A1E6D">
        <w:tc>
          <w:tcPr>
            <w:tcW w:w="1536" w:type="pct"/>
            <w:tcBorders>
              <w:top w:val="nil"/>
              <w:left w:val="nil"/>
              <w:right w:val="nil"/>
            </w:tcBorders>
          </w:tcPr>
          <w:p w14:paraId="343CD8D5" w14:textId="3BB362BE" w:rsidR="00A54650" w:rsidRPr="00DA31A1" w:rsidRDefault="00A54650" w:rsidP="00A54650">
            <w:pPr>
              <w:pStyle w:val="datatabel"/>
              <w:rPr>
                <w:rFonts w:asciiTheme="minorHAnsi" w:hAnsiTheme="minorHAnsi" w:cstheme="minorHAnsi"/>
                <w:sz w:val="20"/>
                <w:szCs w:val="36"/>
                <w:lang w:eastAsia="en-US"/>
              </w:rPr>
            </w:pPr>
            <w:r w:rsidRPr="00DA31A1">
              <w:rPr>
                <w:rFonts w:asciiTheme="minorHAnsi" w:hAnsiTheme="minorHAnsi" w:cstheme="minorHAnsi"/>
                <w:sz w:val="20"/>
                <w:szCs w:val="36"/>
              </w:rPr>
              <w:t>86% - 100%</w:t>
            </w:r>
          </w:p>
        </w:tc>
        <w:tc>
          <w:tcPr>
            <w:tcW w:w="3464" w:type="pct"/>
            <w:tcBorders>
              <w:top w:val="nil"/>
              <w:left w:val="nil"/>
              <w:right w:val="nil"/>
            </w:tcBorders>
            <w:shd w:val="clear" w:color="auto" w:fill="auto"/>
          </w:tcPr>
          <w:p w14:paraId="1D574576" w14:textId="463569E7" w:rsidR="00A54650" w:rsidRPr="00DA31A1" w:rsidRDefault="00A54650" w:rsidP="00A54650">
            <w:pPr>
              <w:pStyle w:val="datatabel"/>
              <w:jc w:val="left"/>
              <w:rPr>
                <w:rFonts w:asciiTheme="minorHAnsi" w:hAnsiTheme="minorHAnsi" w:cstheme="minorHAnsi"/>
                <w:sz w:val="20"/>
                <w:szCs w:val="36"/>
                <w:lang w:eastAsia="en-US"/>
              </w:rPr>
            </w:pPr>
            <w:r w:rsidRPr="00DA31A1">
              <w:rPr>
                <w:rFonts w:asciiTheme="minorHAnsi" w:hAnsiTheme="minorHAnsi" w:cstheme="minorHAnsi"/>
                <w:sz w:val="20"/>
                <w:szCs w:val="36"/>
              </w:rPr>
              <w:t>Very valid (very good used)</w:t>
            </w:r>
          </w:p>
        </w:tc>
      </w:tr>
    </w:tbl>
    <w:p w14:paraId="79B55DE6" w14:textId="77777777" w:rsidR="00A54650" w:rsidRPr="00DA31A1" w:rsidRDefault="00A54650" w:rsidP="00A54650">
      <w:pPr>
        <w:spacing w:after="0"/>
        <w:ind w:left="66"/>
        <w:rPr>
          <w:rFonts w:cstheme="minorHAnsi"/>
          <w:sz w:val="20"/>
          <w:szCs w:val="20"/>
          <w:lang w:val="en-US"/>
        </w:rPr>
      </w:pPr>
    </w:p>
    <w:p w14:paraId="58C1EF05" w14:textId="56182611" w:rsidR="00D72FAB" w:rsidRPr="00DA31A1" w:rsidRDefault="008A1E6D" w:rsidP="008A1E6D">
      <w:pPr>
        <w:pStyle w:val="ListParagraph"/>
        <w:numPr>
          <w:ilvl w:val="0"/>
          <w:numId w:val="5"/>
        </w:numPr>
        <w:spacing w:after="0"/>
        <w:ind w:left="284" w:hanging="284"/>
        <w:jc w:val="both"/>
        <w:rPr>
          <w:rFonts w:cstheme="minorHAnsi"/>
          <w:b/>
          <w:bCs/>
          <w:sz w:val="20"/>
          <w:szCs w:val="20"/>
          <w:lang w:val="en-US"/>
        </w:rPr>
      </w:pPr>
      <w:r w:rsidRPr="00DA31A1">
        <w:rPr>
          <w:rFonts w:cstheme="minorHAnsi"/>
          <w:b/>
          <w:bCs/>
          <w:sz w:val="20"/>
          <w:szCs w:val="20"/>
          <w:lang w:val="en-US"/>
        </w:rPr>
        <w:t>Implementation Stage</w:t>
      </w:r>
    </w:p>
    <w:p w14:paraId="777944F2" w14:textId="01077AC9" w:rsidR="00894002" w:rsidRPr="00DA31A1" w:rsidRDefault="00894002" w:rsidP="00605B29">
      <w:pPr>
        <w:spacing w:after="0"/>
        <w:ind w:firstLine="284"/>
        <w:jc w:val="both"/>
        <w:rPr>
          <w:rFonts w:cstheme="minorHAnsi"/>
          <w:sz w:val="20"/>
          <w:szCs w:val="20"/>
          <w:lang w:val="en-US"/>
        </w:rPr>
      </w:pPr>
      <w:r w:rsidRPr="00DA31A1">
        <w:rPr>
          <w:rFonts w:cstheme="minorHAnsi"/>
          <w:sz w:val="20"/>
          <w:szCs w:val="20"/>
          <w:lang w:val="en-US"/>
        </w:rPr>
        <w:t xml:space="preserve">In this stage, product trial was conducted. The HOTS-based test instrument undergoes three times trial involving the research subjects. The result of this stage was used to analyzed and determined the feasibility of the test instrument that have been developed based on the aspect of validity, reliability, difficulty index, discriminating index, and distractor function. </w:t>
      </w:r>
    </w:p>
    <w:p w14:paraId="16FE19C9" w14:textId="0F22B4DC" w:rsidR="00894002" w:rsidRPr="00DA31A1" w:rsidRDefault="00A931AE" w:rsidP="00A931AE">
      <w:pPr>
        <w:pStyle w:val="ListParagraph"/>
        <w:numPr>
          <w:ilvl w:val="0"/>
          <w:numId w:val="6"/>
        </w:numPr>
        <w:spacing w:after="0"/>
        <w:ind w:left="284" w:hanging="284"/>
        <w:jc w:val="both"/>
        <w:rPr>
          <w:rFonts w:cstheme="minorHAnsi"/>
          <w:b/>
          <w:bCs/>
          <w:sz w:val="20"/>
          <w:szCs w:val="20"/>
          <w:lang w:val="en-US"/>
        </w:rPr>
      </w:pPr>
      <w:r w:rsidRPr="00DA31A1">
        <w:rPr>
          <w:rFonts w:cstheme="minorHAnsi"/>
          <w:b/>
          <w:bCs/>
          <w:sz w:val="20"/>
          <w:szCs w:val="20"/>
          <w:lang w:val="en-US"/>
        </w:rPr>
        <w:t>First trial</w:t>
      </w:r>
    </w:p>
    <w:p w14:paraId="41811205" w14:textId="68DA46F6" w:rsidR="00A931AE" w:rsidRPr="00DA31A1" w:rsidRDefault="00A931AE" w:rsidP="00605B29">
      <w:pPr>
        <w:spacing w:after="0"/>
        <w:ind w:firstLine="284"/>
        <w:jc w:val="both"/>
        <w:rPr>
          <w:rFonts w:cstheme="minorHAnsi"/>
          <w:sz w:val="20"/>
          <w:szCs w:val="20"/>
          <w:lang w:val="en-US"/>
        </w:rPr>
      </w:pPr>
      <w:r w:rsidRPr="00DA31A1">
        <w:rPr>
          <w:rFonts w:cstheme="minorHAnsi"/>
          <w:sz w:val="20"/>
          <w:szCs w:val="20"/>
          <w:lang w:val="en-US"/>
        </w:rPr>
        <w:t>The first trial was conducted by administered 25 test items into 34 students of class XI MIA 2</w:t>
      </w:r>
      <w:r w:rsidR="001332A8" w:rsidRPr="00DA31A1">
        <w:rPr>
          <w:rFonts w:cstheme="minorHAnsi"/>
          <w:sz w:val="20"/>
          <w:szCs w:val="20"/>
          <w:lang w:val="en-US"/>
        </w:rPr>
        <w:t xml:space="preserve"> </w:t>
      </w:r>
      <w:r w:rsidRPr="00DA31A1">
        <w:rPr>
          <w:rFonts w:cstheme="minorHAnsi"/>
          <w:sz w:val="20"/>
          <w:szCs w:val="20"/>
          <w:lang w:val="en-US"/>
        </w:rPr>
        <w:t>within 90 minutes.</w:t>
      </w:r>
      <w:r w:rsidR="00A71C67" w:rsidRPr="00DA31A1">
        <w:rPr>
          <w:rFonts w:cstheme="minorHAnsi"/>
          <w:sz w:val="20"/>
          <w:szCs w:val="20"/>
          <w:lang w:val="en-US"/>
        </w:rPr>
        <w:t xml:space="preserve"> The results of this stage showed that </w:t>
      </w:r>
      <w:r w:rsidR="002F5220" w:rsidRPr="00DA31A1">
        <w:rPr>
          <w:rFonts w:cstheme="minorHAnsi"/>
          <w:sz w:val="20"/>
          <w:szCs w:val="20"/>
          <w:lang w:val="en-US"/>
        </w:rPr>
        <w:t>from</w:t>
      </w:r>
      <w:r w:rsidR="00A71C67" w:rsidRPr="00DA31A1">
        <w:rPr>
          <w:rFonts w:cstheme="minorHAnsi"/>
          <w:sz w:val="20"/>
          <w:szCs w:val="20"/>
          <w:lang w:val="en-US"/>
        </w:rPr>
        <w:t xml:space="preserve"> 25 items </w:t>
      </w:r>
      <w:r w:rsidR="002F5220" w:rsidRPr="00DA31A1">
        <w:rPr>
          <w:rFonts w:cstheme="minorHAnsi"/>
          <w:sz w:val="20"/>
          <w:szCs w:val="20"/>
          <w:lang w:val="en-US"/>
        </w:rPr>
        <w:t xml:space="preserve">there are </w:t>
      </w:r>
      <w:r w:rsidR="00A71C67" w:rsidRPr="00DA31A1">
        <w:rPr>
          <w:rFonts w:cstheme="minorHAnsi"/>
          <w:sz w:val="20"/>
          <w:szCs w:val="20"/>
          <w:lang w:val="en-US"/>
        </w:rPr>
        <w:t>17 items of multiple-choices and 4 items of essay</w:t>
      </w:r>
      <w:r w:rsidR="002F5220" w:rsidRPr="00DA31A1">
        <w:rPr>
          <w:rFonts w:cstheme="minorHAnsi"/>
          <w:sz w:val="20"/>
          <w:szCs w:val="20"/>
          <w:lang w:val="en-US"/>
        </w:rPr>
        <w:t xml:space="preserve"> that m</w:t>
      </w:r>
      <w:r w:rsidR="00DE29A2" w:rsidRPr="00DA31A1">
        <w:rPr>
          <w:rFonts w:cstheme="minorHAnsi"/>
          <w:sz w:val="20"/>
          <w:szCs w:val="20"/>
          <w:lang w:val="en-US"/>
        </w:rPr>
        <w:t>e</w:t>
      </w:r>
      <w:r w:rsidR="002F5220" w:rsidRPr="00DA31A1">
        <w:rPr>
          <w:rFonts w:cstheme="minorHAnsi"/>
          <w:sz w:val="20"/>
          <w:szCs w:val="20"/>
          <w:lang w:val="en-US"/>
        </w:rPr>
        <w:t>et all of the analysis criteria.</w:t>
      </w:r>
      <w:r w:rsidR="00A71C67" w:rsidRPr="00DA31A1">
        <w:rPr>
          <w:rFonts w:cstheme="minorHAnsi"/>
          <w:sz w:val="20"/>
          <w:szCs w:val="20"/>
          <w:lang w:val="en-US"/>
        </w:rPr>
        <w:t xml:space="preserve"> However, </w:t>
      </w:r>
      <w:r w:rsidR="002F5220" w:rsidRPr="00DA31A1">
        <w:rPr>
          <w:rFonts w:cstheme="minorHAnsi"/>
          <w:sz w:val="20"/>
          <w:szCs w:val="20"/>
          <w:lang w:val="en-US"/>
        </w:rPr>
        <w:t xml:space="preserve">there are </w:t>
      </w:r>
      <w:r w:rsidR="00A71C67" w:rsidRPr="00DA31A1">
        <w:rPr>
          <w:rFonts w:cstheme="minorHAnsi"/>
          <w:sz w:val="20"/>
          <w:szCs w:val="20"/>
          <w:lang w:val="en-US"/>
        </w:rPr>
        <w:t>3 items of multiple-choices and 1 item of essay</w:t>
      </w:r>
      <w:r w:rsidR="002F5220" w:rsidRPr="00DA31A1">
        <w:rPr>
          <w:rFonts w:cstheme="minorHAnsi"/>
          <w:sz w:val="20"/>
          <w:szCs w:val="20"/>
          <w:lang w:val="en-US"/>
        </w:rPr>
        <w:t xml:space="preserve"> that </w:t>
      </w:r>
      <w:r w:rsidR="00A71C67" w:rsidRPr="00DA31A1">
        <w:rPr>
          <w:rFonts w:cstheme="minorHAnsi"/>
          <w:sz w:val="20"/>
          <w:szCs w:val="20"/>
          <w:lang w:val="en-US"/>
        </w:rPr>
        <w:t>did not meet the analysis criteria.</w:t>
      </w:r>
      <w:r w:rsidR="00963085" w:rsidRPr="00DA31A1">
        <w:rPr>
          <w:rFonts w:cstheme="minorHAnsi"/>
          <w:sz w:val="20"/>
          <w:szCs w:val="20"/>
          <w:lang w:val="en-US"/>
        </w:rPr>
        <w:t xml:space="preserve"> 2 items were revised and the other 2 items were discarded due to the bad discriminating index. </w:t>
      </w:r>
      <w:r w:rsidR="00A71C67" w:rsidRPr="00DA31A1">
        <w:rPr>
          <w:rFonts w:cstheme="minorHAnsi"/>
          <w:sz w:val="20"/>
          <w:szCs w:val="20"/>
          <w:lang w:val="en-US"/>
        </w:rPr>
        <w:t xml:space="preserve">After revised, there were a total of 23 items (19 items of multiple-choice and 4 items of essay) </w:t>
      </w:r>
      <w:r w:rsidR="002F5220" w:rsidRPr="00DA31A1">
        <w:rPr>
          <w:rFonts w:cstheme="minorHAnsi"/>
          <w:sz w:val="20"/>
          <w:szCs w:val="20"/>
          <w:lang w:val="en-US"/>
        </w:rPr>
        <w:t xml:space="preserve">that </w:t>
      </w:r>
      <w:r w:rsidR="00A71C67" w:rsidRPr="00DA31A1">
        <w:rPr>
          <w:rFonts w:cstheme="minorHAnsi"/>
          <w:sz w:val="20"/>
          <w:szCs w:val="20"/>
          <w:lang w:val="en-US"/>
        </w:rPr>
        <w:t>can be retested in the second trial.</w:t>
      </w:r>
    </w:p>
    <w:p w14:paraId="59F23379" w14:textId="0AE1A37F" w:rsidR="00A71C67" w:rsidRPr="00DA31A1" w:rsidRDefault="00A71C67" w:rsidP="00A71C67">
      <w:pPr>
        <w:pStyle w:val="ListParagraph"/>
        <w:numPr>
          <w:ilvl w:val="0"/>
          <w:numId w:val="6"/>
        </w:numPr>
        <w:spacing w:after="0"/>
        <w:ind w:left="284" w:hanging="284"/>
        <w:jc w:val="both"/>
        <w:rPr>
          <w:rFonts w:cstheme="minorHAnsi"/>
          <w:b/>
          <w:bCs/>
          <w:sz w:val="20"/>
          <w:szCs w:val="20"/>
          <w:lang w:val="en-US"/>
        </w:rPr>
      </w:pPr>
      <w:r w:rsidRPr="00DA31A1">
        <w:rPr>
          <w:rFonts w:cstheme="minorHAnsi"/>
          <w:b/>
          <w:bCs/>
          <w:sz w:val="20"/>
          <w:szCs w:val="20"/>
          <w:lang w:val="en-US"/>
        </w:rPr>
        <w:t>Second trial</w:t>
      </w:r>
    </w:p>
    <w:p w14:paraId="6C730A3E" w14:textId="18E1425B" w:rsidR="00DD5EC5" w:rsidRPr="00DA31A1" w:rsidRDefault="00963085" w:rsidP="00DD5EC5">
      <w:pPr>
        <w:spacing w:after="0"/>
        <w:ind w:firstLine="284"/>
        <w:jc w:val="both"/>
        <w:rPr>
          <w:rFonts w:cstheme="minorHAnsi"/>
          <w:sz w:val="20"/>
          <w:szCs w:val="20"/>
          <w:lang w:val="en-US"/>
        </w:rPr>
      </w:pPr>
      <w:bookmarkStart w:id="10" w:name="_Hlk170895706"/>
      <w:r w:rsidRPr="00DA31A1">
        <w:rPr>
          <w:rFonts w:cstheme="minorHAnsi"/>
          <w:sz w:val="20"/>
          <w:szCs w:val="20"/>
          <w:lang w:val="en-US"/>
        </w:rPr>
        <w:t xml:space="preserve">The second trial was conducted by administered 23 test items into 90 students of class XI MIA </w:t>
      </w:r>
      <w:r w:rsidR="001F3A35" w:rsidRPr="00DA31A1">
        <w:rPr>
          <w:rFonts w:cstheme="minorHAnsi"/>
          <w:sz w:val="20"/>
          <w:szCs w:val="20"/>
          <w:lang w:val="en-US"/>
        </w:rPr>
        <w:t>1</w:t>
      </w:r>
      <w:r w:rsidRPr="00DA31A1">
        <w:rPr>
          <w:rFonts w:cstheme="minorHAnsi"/>
          <w:sz w:val="20"/>
          <w:szCs w:val="20"/>
          <w:lang w:val="en-US"/>
        </w:rPr>
        <w:t>, XI MIA 3, and XI MIA 4</w:t>
      </w:r>
      <w:r w:rsidR="003268F4" w:rsidRPr="00DA31A1">
        <w:rPr>
          <w:rFonts w:cstheme="minorHAnsi"/>
          <w:sz w:val="20"/>
          <w:szCs w:val="20"/>
          <w:lang w:val="en-US"/>
        </w:rPr>
        <w:t xml:space="preserve"> </w:t>
      </w:r>
      <w:r w:rsidRPr="00DA31A1">
        <w:rPr>
          <w:rFonts w:cstheme="minorHAnsi"/>
          <w:sz w:val="20"/>
          <w:szCs w:val="20"/>
          <w:lang w:val="en-US"/>
        </w:rPr>
        <w:t xml:space="preserve">within 90 minutes. The results of this </w:t>
      </w:r>
      <w:bookmarkEnd w:id="10"/>
      <w:r w:rsidRPr="00DA31A1">
        <w:rPr>
          <w:rFonts w:cstheme="minorHAnsi"/>
          <w:sz w:val="20"/>
          <w:szCs w:val="20"/>
          <w:lang w:val="en-US"/>
        </w:rPr>
        <w:t xml:space="preserve">stage showed that </w:t>
      </w:r>
      <w:r w:rsidR="002F5220" w:rsidRPr="00DA31A1">
        <w:rPr>
          <w:rFonts w:cstheme="minorHAnsi"/>
          <w:sz w:val="20"/>
          <w:szCs w:val="20"/>
          <w:lang w:val="en-US"/>
        </w:rPr>
        <w:t xml:space="preserve">from </w:t>
      </w:r>
      <w:r w:rsidRPr="00DA31A1">
        <w:rPr>
          <w:rFonts w:cstheme="minorHAnsi"/>
          <w:sz w:val="20"/>
          <w:szCs w:val="20"/>
          <w:lang w:val="en-US"/>
        </w:rPr>
        <w:t>23 items</w:t>
      </w:r>
      <w:r w:rsidR="002F5220" w:rsidRPr="00DA31A1">
        <w:rPr>
          <w:rFonts w:cstheme="minorHAnsi"/>
          <w:sz w:val="20"/>
          <w:szCs w:val="20"/>
          <w:lang w:val="en-US"/>
        </w:rPr>
        <w:t>, there are</w:t>
      </w:r>
      <w:r w:rsidRPr="00DA31A1">
        <w:rPr>
          <w:rFonts w:cstheme="minorHAnsi"/>
          <w:sz w:val="20"/>
          <w:szCs w:val="20"/>
          <w:lang w:val="en-US"/>
        </w:rPr>
        <w:t xml:space="preserve"> 18 items of multiple-choices and 4 items of essay</w:t>
      </w:r>
      <w:r w:rsidR="002F5220" w:rsidRPr="00DA31A1">
        <w:rPr>
          <w:rFonts w:cstheme="minorHAnsi"/>
          <w:sz w:val="20"/>
          <w:szCs w:val="20"/>
          <w:lang w:val="en-US"/>
        </w:rPr>
        <w:t xml:space="preserve"> that me</w:t>
      </w:r>
      <w:r w:rsidR="00DE29A2" w:rsidRPr="00DA31A1">
        <w:rPr>
          <w:rFonts w:cstheme="minorHAnsi"/>
          <w:sz w:val="20"/>
          <w:szCs w:val="20"/>
          <w:lang w:val="en-US"/>
        </w:rPr>
        <w:t>e</w:t>
      </w:r>
      <w:r w:rsidR="002F5220" w:rsidRPr="00DA31A1">
        <w:rPr>
          <w:rFonts w:cstheme="minorHAnsi"/>
          <w:sz w:val="20"/>
          <w:szCs w:val="20"/>
          <w:lang w:val="en-US"/>
        </w:rPr>
        <w:t>t all of the analysis criteria</w:t>
      </w:r>
      <w:r w:rsidR="00AE464B" w:rsidRPr="00DA31A1">
        <w:rPr>
          <w:rFonts w:cstheme="minorHAnsi"/>
          <w:sz w:val="20"/>
          <w:szCs w:val="20"/>
          <w:lang w:val="en-US"/>
        </w:rPr>
        <w:t xml:space="preserve">. There is 1 item of </w:t>
      </w:r>
      <w:r w:rsidR="000D6BD8" w:rsidRPr="00DA31A1">
        <w:rPr>
          <w:rFonts w:cstheme="minorHAnsi"/>
          <w:sz w:val="20"/>
          <w:szCs w:val="20"/>
          <w:lang w:val="en-US"/>
        </w:rPr>
        <w:t>multiple-choice</w:t>
      </w:r>
      <w:r w:rsidR="00AE464B" w:rsidRPr="00DA31A1">
        <w:rPr>
          <w:rFonts w:cstheme="minorHAnsi"/>
          <w:sz w:val="20"/>
          <w:szCs w:val="20"/>
          <w:lang w:val="en-US"/>
        </w:rPr>
        <w:t xml:space="preserve"> </w:t>
      </w:r>
      <w:r w:rsidR="000D6BD8" w:rsidRPr="00DA31A1">
        <w:rPr>
          <w:rFonts w:cstheme="minorHAnsi"/>
          <w:sz w:val="20"/>
          <w:szCs w:val="20"/>
          <w:lang w:val="en-US"/>
        </w:rPr>
        <w:t xml:space="preserve">question </w:t>
      </w:r>
      <w:r w:rsidR="00AE464B" w:rsidRPr="00DA31A1">
        <w:rPr>
          <w:rFonts w:cstheme="minorHAnsi"/>
          <w:sz w:val="20"/>
          <w:szCs w:val="20"/>
          <w:lang w:val="en-US"/>
        </w:rPr>
        <w:t>that did not meet the analysis criteria, that item was discarded due to the bad discriminating index. Finally, there were a total of 22 question items (18 items of multiple-choice and 4 items of essay) that can be retested in the third trial.</w:t>
      </w:r>
    </w:p>
    <w:p w14:paraId="07D7A032" w14:textId="0D4E897F" w:rsidR="00AE464B" w:rsidRPr="00DA31A1" w:rsidRDefault="00AE464B" w:rsidP="00AE464B">
      <w:pPr>
        <w:pStyle w:val="ListParagraph"/>
        <w:numPr>
          <w:ilvl w:val="0"/>
          <w:numId w:val="6"/>
        </w:numPr>
        <w:spacing w:after="0"/>
        <w:ind w:left="284" w:hanging="284"/>
        <w:jc w:val="both"/>
        <w:rPr>
          <w:rFonts w:cstheme="minorHAnsi"/>
          <w:b/>
          <w:bCs/>
          <w:sz w:val="20"/>
          <w:szCs w:val="20"/>
          <w:lang w:val="en-US"/>
        </w:rPr>
      </w:pPr>
      <w:r w:rsidRPr="00DA31A1">
        <w:rPr>
          <w:rFonts w:cstheme="minorHAnsi"/>
          <w:b/>
          <w:bCs/>
          <w:sz w:val="20"/>
          <w:szCs w:val="20"/>
          <w:lang w:val="en-US"/>
        </w:rPr>
        <w:t>Third trial</w:t>
      </w:r>
    </w:p>
    <w:p w14:paraId="18FD7A9F" w14:textId="14BB619F" w:rsidR="00AE464B" w:rsidRPr="00DA31A1" w:rsidRDefault="00AE464B" w:rsidP="00605B29">
      <w:pPr>
        <w:spacing w:after="0"/>
        <w:ind w:firstLine="284"/>
        <w:jc w:val="both"/>
        <w:rPr>
          <w:rFonts w:cstheme="minorHAnsi"/>
          <w:sz w:val="20"/>
          <w:szCs w:val="20"/>
          <w:lang w:val="en-US"/>
        </w:rPr>
      </w:pPr>
      <w:r w:rsidRPr="00DA31A1">
        <w:rPr>
          <w:rFonts w:cstheme="minorHAnsi"/>
          <w:sz w:val="20"/>
          <w:szCs w:val="20"/>
          <w:lang w:val="en-US"/>
        </w:rPr>
        <w:t xml:space="preserve">The third trial was conducted by administered 22 test items into 165 students of class XI MIA 5, XI MIA 6, XI MIA 7, XI MIA 8, and XI MIA 9 within 90 </w:t>
      </w:r>
      <w:r w:rsidRPr="00DA31A1">
        <w:rPr>
          <w:rFonts w:cstheme="minorHAnsi"/>
          <w:sz w:val="20"/>
          <w:szCs w:val="20"/>
          <w:lang w:val="en-US"/>
        </w:rPr>
        <w:t>minutes. The results of this stage showed that all of the items already m</w:t>
      </w:r>
      <w:r w:rsidR="00DE29A2" w:rsidRPr="00DA31A1">
        <w:rPr>
          <w:rFonts w:cstheme="minorHAnsi"/>
          <w:sz w:val="20"/>
          <w:szCs w:val="20"/>
          <w:lang w:val="en-US"/>
        </w:rPr>
        <w:t>e</w:t>
      </w:r>
      <w:r w:rsidRPr="00DA31A1">
        <w:rPr>
          <w:rFonts w:cstheme="minorHAnsi"/>
          <w:sz w:val="20"/>
          <w:szCs w:val="20"/>
          <w:lang w:val="en-US"/>
        </w:rPr>
        <w:t>et all of the analysis criteria</w:t>
      </w:r>
      <w:r w:rsidR="00AB56C1" w:rsidRPr="00DA31A1">
        <w:rPr>
          <w:rFonts w:cstheme="minorHAnsi"/>
          <w:sz w:val="20"/>
          <w:szCs w:val="20"/>
          <w:lang w:val="en-US"/>
        </w:rPr>
        <w:t xml:space="preserve">. From this stage, the final result was obtained. There are 22 question items (18 items of multiple-choice and 4 items of essay) that are </w:t>
      </w:r>
      <w:r w:rsidR="000D6BD8" w:rsidRPr="00DA31A1">
        <w:rPr>
          <w:rFonts w:cstheme="minorHAnsi"/>
          <w:sz w:val="20"/>
          <w:szCs w:val="20"/>
          <w:lang w:val="en-US"/>
        </w:rPr>
        <w:t>feasible</w:t>
      </w:r>
      <w:r w:rsidR="00AB56C1" w:rsidRPr="00DA31A1">
        <w:rPr>
          <w:rFonts w:cstheme="minorHAnsi"/>
          <w:sz w:val="20"/>
          <w:szCs w:val="20"/>
          <w:lang w:val="en-US"/>
        </w:rPr>
        <w:t xml:space="preserve"> in the aspects of validity, reliability, difficulty index, discriminating index, and distractor function.</w:t>
      </w:r>
    </w:p>
    <w:p w14:paraId="338D3913" w14:textId="4BD360C6" w:rsidR="00AB56C1" w:rsidRPr="00DA31A1" w:rsidRDefault="00AB56C1" w:rsidP="00AE464B">
      <w:pPr>
        <w:spacing w:after="0"/>
        <w:jc w:val="both"/>
        <w:rPr>
          <w:rFonts w:cstheme="minorHAnsi"/>
          <w:sz w:val="10"/>
          <w:szCs w:val="10"/>
          <w:lang w:val="en-US"/>
        </w:rPr>
      </w:pPr>
    </w:p>
    <w:p w14:paraId="7F95CF38" w14:textId="6F269B7B" w:rsidR="00AB56C1" w:rsidRPr="00DA31A1" w:rsidRDefault="00AB56C1" w:rsidP="00AB56C1">
      <w:pPr>
        <w:pStyle w:val="ListParagraph"/>
        <w:numPr>
          <w:ilvl w:val="0"/>
          <w:numId w:val="5"/>
        </w:numPr>
        <w:spacing w:after="0"/>
        <w:ind w:left="284" w:hanging="284"/>
        <w:jc w:val="both"/>
        <w:rPr>
          <w:rFonts w:cstheme="minorHAnsi"/>
          <w:b/>
          <w:bCs/>
          <w:sz w:val="20"/>
          <w:szCs w:val="20"/>
          <w:lang w:val="en-US"/>
        </w:rPr>
      </w:pPr>
      <w:r w:rsidRPr="00DA31A1">
        <w:rPr>
          <w:rFonts w:cstheme="minorHAnsi"/>
          <w:b/>
          <w:bCs/>
          <w:sz w:val="20"/>
          <w:szCs w:val="20"/>
          <w:lang w:val="en-US"/>
        </w:rPr>
        <w:t>Evaluation Stage</w:t>
      </w:r>
    </w:p>
    <w:p w14:paraId="3727B173" w14:textId="28DB2C58" w:rsidR="00AB56C1" w:rsidRPr="00DA31A1" w:rsidRDefault="00AB56C1" w:rsidP="00605B29">
      <w:pPr>
        <w:spacing w:after="0"/>
        <w:ind w:firstLine="284"/>
        <w:jc w:val="both"/>
        <w:rPr>
          <w:rFonts w:cstheme="minorHAnsi"/>
          <w:sz w:val="20"/>
          <w:szCs w:val="20"/>
          <w:lang w:val="en-US"/>
        </w:rPr>
      </w:pPr>
      <w:r w:rsidRPr="00DA31A1">
        <w:rPr>
          <w:rFonts w:cstheme="minorHAnsi"/>
          <w:sz w:val="20"/>
          <w:szCs w:val="20"/>
          <w:lang w:val="en-US"/>
        </w:rPr>
        <w:t>This is the last stage of this research. In this stage researchers analyzed the result of implementation stage</w:t>
      </w:r>
      <w:r w:rsidR="006442FD" w:rsidRPr="00DA31A1">
        <w:rPr>
          <w:rFonts w:cstheme="minorHAnsi"/>
          <w:sz w:val="20"/>
          <w:szCs w:val="20"/>
          <w:lang w:val="en-US"/>
        </w:rPr>
        <w:t xml:space="preserve">. The test item </w:t>
      </w:r>
      <w:r w:rsidRPr="00DA31A1">
        <w:rPr>
          <w:rFonts w:cstheme="minorHAnsi"/>
          <w:sz w:val="20"/>
          <w:szCs w:val="20"/>
          <w:lang w:val="en-US"/>
        </w:rPr>
        <w:t>was</w:t>
      </w:r>
      <w:r w:rsidR="006442FD" w:rsidRPr="00DA31A1">
        <w:rPr>
          <w:rFonts w:cstheme="minorHAnsi"/>
          <w:sz w:val="20"/>
          <w:szCs w:val="20"/>
          <w:lang w:val="en-US"/>
        </w:rPr>
        <w:t xml:space="preserve"> analyzed based on the validity, reliability, difficulty index, discriminating index, and distractor</w:t>
      </w:r>
      <w:r w:rsidR="000D6BD8" w:rsidRPr="00DA31A1">
        <w:rPr>
          <w:rFonts w:cstheme="minorHAnsi"/>
          <w:sz w:val="20"/>
          <w:szCs w:val="20"/>
          <w:lang w:val="en-US"/>
        </w:rPr>
        <w:t xml:space="preserve"> function</w:t>
      </w:r>
      <w:r w:rsidR="006442FD" w:rsidRPr="00DA31A1">
        <w:rPr>
          <w:rFonts w:cstheme="minorHAnsi"/>
          <w:sz w:val="20"/>
          <w:szCs w:val="20"/>
          <w:lang w:val="en-US"/>
        </w:rPr>
        <w:t>. The analysis was done using Microsoft Excel program.</w:t>
      </w:r>
    </w:p>
    <w:p w14:paraId="71B17CBA" w14:textId="3CA029FD" w:rsidR="006442FD" w:rsidRPr="00DA31A1" w:rsidRDefault="006442FD" w:rsidP="006442FD">
      <w:pPr>
        <w:pStyle w:val="ListParagraph"/>
        <w:numPr>
          <w:ilvl w:val="0"/>
          <w:numId w:val="7"/>
        </w:numPr>
        <w:spacing w:after="0"/>
        <w:ind w:left="284" w:hanging="284"/>
        <w:jc w:val="both"/>
        <w:rPr>
          <w:rFonts w:cstheme="minorHAnsi"/>
          <w:b/>
          <w:bCs/>
          <w:sz w:val="20"/>
          <w:szCs w:val="20"/>
          <w:lang w:val="en-US"/>
        </w:rPr>
      </w:pPr>
      <w:r w:rsidRPr="00DA31A1">
        <w:rPr>
          <w:rFonts w:cstheme="minorHAnsi"/>
          <w:b/>
          <w:bCs/>
          <w:sz w:val="20"/>
          <w:szCs w:val="20"/>
          <w:lang w:val="en-US"/>
        </w:rPr>
        <w:t xml:space="preserve">Validity </w:t>
      </w:r>
    </w:p>
    <w:p w14:paraId="2921AEA1" w14:textId="77777777" w:rsidR="00401D0F" w:rsidRPr="00DA31A1" w:rsidRDefault="006442FD" w:rsidP="003268F4">
      <w:pPr>
        <w:ind w:firstLine="284"/>
        <w:jc w:val="both"/>
        <w:rPr>
          <w:rFonts w:cstheme="minorHAnsi"/>
          <w:sz w:val="20"/>
          <w:szCs w:val="20"/>
          <w:lang w:val="en-US"/>
        </w:rPr>
      </w:pPr>
      <w:r w:rsidRPr="00DA31A1">
        <w:rPr>
          <w:rFonts w:cstheme="minorHAnsi"/>
          <w:sz w:val="20"/>
          <w:szCs w:val="20"/>
          <w:lang w:val="en-US"/>
        </w:rPr>
        <w:t>To calculate the validity of multiple-choice question items, the following formula can be use:</w:t>
      </w:r>
      <w:bookmarkStart w:id="11" w:name="_Hlk147088865"/>
      <w:bookmarkStart w:id="12" w:name="_Hlk170678686"/>
    </w:p>
    <w:p w14:paraId="6E6FDA66" w14:textId="0C351462" w:rsidR="006442FD" w:rsidRPr="00DA31A1" w:rsidRDefault="00000000" w:rsidP="00401D0F">
      <w:pPr>
        <w:spacing w:after="0"/>
        <w:jc w:val="center"/>
        <w:rPr>
          <w:rFonts w:ascii="Calibri" w:eastAsiaTheme="minorEastAsia" w:hAnsi="Calibri" w:cs="Calibri"/>
          <w:i/>
          <w:sz w:val="20"/>
          <w:szCs w:val="20"/>
        </w:rPr>
      </w:pPr>
      <m:oMath>
        <m:sSub>
          <m:sSubPr>
            <m:ctrlPr>
              <w:rPr>
                <w:rFonts w:ascii="Cambria Math" w:hAnsi="Cambria Math" w:cstheme="minorHAnsi"/>
                <w:i/>
                <w:sz w:val="20"/>
                <w:szCs w:val="20"/>
              </w:rPr>
            </m:ctrlPr>
          </m:sSubPr>
          <m:e>
            <m:r>
              <m:rPr>
                <m:nor/>
              </m:rPr>
              <w:rPr>
                <w:rFonts w:cstheme="minorHAnsi"/>
                <w:i/>
                <w:sz w:val="20"/>
                <w:szCs w:val="20"/>
              </w:rPr>
              <m:t>r</m:t>
            </m:r>
          </m:e>
          <m:sub>
            <m:r>
              <m:rPr>
                <m:nor/>
              </m:rPr>
              <w:rPr>
                <w:rFonts w:cstheme="minorHAnsi"/>
                <w:i/>
                <w:sz w:val="20"/>
                <w:szCs w:val="20"/>
              </w:rPr>
              <m:t>pbi</m:t>
            </m:r>
          </m:sub>
        </m:sSub>
      </m:oMath>
      <w:bookmarkEnd w:id="11"/>
      <w:r w:rsidR="006442FD" w:rsidRPr="00DA31A1">
        <w:rPr>
          <w:rFonts w:ascii="Calibri" w:hAnsi="Calibri" w:cs="Calibri"/>
          <w:i/>
          <w:sz w:val="20"/>
          <w:szCs w:val="20"/>
          <w:lang w:val="en"/>
        </w:rPr>
        <w:t xml:space="preserve"> = </w:t>
      </w:r>
      <m:oMath>
        <m:f>
          <m:fPr>
            <m:ctrlPr>
              <w:rPr>
                <w:rFonts w:ascii="Cambria Math" w:eastAsiaTheme="minorEastAsia" w:hAnsi="Cambria Math" w:cs="Calibri"/>
                <w:i/>
                <w:sz w:val="20"/>
                <w:szCs w:val="20"/>
              </w:rPr>
            </m:ctrlPr>
          </m:fPr>
          <m:num>
            <m:sSub>
              <m:sSubPr>
                <m:ctrlPr>
                  <w:rPr>
                    <w:rFonts w:ascii="Cambria Math" w:eastAsiaTheme="minorEastAsia" w:hAnsi="Cambria Math" w:cs="Calibri"/>
                    <w:i/>
                    <w:sz w:val="20"/>
                    <w:szCs w:val="20"/>
                  </w:rPr>
                </m:ctrlPr>
              </m:sSubPr>
              <m:e>
                <m:r>
                  <m:rPr>
                    <m:nor/>
                  </m:rPr>
                  <w:rPr>
                    <w:rFonts w:eastAsiaTheme="minorEastAsia" w:cs="Calibri"/>
                    <w:i/>
                    <w:sz w:val="20"/>
                    <w:szCs w:val="20"/>
                  </w:rPr>
                  <m:t>M</m:t>
                </m:r>
              </m:e>
              <m:sub>
                <m:r>
                  <m:rPr>
                    <m:nor/>
                  </m:rPr>
                  <w:rPr>
                    <w:rFonts w:eastAsiaTheme="minorEastAsia" w:cs="Calibri"/>
                    <w:i/>
                    <w:sz w:val="20"/>
                    <w:szCs w:val="20"/>
                  </w:rPr>
                  <m:t>p</m:t>
                </m:r>
              </m:sub>
            </m:sSub>
            <m:r>
              <m:rPr>
                <m:nor/>
              </m:rPr>
              <w:rPr>
                <w:rFonts w:eastAsiaTheme="minorEastAsia" w:cs="Calibri"/>
                <w:i/>
                <w:sz w:val="20"/>
                <w:szCs w:val="20"/>
              </w:rPr>
              <m:t>-</m:t>
            </m:r>
            <m:sSub>
              <m:sSubPr>
                <m:ctrlPr>
                  <w:rPr>
                    <w:rFonts w:ascii="Cambria Math" w:eastAsiaTheme="minorEastAsia" w:hAnsi="Cambria Math" w:cs="Calibri"/>
                    <w:i/>
                    <w:sz w:val="20"/>
                    <w:szCs w:val="20"/>
                  </w:rPr>
                </m:ctrlPr>
              </m:sSubPr>
              <m:e>
                <m:r>
                  <m:rPr>
                    <m:nor/>
                  </m:rPr>
                  <w:rPr>
                    <w:rFonts w:eastAsiaTheme="minorEastAsia" w:cs="Calibri"/>
                    <w:i/>
                    <w:sz w:val="20"/>
                    <w:szCs w:val="20"/>
                  </w:rPr>
                  <m:t>M</m:t>
                </m:r>
              </m:e>
              <m:sub>
                <m:r>
                  <m:rPr>
                    <m:nor/>
                  </m:rPr>
                  <w:rPr>
                    <w:rFonts w:eastAsiaTheme="minorEastAsia" w:cs="Calibri"/>
                    <w:i/>
                    <w:sz w:val="20"/>
                    <w:szCs w:val="20"/>
                  </w:rPr>
                  <m:t>t</m:t>
                </m:r>
              </m:sub>
            </m:sSub>
          </m:num>
          <m:den>
            <m:sSub>
              <m:sSubPr>
                <m:ctrlPr>
                  <w:rPr>
                    <w:rFonts w:ascii="Cambria Math" w:eastAsiaTheme="minorEastAsia" w:hAnsi="Cambria Math" w:cs="Calibri"/>
                    <w:i/>
                    <w:sz w:val="20"/>
                    <w:szCs w:val="20"/>
                  </w:rPr>
                </m:ctrlPr>
              </m:sSubPr>
              <m:e>
                <m:r>
                  <m:rPr>
                    <m:nor/>
                  </m:rPr>
                  <w:rPr>
                    <w:rFonts w:eastAsiaTheme="minorEastAsia" w:cs="Calibri"/>
                    <w:i/>
                    <w:sz w:val="20"/>
                    <w:szCs w:val="20"/>
                  </w:rPr>
                  <m:t>SD</m:t>
                </m:r>
              </m:e>
              <m:sub>
                <m:r>
                  <m:rPr>
                    <m:nor/>
                  </m:rPr>
                  <w:rPr>
                    <w:rFonts w:eastAsiaTheme="minorEastAsia" w:cs="Calibri"/>
                    <w:i/>
                    <w:sz w:val="20"/>
                    <w:szCs w:val="20"/>
                  </w:rPr>
                  <m:t>t</m:t>
                </m:r>
              </m:sub>
            </m:sSub>
          </m:den>
        </m:f>
        <m:rad>
          <m:radPr>
            <m:degHide m:val="1"/>
            <m:ctrlPr>
              <w:rPr>
                <w:rFonts w:ascii="Cambria Math" w:eastAsiaTheme="minorEastAsia" w:hAnsi="Cambria Math" w:cs="Calibri"/>
                <w:i/>
                <w:sz w:val="20"/>
                <w:szCs w:val="20"/>
              </w:rPr>
            </m:ctrlPr>
          </m:radPr>
          <m:deg/>
          <m:e>
            <m:f>
              <m:fPr>
                <m:ctrlPr>
                  <w:rPr>
                    <w:rFonts w:ascii="Cambria Math" w:eastAsiaTheme="minorEastAsia" w:hAnsi="Cambria Math" w:cs="Calibri"/>
                    <w:i/>
                    <w:sz w:val="20"/>
                    <w:szCs w:val="20"/>
                  </w:rPr>
                </m:ctrlPr>
              </m:fPr>
              <m:num>
                <m:r>
                  <m:rPr>
                    <m:nor/>
                  </m:rPr>
                  <w:rPr>
                    <w:rFonts w:eastAsiaTheme="minorEastAsia" w:cs="Calibri"/>
                    <w:i/>
                    <w:sz w:val="20"/>
                    <w:szCs w:val="20"/>
                  </w:rPr>
                  <m:t>P</m:t>
                </m:r>
              </m:num>
              <m:den>
                <m:r>
                  <m:rPr>
                    <m:nor/>
                  </m:rPr>
                  <w:rPr>
                    <w:rFonts w:eastAsiaTheme="minorEastAsia" w:cs="Calibri"/>
                    <w:i/>
                    <w:sz w:val="20"/>
                    <w:szCs w:val="20"/>
                  </w:rPr>
                  <m:t>q</m:t>
                </m:r>
              </m:den>
            </m:f>
          </m:e>
        </m:rad>
      </m:oMath>
    </w:p>
    <w:p w14:paraId="1C5C4F09" w14:textId="77777777" w:rsidR="00401D0F" w:rsidRPr="00DA31A1" w:rsidRDefault="00401D0F" w:rsidP="00401D0F">
      <w:pPr>
        <w:spacing w:after="0"/>
        <w:rPr>
          <w:rFonts w:cstheme="minorHAnsi"/>
          <w:sz w:val="20"/>
          <w:szCs w:val="20"/>
          <w:lang w:val="en-US"/>
        </w:rPr>
      </w:pPr>
      <w:r w:rsidRPr="00DA31A1">
        <w:rPr>
          <w:rFonts w:cstheme="minorHAnsi"/>
          <w:sz w:val="20"/>
          <w:szCs w:val="20"/>
          <w:lang w:val="en-US"/>
        </w:rPr>
        <w:t>Description:</w:t>
      </w:r>
    </w:p>
    <w:p w14:paraId="1C50D853" w14:textId="198C11D8" w:rsidR="00401D0F" w:rsidRPr="00DA31A1" w:rsidRDefault="00000000" w:rsidP="00AA35B8">
      <w:pPr>
        <w:spacing w:after="0"/>
        <w:jc w:val="both"/>
        <w:rPr>
          <w:rFonts w:cstheme="minorHAnsi"/>
          <w:sz w:val="20"/>
          <w:szCs w:val="20"/>
          <w:lang w:val="en-US"/>
        </w:rPr>
      </w:pPr>
      <m:oMath>
        <m:sSub>
          <m:sSubPr>
            <m:ctrlPr>
              <w:rPr>
                <w:rFonts w:ascii="Cambria Math" w:hAnsi="Cambria Math" w:cstheme="minorHAnsi"/>
                <w:i/>
                <w:sz w:val="20"/>
                <w:szCs w:val="20"/>
              </w:rPr>
            </m:ctrlPr>
          </m:sSubPr>
          <m:e>
            <m:r>
              <m:rPr>
                <m:nor/>
              </m:rPr>
              <w:rPr>
                <w:rFonts w:cstheme="minorHAnsi"/>
                <w:i/>
                <w:sz w:val="20"/>
                <w:szCs w:val="20"/>
              </w:rPr>
              <m:t>r</m:t>
            </m:r>
          </m:e>
          <m:sub>
            <m:r>
              <m:rPr>
                <m:nor/>
              </m:rPr>
              <w:rPr>
                <w:rFonts w:cstheme="minorHAnsi"/>
                <w:i/>
                <w:sz w:val="20"/>
                <w:szCs w:val="20"/>
              </w:rPr>
              <m:t>pbi</m:t>
            </m:r>
          </m:sub>
        </m:sSub>
      </m:oMath>
      <w:r w:rsidR="00401D0F" w:rsidRPr="00DA31A1">
        <w:rPr>
          <w:rFonts w:ascii="Calibri" w:hAnsi="Calibri" w:cs="Calibri"/>
          <w:i/>
          <w:sz w:val="20"/>
          <w:szCs w:val="20"/>
          <w:lang w:val="en"/>
        </w:rPr>
        <w:t xml:space="preserve"> </w:t>
      </w:r>
      <w:r w:rsidR="00401D0F" w:rsidRPr="00DA31A1">
        <w:rPr>
          <w:rFonts w:cstheme="minorHAnsi"/>
          <w:sz w:val="20"/>
          <w:szCs w:val="20"/>
          <w:lang w:val="en-US"/>
        </w:rPr>
        <w:t>= Biserial correlation coefficient</w:t>
      </w:r>
    </w:p>
    <w:p w14:paraId="4F8D2EFB" w14:textId="77777777" w:rsidR="00401D0F" w:rsidRPr="00DA31A1" w:rsidRDefault="00000000" w:rsidP="00AA35B8">
      <w:pPr>
        <w:spacing w:after="0"/>
        <w:jc w:val="both"/>
        <w:rPr>
          <w:rFonts w:cstheme="minorHAnsi"/>
          <w:sz w:val="20"/>
          <w:szCs w:val="20"/>
          <w:lang w:val="en-US"/>
        </w:rPr>
      </w:pPr>
      <m:oMath>
        <m:sSub>
          <m:sSubPr>
            <m:ctrlPr>
              <w:rPr>
                <w:rFonts w:ascii="Cambria Math" w:eastAsiaTheme="minorEastAsia" w:hAnsi="Cambria Math" w:cs="Calibri"/>
                <w:i/>
                <w:sz w:val="20"/>
                <w:szCs w:val="20"/>
              </w:rPr>
            </m:ctrlPr>
          </m:sSubPr>
          <m:e>
            <m:r>
              <m:rPr>
                <m:nor/>
              </m:rPr>
              <w:rPr>
                <w:rFonts w:eastAsiaTheme="minorEastAsia" w:cs="Calibri"/>
                <w:i/>
                <w:sz w:val="20"/>
                <w:szCs w:val="20"/>
              </w:rPr>
              <m:t>M</m:t>
            </m:r>
          </m:e>
          <m:sub>
            <m:r>
              <m:rPr>
                <m:nor/>
              </m:rPr>
              <w:rPr>
                <w:rFonts w:eastAsiaTheme="minorEastAsia" w:cs="Calibri"/>
                <w:i/>
                <w:sz w:val="20"/>
                <w:szCs w:val="20"/>
              </w:rPr>
              <m:t>p</m:t>
            </m:r>
          </m:sub>
        </m:sSub>
      </m:oMath>
      <w:r w:rsidR="00401D0F" w:rsidRPr="00DA31A1">
        <w:rPr>
          <w:rFonts w:cstheme="minorHAnsi"/>
          <w:sz w:val="20"/>
          <w:szCs w:val="20"/>
          <w:lang w:val="en-US"/>
        </w:rPr>
        <w:t xml:space="preserve"> = The average score of the students who </w:t>
      </w:r>
    </w:p>
    <w:p w14:paraId="6487A9A3" w14:textId="46D201BC" w:rsidR="00401D0F" w:rsidRPr="00DA31A1" w:rsidRDefault="00401D0F" w:rsidP="00AA35B8">
      <w:pPr>
        <w:spacing w:after="0"/>
        <w:ind w:firstLine="426"/>
        <w:jc w:val="both"/>
        <w:rPr>
          <w:rFonts w:cstheme="minorHAnsi"/>
          <w:sz w:val="20"/>
          <w:szCs w:val="20"/>
          <w:lang w:val="en-US"/>
        </w:rPr>
      </w:pPr>
      <w:r w:rsidRPr="00DA31A1">
        <w:rPr>
          <w:rFonts w:cstheme="minorHAnsi"/>
          <w:sz w:val="20"/>
          <w:szCs w:val="20"/>
          <w:lang w:val="en-US"/>
        </w:rPr>
        <w:t xml:space="preserve"> answer correctly </w:t>
      </w:r>
    </w:p>
    <w:p w14:paraId="4383C8FA" w14:textId="1BD4A0F4" w:rsidR="00401D0F" w:rsidRPr="00DA31A1" w:rsidRDefault="00000000" w:rsidP="00AA35B8">
      <w:pPr>
        <w:spacing w:after="0"/>
        <w:jc w:val="both"/>
        <w:rPr>
          <w:rFonts w:cstheme="minorHAnsi"/>
          <w:sz w:val="20"/>
          <w:szCs w:val="20"/>
          <w:lang w:val="en-US"/>
        </w:rPr>
      </w:pPr>
      <m:oMath>
        <m:sSub>
          <m:sSubPr>
            <m:ctrlPr>
              <w:rPr>
                <w:rFonts w:ascii="Cambria Math" w:eastAsiaTheme="minorEastAsia" w:hAnsi="Cambria Math" w:cs="Calibri"/>
                <w:i/>
                <w:sz w:val="20"/>
                <w:szCs w:val="20"/>
              </w:rPr>
            </m:ctrlPr>
          </m:sSubPr>
          <m:e>
            <m:r>
              <m:rPr>
                <m:nor/>
              </m:rPr>
              <w:rPr>
                <w:rFonts w:eastAsiaTheme="minorEastAsia" w:cs="Calibri"/>
                <w:i/>
                <w:sz w:val="20"/>
                <w:szCs w:val="20"/>
              </w:rPr>
              <m:t>M</m:t>
            </m:r>
          </m:e>
          <m:sub>
            <m:r>
              <m:rPr>
                <m:nor/>
              </m:rPr>
              <w:rPr>
                <w:rFonts w:eastAsiaTheme="minorEastAsia" w:cs="Calibri"/>
                <w:i/>
                <w:sz w:val="20"/>
                <w:szCs w:val="20"/>
              </w:rPr>
              <m:t>t</m:t>
            </m:r>
          </m:sub>
        </m:sSub>
      </m:oMath>
      <w:r w:rsidR="00401D0F" w:rsidRPr="00DA31A1">
        <w:rPr>
          <w:rFonts w:cstheme="minorHAnsi"/>
          <w:sz w:val="20"/>
          <w:szCs w:val="20"/>
          <w:lang w:val="en-US"/>
        </w:rPr>
        <w:t xml:space="preserve">  = The average total score</w:t>
      </w:r>
    </w:p>
    <w:p w14:paraId="79CE3073" w14:textId="19BABCDC" w:rsidR="00401D0F" w:rsidRPr="00DA31A1" w:rsidRDefault="00000000" w:rsidP="00AA35B8">
      <w:pPr>
        <w:spacing w:after="0"/>
        <w:jc w:val="both"/>
        <w:rPr>
          <w:rFonts w:cstheme="minorHAnsi"/>
          <w:sz w:val="20"/>
          <w:szCs w:val="20"/>
          <w:lang w:val="en-US"/>
        </w:rPr>
      </w:pPr>
      <m:oMath>
        <m:sSub>
          <m:sSubPr>
            <m:ctrlPr>
              <w:rPr>
                <w:rFonts w:ascii="Cambria Math" w:eastAsiaTheme="minorEastAsia" w:hAnsi="Cambria Math" w:cs="Calibri"/>
                <w:i/>
                <w:sz w:val="20"/>
                <w:szCs w:val="20"/>
              </w:rPr>
            </m:ctrlPr>
          </m:sSubPr>
          <m:e>
            <m:r>
              <m:rPr>
                <m:nor/>
              </m:rPr>
              <w:rPr>
                <w:rFonts w:eastAsiaTheme="minorEastAsia" w:cs="Calibri"/>
                <w:i/>
                <w:sz w:val="20"/>
                <w:szCs w:val="20"/>
              </w:rPr>
              <m:t>SD</m:t>
            </m:r>
          </m:e>
          <m:sub>
            <m:r>
              <m:rPr>
                <m:nor/>
              </m:rPr>
              <w:rPr>
                <w:rFonts w:eastAsiaTheme="minorEastAsia" w:cs="Calibri"/>
                <w:i/>
                <w:sz w:val="20"/>
                <w:szCs w:val="20"/>
              </w:rPr>
              <m:t>t</m:t>
            </m:r>
          </m:sub>
        </m:sSub>
      </m:oMath>
      <w:r w:rsidR="00401D0F" w:rsidRPr="00DA31A1">
        <w:rPr>
          <w:rFonts w:cstheme="minorHAnsi"/>
          <w:sz w:val="20"/>
          <w:szCs w:val="20"/>
          <w:lang w:val="en-US"/>
        </w:rPr>
        <w:t xml:space="preserve"> = Standard deviation of total score</w:t>
      </w:r>
    </w:p>
    <w:p w14:paraId="1A6448DA" w14:textId="77777777" w:rsidR="00D0496D" w:rsidRPr="00DA31A1" w:rsidRDefault="00401D0F" w:rsidP="00AA35B8">
      <w:pPr>
        <w:spacing w:after="0"/>
        <w:jc w:val="both"/>
        <w:rPr>
          <w:rFonts w:cstheme="minorHAnsi"/>
          <w:sz w:val="20"/>
          <w:szCs w:val="20"/>
          <w:lang w:val="en-US"/>
        </w:rPr>
      </w:pPr>
      <w:r w:rsidRPr="00DA31A1">
        <w:rPr>
          <w:rFonts w:cstheme="minorHAnsi"/>
          <w:sz w:val="20"/>
          <w:szCs w:val="20"/>
          <w:lang w:val="en-US"/>
        </w:rPr>
        <w:t xml:space="preserve">p = The proportion of students who answered </w:t>
      </w:r>
    </w:p>
    <w:p w14:paraId="78DAA3A9" w14:textId="2BEC1166" w:rsidR="00401D0F" w:rsidRPr="00DA31A1" w:rsidRDefault="00401D0F" w:rsidP="00AA35B8">
      <w:pPr>
        <w:spacing w:after="0"/>
        <w:ind w:firstLine="284"/>
        <w:jc w:val="both"/>
        <w:rPr>
          <w:rFonts w:cstheme="minorHAnsi"/>
          <w:sz w:val="20"/>
          <w:szCs w:val="20"/>
          <w:lang w:val="en-US"/>
        </w:rPr>
      </w:pPr>
      <w:r w:rsidRPr="00DA31A1">
        <w:rPr>
          <w:rFonts w:cstheme="minorHAnsi"/>
          <w:sz w:val="20"/>
          <w:szCs w:val="20"/>
          <w:lang w:val="en-US"/>
        </w:rPr>
        <w:t>correctly</w:t>
      </w:r>
    </w:p>
    <w:p w14:paraId="1046F6FF" w14:textId="77777777" w:rsidR="007A4629" w:rsidRPr="00DA31A1" w:rsidRDefault="00401D0F" w:rsidP="007A4629">
      <w:pPr>
        <w:spacing w:after="0"/>
        <w:rPr>
          <w:rFonts w:cstheme="minorHAnsi"/>
          <w:sz w:val="20"/>
          <w:szCs w:val="20"/>
          <w:lang w:val="en-US"/>
        </w:rPr>
      </w:pPr>
      <w:r w:rsidRPr="00DA31A1">
        <w:rPr>
          <w:rFonts w:cstheme="minorHAnsi"/>
          <w:sz w:val="20"/>
          <w:szCs w:val="20"/>
          <w:lang w:val="en-US"/>
        </w:rPr>
        <w:t>q = The proportion of students who answered</w:t>
      </w:r>
    </w:p>
    <w:p w14:paraId="6B5BA86C" w14:textId="1E6E8091" w:rsidR="00401D0F" w:rsidRPr="00DA31A1" w:rsidRDefault="00401D0F" w:rsidP="007A4629">
      <w:pPr>
        <w:spacing w:after="0"/>
        <w:ind w:firstLine="284"/>
        <w:rPr>
          <w:rFonts w:cstheme="minorHAnsi"/>
          <w:sz w:val="20"/>
          <w:szCs w:val="20"/>
          <w:lang w:val="en-US"/>
        </w:rPr>
      </w:pPr>
      <w:r w:rsidRPr="00DA31A1">
        <w:rPr>
          <w:rFonts w:cstheme="minorHAnsi"/>
          <w:sz w:val="20"/>
          <w:szCs w:val="20"/>
          <w:lang w:val="en-US"/>
        </w:rPr>
        <w:t>incorrectly</w:t>
      </w:r>
    </w:p>
    <w:p w14:paraId="187A8796" w14:textId="77777777" w:rsidR="00D0496D" w:rsidRPr="00DA31A1" w:rsidRDefault="00D0496D" w:rsidP="00D0496D">
      <w:pPr>
        <w:spacing w:after="0"/>
        <w:rPr>
          <w:rFonts w:cstheme="minorHAnsi"/>
          <w:sz w:val="10"/>
          <w:szCs w:val="10"/>
          <w:lang w:val="en-US"/>
        </w:rPr>
      </w:pPr>
    </w:p>
    <w:p w14:paraId="073461BA" w14:textId="6481F259" w:rsidR="00AB56C1" w:rsidRPr="00DA31A1" w:rsidRDefault="00D0496D" w:rsidP="003268F4">
      <w:pPr>
        <w:ind w:firstLine="284"/>
        <w:jc w:val="both"/>
        <w:rPr>
          <w:rFonts w:cstheme="minorHAnsi"/>
          <w:sz w:val="20"/>
          <w:szCs w:val="20"/>
          <w:lang w:val="en-US"/>
        </w:rPr>
      </w:pPr>
      <w:r w:rsidRPr="00DA31A1">
        <w:rPr>
          <w:rFonts w:cstheme="minorHAnsi"/>
          <w:sz w:val="20"/>
          <w:szCs w:val="20"/>
          <w:lang w:val="en-US"/>
        </w:rPr>
        <w:t>To calculate the validity of essay question items, the following formula can be use:</w:t>
      </w:r>
      <w:bookmarkEnd w:id="12"/>
    </w:p>
    <w:p w14:paraId="2F6C6DDA" w14:textId="403B7B57" w:rsidR="00D0496D" w:rsidRPr="00DA31A1" w:rsidRDefault="00D0496D" w:rsidP="00D0496D">
      <w:pPr>
        <w:pStyle w:val="Newparagraph"/>
        <w:spacing w:line="276" w:lineRule="auto"/>
        <w:ind w:firstLine="0"/>
        <w:jc w:val="center"/>
        <w:rPr>
          <w:rFonts w:asciiTheme="minorHAnsi" w:eastAsiaTheme="minorEastAsia" w:hAnsiTheme="minorHAnsi" w:cstheme="minorHAnsi"/>
          <w:bCs/>
          <w:i/>
          <w:iCs/>
          <w:sz w:val="20"/>
          <w:szCs w:val="20"/>
        </w:rPr>
      </w:pPr>
      <w:r w:rsidRPr="00DA31A1">
        <w:rPr>
          <w:rFonts w:asciiTheme="minorHAnsi" w:eastAsiaTheme="minorEastAsia" w:hAnsiTheme="minorHAnsi"/>
          <w:bCs/>
          <w:i/>
          <w:iCs/>
          <w:sz w:val="20"/>
          <w:szCs w:val="20"/>
        </w:rPr>
        <w:t>r</w:t>
      </w:r>
      <w:r w:rsidRPr="00DA31A1">
        <w:rPr>
          <w:rFonts w:asciiTheme="minorHAnsi" w:eastAsiaTheme="minorEastAsia" w:hAnsiTheme="minorHAnsi"/>
          <w:bCs/>
          <w:i/>
          <w:iCs/>
          <w:sz w:val="20"/>
          <w:szCs w:val="20"/>
          <w:vertAlign w:val="subscript"/>
        </w:rPr>
        <w:t>xy</w:t>
      </w:r>
      <w:r w:rsidRPr="00DA31A1">
        <w:rPr>
          <w:rFonts w:asciiTheme="minorHAnsi" w:eastAsiaTheme="minorEastAsia" w:hAnsiTheme="minorHAnsi"/>
          <w:bCs/>
          <w:i/>
          <w:iCs/>
          <w:sz w:val="20"/>
          <w:szCs w:val="20"/>
        </w:rPr>
        <w:t xml:space="preserve"> </w:t>
      </w:r>
      <w:r w:rsidRPr="00DA31A1">
        <w:rPr>
          <w:rFonts w:asciiTheme="minorHAnsi" w:eastAsiaTheme="minorEastAsia" w:hAnsiTheme="minorHAnsi" w:cstheme="minorHAnsi"/>
          <w:bCs/>
          <w:i/>
          <w:iCs/>
          <w:sz w:val="20"/>
          <w:szCs w:val="20"/>
        </w:rPr>
        <w:t xml:space="preserve">= </w:t>
      </w:r>
      <m:oMath>
        <m:f>
          <m:fPr>
            <m:ctrlPr>
              <w:rPr>
                <w:rFonts w:ascii="Cambria Math" w:hAnsi="Cambria Math" w:cstheme="minorHAnsi"/>
                <w:bCs/>
                <w:i/>
                <w:iCs/>
                <w:sz w:val="20"/>
                <w:szCs w:val="20"/>
              </w:rPr>
            </m:ctrlPr>
          </m:fPr>
          <m:num>
            <m:r>
              <m:rPr>
                <m:nor/>
              </m:rPr>
              <w:rPr>
                <w:rFonts w:asciiTheme="minorHAnsi" w:hAnsiTheme="minorHAnsi" w:cstheme="minorHAnsi"/>
                <w:b/>
                <w:i/>
                <w:iCs/>
                <w:sz w:val="20"/>
                <w:szCs w:val="20"/>
              </w:rPr>
              <m:t>n</m:t>
            </m:r>
            <m:r>
              <m:rPr>
                <m:nor/>
              </m:rPr>
              <w:rPr>
                <w:rFonts w:asciiTheme="minorHAnsi" w:hAnsiTheme="minorHAnsi" w:cstheme="minorHAnsi"/>
                <w:i/>
                <w:iCs/>
                <w:sz w:val="20"/>
                <w:szCs w:val="20"/>
              </w:rPr>
              <m:t>(∑</m:t>
            </m:r>
            <m:r>
              <m:rPr>
                <m:nor/>
              </m:rPr>
              <w:rPr>
                <w:rFonts w:asciiTheme="minorHAnsi" w:hAnsiTheme="minorHAnsi" w:cstheme="minorHAnsi"/>
                <w:b/>
                <w:i/>
                <w:iCs/>
                <w:sz w:val="20"/>
                <w:szCs w:val="20"/>
              </w:rPr>
              <m:t>XY</m:t>
            </m:r>
            <m:r>
              <m:rPr>
                <m:nor/>
              </m:rPr>
              <w:rPr>
                <w:rFonts w:asciiTheme="minorHAnsi" w:hAnsiTheme="minorHAnsi" w:cstheme="minorHAnsi"/>
                <w:i/>
                <w:iCs/>
                <w:sz w:val="20"/>
                <w:szCs w:val="20"/>
              </w:rPr>
              <m:t>) - (∑</m:t>
            </m:r>
            <m:r>
              <m:rPr>
                <m:nor/>
              </m:rPr>
              <w:rPr>
                <w:rFonts w:asciiTheme="minorHAnsi" w:hAnsiTheme="minorHAnsi" w:cstheme="minorHAnsi"/>
                <w:b/>
                <w:i/>
                <w:iCs/>
                <w:sz w:val="20"/>
                <w:szCs w:val="20"/>
              </w:rPr>
              <m:t>X</m:t>
            </m:r>
            <m:r>
              <m:rPr>
                <m:nor/>
              </m:rPr>
              <w:rPr>
                <w:rFonts w:asciiTheme="minorHAnsi" w:hAnsiTheme="minorHAnsi" w:cstheme="minorHAnsi"/>
                <w:i/>
                <w:iCs/>
                <w:sz w:val="20"/>
                <w:szCs w:val="20"/>
              </w:rPr>
              <m:t>)(∑</m:t>
            </m:r>
            <m:r>
              <m:rPr>
                <m:nor/>
              </m:rPr>
              <w:rPr>
                <w:rFonts w:asciiTheme="minorHAnsi" w:hAnsiTheme="minorHAnsi" w:cstheme="minorHAnsi"/>
                <w:b/>
                <w:i/>
                <w:iCs/>
                <w:sz w:val="20"/>
                <w:szCs w:val="20"/>
              </w:rPr>
              <m:t>Y</m:t>
            </m:r>
            <m:r>
              <m:rPr>
                <m:nor/>
              </m:rPr>
              <w:rPr>
                <w:rFonts w:asciiTheme="minorHAnsi" w:hAnsiTheme="minorHAnsi" w:cstheme="minorHAnsi"/>
                <w:i/>
                <w:iCs/>
                <w:sz w:val="20"/>
                <w:szCs w:val="20"/>
              </w:rPr>
              <m:t>)</m:t>
            </m:r>
          </m:num>
          <m:den>
            <m:rad>
              <m:radPr>
                <m:degHide m:val="1"/>
                <m:ctrlPr>
                  <w:rPr>
                    <w:rFonts w:ascii="Cambria Math" w:hAnsi="Cambria Math" w:cstheme="minorHAnsi"/>
                    <w:bCs/>
                    <w:i/>
                    <w:iCs/>
                    <w:sz w:val="20"/>
                    <w:szCs w:val="20"/>
                  </w:rPr>
                </m:ctrlPr>
              </m:radPr>
              <m:deg/>
              <m:e>
                <m:r>
                  <m:rPr>
                    <m:nor/>
                  </m:rPr>
                  <w:rPr>
                    <w:rFonts w:asciiTheme="minorHAnsi" w:hAnsiTheme="minorHAnsi" w:cstheme="minorHAnsi"/>
                    <w:i/>
                    <w:iCs/>
                    <w:sz w:val="20"/>
                    <w:szCs w:val="20"/>
                  </w:rPr>
                  <m:t xml:space="preserve"> (</m:t>
                </m:r>
                <m:r>
                  <m:rPr>
                    <m:nor/>
                  </m:rPr>
                  <w:rPr>
                    <w:rFonts w:asciiTheme="minorHAnsi" w:hAnsiTheme="minorHAnsi" w:cstheme="minorHAnsi"/>
                    <w:b/>
                    <w:i/>
                    <w:iCs/>
                    <w:sz w:val="20"/>
                    <w:szCs w:val="20"/>
                  </w:rPr>
                  <m:t>n</m:t>
                </m:r>
                <m:r>
                  <m:rPr>
                    <m:nor/>
                  </m:rPr>
                  <w:rPr>
                    <w:rFonts w:asciiTheme="minorHAnsi" w:hAnsiTheme="minorHAnsi" w:cstheme="minorHAnsi"/>
                    <w:i/>
                    <w:iCs/>
                    <w:sz w:val="20"/>
                    <w:szCs w:val="20"/>
                  </w:rPr>
                  <m:t>(∑</m:t>
                </m:r>
                <m:sSup>
                  <m:sSupPr>
                    <m:ctrlPr>
                      <w:rPr>
                        <w:rFonts w:ascii="Cambria Math" w:hAnsi="Cambria Math" w:cstheme="minorHAnsi"/>
                        <w:bCs/>
                        <w:i/>
                        <w:iCs/>
                        <w:sz w:val="20"/>
                        <w:szCs w:val="20"/>
                      </w:rPr>
                    </m:ctrlPr>
                  </m:sSupPr>
                  <m:e>
                    <m:r>
                      <m:rPr>
                        <m:nor/>
                      </m:rPr>
                      <w:rPr>
                        <w:rFonts w:asciiTheme="minorHAnsi" w:hAnsiTheme="minorHAnsi" w:cstheme="minorHAnsi"/>
                        <w:b/>
                        <w:i/>
                        <w:iCs/>
                        <w:sz w:val="20"/>
                        <w:szCs w:val="20"/>
                      </w:rPr>
                      <m:t>X</m:t>
                    </m:r>
                  </m:e>
                  <m:sup>
                    <m:r>
                      <m:rPr>
                        <m:nor/>
                      </m:rPr>
                      <w:rPr>
                        <w:rFonts w:asciiTheme="minorHAnsi" w:hAnsiTheme="minorHAnsi" w:cstheme="minorHAnsi"/>
                        <w:b/>
                        <w:i/>
                        <w:iCs/>
                        <w:sz w:val="20"/>
                        <w:szCs w:val="20"/>
                      </w:rPr>
                      <m:t>2</m:t>
                    </m:r>
                  </m:sup>
                </m:sSup>
              </m:e>
            </m:rad>
            <m:r>
              <m:rPr>
                <m:nor/>
              </m:rPr>
              <w:rPr>
                <w:rFonts w:asciiTheme="minorHAnsi" w:hAnsiTheme="minorHAnsi" w:cstheme="minorHAnsi"/>
                <w:i/>
                <w:iCs/>
                <w:sz w:val="20"/>
                <w:szCs w:val="20"/>
              </w:rPr>
              <m:t xml:space="preserve"> - </m:t>
            </m:r>
            <m:sSup>
              <m:sSupPr>
                <m:ctrlPr>
                  <w:rPr>
                    <w:rFonts w:ascii="Cambria Math" w:hAnsi="Cambria Math" w:cstheme="minorHAnsi"/>
                    <w:bCs/>
                    <w:i/>
                    <w:iCs/>
                    <w:sz w:val="20"/>
                    <w:szCs w:val="20"/>
                  </w:rPr>
                </m:ctrlPr>
              </m:sSupPr>
              <m:e>
                <m:r>
                  <m:rPr>
                    <m:nor/>
                  </m:rPr>
                  <w:rPr>
                    <w:rFonts w:asciiTheme="minorHAnsi" w:hAnsiTheme="minorHAnsi" w:cstheme="minorHAnsi"/>
                    <w:i/>
                    <w:iCs/>
                    <w:sz w:val="20"/>
                    <w:szCs w:val="20"/>
                  </w:rPr>
                  <m:t>(∑</m:t>
                </m:r>
                <m:r>
                  <m:rPr>
                    <m:nor/>
                  </m:rPr>
                  <w:rPr>
                    <w:rFonts w:asciiTheme="minorHAnsi" w:hAnsiTheme="minorHAnsi" w:cstheme="minorHAnsi"/>
                    <w:b/>
                    <w:i/>
                    <w:iCs/>
                    <w:sz w:val="20"/>
                    <w:szCs w:val="20"/>
                  </w:rPr>
                  <m:t>X</m:t>
                </m:r>
                <m:r>
                  <m:rPr>
                    <m:nor/>
                  </m:rPr>
                  <w:rPr>
                    <w:rFonts w:asciiTheme="minorHAnsi" w:hAnsiTheme="minorHAnsi" w:cstheme="minorHAnsi"/>
                    <w:i/>
                    <w:iCs/>
                    <w:sz w:val="20"/>
                    <w:szCs w:val="20"/>
                  </w:rPr>
                  <m:t>)</m:t>
                </m:r>
              </m:e>
              <m:sup>
                <m:r>
                  <m:rPr>
                    <m:nor/>
                  </m:rPr>
                  <w:rPr>
                    <w:rFonts w:asciiTheme="minorHAnsi" w:hAnsiTheme="minorHAnsi" w:cstheme="minorHAnsi"/>
                    <w:b/>
                    <w:i/>
                    <w:iCs/>
                    <w:sz w:val="20"/>
                    <w:szCs w:val="20"/>
                  </w:rPr>
                  <m:t>2</m:t>
                </m:r>
                <m:r>
                  <m:rPr>
                    <m:nor/>
                  </m:rPr>
                  <w:rPr>
                    <w:rFonts w:asciiTheme="minorHAnsi" w:hAnsiTheme="minorHAnsi" w:cstheme="minorHAnsi"/>
                    <w:i/>
                    <w:iCs/>
                    <w:sz w:val="20"/>
                    <w:szCs w:val="20"/>
                  </w:rPr>
                  <m:t xml:space="preserve"> </m:t>
                </m:r>
              </m:sup>
            </m:sSup>
            <m:r>
              <m:rPr>
                <m:nor/>
              </m:rPr>
              <w:rPr>
                <w:rFonts w:asciiTheme="minorHAnsi" w:hAnsiTheme="minorHAnsi" w:cstheme="minorHAnsi"/>
                <w:i/>
                <w:iCs/>
                <w:sz w:val="20"/>
                <w:szCs w:val="20"/>
              </w:rPr>
              <m:t>)(</m:t>
            </m:r>
            <m:r>
              <m:rPr>
                <m:nor/>
              </m:rPr>
              <w:rPr>
                <w:rFonts w:asciiTheme="minorHAnsi" w:hAnsiTheme="minorHAnsi" w:cstheme="minorHAnsi"/>
                <w:b/>
                <w:i/>
                <w:iCs/>
                <w:sz w:val="20"/>
                <w:szCs w:val="20"/>
              </w:rPr>
              <m:t>n</m:t>
            </m:r>
            <m:sSup>
              <m:sSupPr>
                <m:ctrlPr>
                  <w:rPr>
                    <w:rFonts w:ascii="Cambria Math" w:hAnsi="Cambria Math" w:cstheme="minorHAnsi"/>
                    <w:bCs/>
                    <w:i/>
                    <w:iCs/>
                    <w:sz w:val="20"/>
                    <w:szCs w:val="20"/>
                  </w:rPr>
                </m:ctrlPr>
              </m:sSupPr>
              <m:e>
                <m:r>
                  <m:rPr>
                    <m:nor/>
                  </m:rPr>
                  <w:rPr>
                    <w:rFonts w:asciiTheme="minorHAnsi" w:hAnsiTheme="minorHAnsi" w:cstheme="minorHAnsi"/>
                    <w:i/>
                    <w:iCs/>
                    <w:sz w:val="20"/>
                    <w:szCs w:val="20"/>
                  </w:rPr>
                  <m:t>(∑</m:t>
                </m:r>
                <m:r>
                  <m:rPr>
                    <m:nor/>
                  </m:rPr>
                  <w:rPr>
                    <w:rFonts w:asciiTheme="minorHAnsi" w:hAnsiTheme="minorHAnsi" w:cstheme="minorHAnsi"/>
                    <w:b/>
                    <w:i/>
                    <w:iCs/>
                    <w:sz w:val="20"/>
                    <w:szCs w:val="20"/>
                  </w:rPr>
                  <m:t>Y</m:t>
                </m:r>
              </m:e>
              <m:sup>
                <m:r>
                  <m:rPr>
                    <m:nor/>
                  </m:rPr>
                  <w:rPr>
                    <w:rFonts w:asciiTheme="minorHAnsi" w:hAnsiTheme="minorHAnsi" w:cstheme="minorHAnsi"/>
                    <w:b/>
                    <w:i/>
                    <w:iCs/>
                    <w:sz w:val="20"/>
                    <w:szCs w:val="20"/>
                  </w:rPr>
                  <m:t>2</m:t>
                </m:r>
                <m:r>
                  <m:rPr>
                    <m:nor/>
                  </m:rPr>
                  <w:rPr>
                    <w:rFonts w:asciiTheme="minorHAnsi" w:hAnsiTheme="minorHAnsi" w:cstheme="minorHAnsi"/>
                    <w:i/>
                    <w:iCs/>
                    <w:sz w:val="20"/>
                    <w:szCs w:val="20"/>
                  </w:rPr>
                  <m:t xml:space="preserve"> </m:t>
                </m:r>
              </m:sup>
            </m:sSup>
            <m:r>
              <m:rPr>
                <m:nor/>
              </m:rPr>
              <w:rPr>
                <w:rFonts w:asciiTheme="minorHAnsi" w:hAnsiTheme="minorHAnsi" w:cstheme="minorHAnsi"/>
                <w:i/>
                <w:iCs/>
                <w:sz w:val="20"/>
                <w:szCs w:val="20"/>
              </w:rPr>
              <m:t xml:space="preserve">- </m:t>
            </m:r>
            <m:sSup>
              <m:sSupPr>
                <m:ctrlPr>
                  <w:rPr>
                    <w:rFonts w:ascii="Cambria Math" w:hAnsi="Cambria Math" w:cstheme="minorHAnsi"/>
                    <w:bCs/>
                    <w:i/>
                    <w:iCs/>
                    <w:sz w:val="20"/>
                    <w:szCs w:val="20"/>
                  </w:rPr>
                </m:ctrlPr>
              </m:sSupPr>
              <m:e>
                <m:r>
                  <m:rPr>
                    <m:nor/>
                  </m:rPr>
                  <w:rPr>
                    <w:rFonts w:asciiTheme="minorHAnsi" w:hAnsiTheme="minorHAnsi" w:cstheme="minorHAnsi"/>
                    <w:i/>
                    <w:iCs/>
                    <w:sz w:val="20"/>
                    <w:szCs w:val="20"/>
                  </w:rPr>
                  <m:t>(∑</m:t>
                </m:r>
                <m:r>
                  <m:rPr>
                    <m:nor/>
                  </m:rPr>
                  <w:rPr>
                    <w:rFonts w:asciiTheme="minorHAnsi" w:hAnsiTheme="minorHAnsi" w:cstheme="minorHAnsi"/>
                    <w:b/>
                    <w:i/>
                    <w:iCs/>
                    <w:sz w:val="20"/>
                    <w:szCs w:val="20"/>
                  </w:rPr>
                  <m:t>Y</m:t>
                </m:r>
                <m:r>
                  <m:rPr>
                    <m:nor/>
                  </m:rPr>
                  <w:rPr>
                    <w:rFonts w:asciiTheme="minorHAnsi" w:hAnsiTheme="minorHAnsi" w:cstheme="minorHAnsi"/>
                    <w:i/>
                    <w:iCs/>
                    <w:sz w:val="20"/>
                    <w:szCs w:val="20"/>
                  </w:rPr>
                  <m:t>)</m:t>
                </m:r>
              </m:e>
              <m:sup>
                <m:r>
                  <m:rPr>
                    <m:nor/>
                  </m:rPr>
                  <w:rPr>
                    <w:rFonts w:asciiTheme="minorHAnsi" w:hAnsiTheme="minorHAnsi" w:cstheme="minorHAnsi"/>
                    <w:b/>
                    <w:i/>
                    <w:iCs/>
                    <w:sz w:val="20"/>
                    <w:szCs w:val="20"/>
                  </w:rPr>
                  <m:t>2</m:t>
                </m:r>
                <m:r>
                  <m:rPr>
                    <m:nor/>
                  </m:rPr>
                  <w:rPr>
                    <w:rFonts w:asciiTheme="minorHAnsi" w:hAnsiTheme="minorHAnsi" w:cstheme="minorHAnsi"/>
                    <w:i/>
                    <w:iCs/>
                    <w:sz w:val="20"/>
                    <w:szCs w:val="20"/>
                  </w:rPr>
                  <m:t xml:space="preserve"> </m:t>
                </m:r>
              </m:sup>
            </m:sSup>
            <m:r>
              <m:rPr>
                <m:nor/>
              </m:rPr>
              <w:rPr>
                <w:rFonts w:asciiTheme="minorHAnsi" w:hAnsiTheme="minorHAnsi" w:cstheme="minorHAnsi"/>
                <w:i/>
                <w:iCs/>
                <w:sz w:val="20"/>
                <w:szCs w:val="20"/>
              </w:rPr>
              <m:t>)</m:t>
            </m:r>
          </m:den>
        </m:f>
      </m:oMath>
    </w:p>
    <w:p w14:paraId="661AA1EC" w14:textId="746A5C86" w:rsidR="00D0496D" w:rsidRPr="00DA31A1" w:rsidRDefault="00D0496D" w:rsidP="003268F4">
      <w:pPr>
        <w:spacing w:before="240" w:after="0"/>
        <w:rPr>
          <w:rFonts w:cstheme="minorHAnsi"/>
          <w:sz w:val="20"/>
          <w:szCs w:val="20"/>
          <w:lang w:val="en-US"/>
        </w:rPr>
      </w:pPr>
      <w:r w:rsidRPr="00DA31A1">
        <w:rPr>
          <w:rFonts w:cstheme="minorHAnsi"/>
          <w:sz w:val="20"/>
          <w:szCs w:val="20"/>
          <w:lang w:val="en-US"/>
        </w:rPr>
        <w:t xml:space="preserve">Description: </w:t>
      </w:r>
    </w:p>
    <w:p w14:paraId="1BB7E1FA" w14:textId="423E8B14" w:rsidR="00D0496D" w:rsidRPr="00DA31A1" w:rsidRDefault="00D0496D" w:rsidP="00D0496D">
      <w:pPr>
        <w:spacing w:after="0"/>
        <w:rPr>
          <w:rFonts w:cstheme="minorHAnsi"/>
          <w:sz w:val="20"/>
          <w:szCs w:val="20"/>
          <w:lang w:val="en-US"/>
        </w:rPr>
      </w:pPr>
      <w:r w:rsidRPr="00DA31A1">
        <w:rPr>
          <w:rFonts w:cstheme="minorHAnsi"/>
          <w:sz w:val="20"/>
          <w:szCs w:val="20"/>
          <w:lang w:val="en-US"/>
        </w:rPr>
        <w:t xml:space="preserve">rxy = Correlation coefficient between X and Y </w:t>
      </w:r>
    </w:p>
    <w:p w14:paraId="5171C722" w14:textId="77777777" w:rsidR="00D0496D" w:rsidRPr="00DA31A1" w:rsidRDefault="00D0496D" w:rsidP="00D0496D">
      <w:pPr>
        <w:spacing w:after="0"/>
        <w:rPr>
          <w:rFonts w:cstheme="minorHAnsi"/>
          <w:sz w:val="20"/>
          <w:szCs w:val="20"/>
          <w:lang w:val="en-US"/>
        </w:rPr>
      </w:pPr>
      <w:r w:rsidRPr="00DA31A1">
        <w:rPr>
          <w:rFonts w:cstheme="minorHAnsi"/>
          <w:sz w:val="20"/>
          <w:szCs w:val="20"/>
          <w:lang w:val="en-US"/>
        </w:rPr>
        <w:t xml:space="preserve">ΣX = Number of item scores </w:t>
      </w:r>
    </w:p>
    <w:p w14:paraId="09B36536" w14:textId="77777777" w:rsidR="00D0496D" w:rsidRPr="00DA31A1" w:rsidRDefault="00D0496D" w:rsidP="00DE29A2">
      <w:pPr>
        <w:spacing w:after="0"/>
        <w:jc w:val="both"/>
        <w:rPr>
          <w:rFonts w:cstheme="minorHAnsi"/>
          <w:sz w:val="20"/>
          <w:szCs w:val="20"/>
          <w:lang w:val="en-US"/>
        </w:rPr>
      </w:pPr>
      <w:r w:rsidRPr="00DA31A1">
        <w:rPr>
          <w:rFonts w:cstheme="minorHAnsi"/>
          <w:sz w:val="20"/>
          <w:szCs w:val="20"/>
          <w:lang w:val="en-US"/>
        </w:rPr>
        <w:t xml:space="preserve">ΣX = Total score (all items) </w:t>
      </w:r>
    </w:p>
    <w:p w14:paraId="683B1FB7" w14:textId="627A9E09" w:rsidR="00D0496D" w:rsidRPr="00DA31A1" w:rsidRDefault="00D0496D" w:rsidP="00D0496D">
      <w:pPr>
        <w:spacing w:after="0"/>
        <w:rPr>
          <w:rFonts w:cstheme="minorHAnsi"/>
          <w:sz w:val="20"/>
          <w:szCs w:val="20"/>
          <w:lang w:val="en-US"/>
        </w:rPr>
      </w:pPr>
      <w:r w:rsidRPr="00DA31A1">
        <w:rPr>
          <w:rFonts w:cstheme="minorHAnsi"/>
          <w:sz w:val="20"/>
          <w:szCs w:val="20"/>
          <w:lang w:val="en-US"/>
        </w:rPr>
        <w:t>n = Number of respondents</w:t>
      </w:r>
    </w:p>
    <w:p w14:paraId="153C314A" w14:textId="77777777" w:rsidR="007A4629" w:rsidRPr="00DA31A1" w:rsidRDefault="007A4629" w:rsidP="00D0496D">
      <w:pPr>
        <w:spacing w:after="0"/>
        <w:jc w:val="both"/>
        <w:rPr>
          <w:rFonts w:cstheme="minorHAnsi"/>
          <w:sz w:val="20"/>
          <w:szCs w:val="20"/>
          <w:lang w:val="en-US"/>
        </w:rPr>
      </w:pPr>
    </w:p>
    <w:p w14:paraId="150DA4A7" w14:textId="1AAB9C77" w:rsidR="00D0496D" w:rsidRPr="00DA31A1" w:rsidRDefault="00D0496D" w:rsidP="00605B29">
      <w:pPr>
        <w:spacing w:after="0"/>
        <w:jc w:val="both"/>
        <w:rPr>
          <w:rFonts w:cstheme="minorHAnsi"/>
          <w:sz w:val="20"/>
          <w:szCs w:val="20"/>
          <w:lang w:val="en-US"/>
        </w:rPr>
      </w:pPr>
      <w:r w:rsidRPr="00DA31A1">
        <w:rPr>
          <w:rFonts w:cstheme="minorHAnsi"/>
          <w:sz w:val="20"/>
          <w:szCs w:val="20"/>
          <w:lang w:val="en-US"/>
        </w:rPr>
        <w:t xml:space="preserve">The </w:t>
      </w:r>
      <w:r w:rsidR="003268F4" w:rsidRPr="00DA31A1">
        <w:rPr>
          <w:rFonts w:cstheme="minorHAnsi"/>
          <w:sz w:val="20"/>
          <w:szCs w:val="20"/>
          <w:lang w:val="en-US"/>
        </w:rPr>
        <w:t xml:space="preserve">validity value was obtained </w:t>
      </w:r>
      <w:r w:rsidRPr="00DA31A1">
        <w:rPr>
          <w:rFonts w:cstheme="minorHAnsi"/>
          <w:sz w:val="20"/>
          <w:szCs w:val="20"/>
          <w:lang w:val="en-US"/>
        </w:rPr>
        <w:t xml:space="preserve">by comparing the calculated correlation coefficient values with the </w:t>
      </w:r>
      <w:r w:rsidR="003268F4" w:rsidRPr="00DA31A1">
        <w:rPr>
          <w:rFonts w:cstheme="minorHAnsi"/>
          <w:sz w:val="20"/>
          <w:szCs w:val="20"/>
          <w:lang w:val="en-US"/>
        </w:rPr>
        <w:t xml:space="preserve">correlation coefficient </w:t>
      </w:r>
      <w:r w:rsidRPr="00DA31A1">
        <w:rPr>
          <w:rFonts w:cstheme="minorHAnsi"/>
          <w:sz w:val="20"/>
          <w:szCs w:val="20"/>
          <w:lang w:val="en-US"/>
        </w:rPr>
        <w:t>table</w:t>
      </w:r>
      <w:r w:rsidR="003268F4" w:rsidRPr="00DA31A1">
        <w:rPr>
          <w:rFonts w:cstheme="minorHAnsi"/>
          <w:sz w:val="20"/>
          <w:szCs w:val="20"/>
          <w:lang w:val="en-US"/>
        </w:rPr>
        <w:t xml:space="preserve">. The benchmark to interpreting the validity of the instrument is </w:t>
      </w:r>
      <w:r w:rsidR="007A4629" w:rsidRPr="00DA31A1">
        <w:rPr>
          <w:rFonts w:cstheme="minorHAnsi"/>
          <w:sz w:val="20"/>
          <w:szCs w:val="20"/>
          <w:lang w:val="en-US"/>
        </w:rPr>
        <w:t>as listed in the table 2</w:t>
      </w:r>
      <w:r w:rsidRPr="00DA31A1">
        <w:rPr>
          <w:rFonts w:cstheme="minorHAnsi"/>
          <w:sz w:val="20"/>
          <w:szCs w:val="20"/>
          <w:lang w:val="en-US"/>
        </w:rPr>
        <w:t>. Test items can be said to be valid if t</w:t>
      </w:r>
      <w:r w:rsidRPr="00DA31A1">
        <w:rPr>
          <w:rFonts w:cstheme="minorHAnsi"/>
          <w:sz w:val="20"/>
          <w:szCs w:val="20"/>
          <w:vertAlign w:val="subscript"/>
          <w:lang w:val="en-US"/>
        </w:rPr>
        <w:t>count</w:t>
      </w:r>
      <w:r w:rsidRPr="00DA31A1">
        <w:rPr>
          <w:rFonts w:cstheme="minorHAnsi"/>
          <w:sz w:val="20"/>
          <w:szCs w:val="20"/>
          <w:lang w:val="en-US"/>
        </w:rPr>
        <w:t xml:space="preserve"> &gt; t</w:t>
      </w:r>
      <w:r w:rsidRPr="00DA31A1">
        <w:rPr>
          <w:rFonts w:cstheme="minorHAnsi"/>
          <w:sz w:val="20"/>
          <w:szCs w:val="20"/>
          <w:vertAlign w:val="subscript"/>
          <w:lang w:val="en-US"/>
        </w:rPr>
        <w:t>table</w:t>
      </w:r>
      <w:r w:rsidRPr="00DA31A1">
        <w:rPr>
          <w:rFonts w:cstheme="minorHAnsi"/>
          <w:sz w:val="20"/>
          <w:szCs w:val="20"/>
          <w:lang w:val="en-US"/>
        </w:rPr>
        <w:t xml:space="preserve"> (Arikunto, 2017).</w:t>
      </w:r>
      <w:r w:rsidR="007A4629" w:rsidRPr="00DA31A1">
        <w:rPr>
          <w:rFonts w:cstheme="minorHAnsi"/>
          <w:sz w:val="20"/>
          <w:szCs w:val="20"/>
          <w:lang w:val="en-US"/>
        </w:rPr>
        <w:t xml:space="preserve"> </w:t>
      </w:r>
    </w:p>
    <w:p w14:paraId="24725576" w14:textId="48A1D645" w:rsidR="007A4629" w:rsidRPr="00DA31A1" w:rsidRDefault="007A4629" w:rsidP="007A4629">
      <w:pPr>
        <w:pStyle w:val="namatabel"/>
        <w:rPr>
          <w:rFonts w:asciiTheme="minorHAnsi" w:hAnsiTheme="minorHAnsi" w:cstheme="minorHAnsi"/>
          <w:szCs w:val="20"/>
          <w:lang w:val="en-US"/>
        </w:rPr>
      </w:pPr>
      <w:r w:rsidRPr="00DA31A1">
        <w:rPr>
          <w:rFonts w:asciiTheme="minorHAnsi" w:hAnsiTheme="minorHAnsi" w:cstheme="minorHAnsi"/>
          <w:szCs w:val="20"/>
        </w:rPr>
        <w:lastRenderedPageBreak/>
        <w:t>Tabl</w:t>
      </w:r>
      <w:r w:rsidRPr="00DA31A1">
        <w:rPr>
          <w:rFonts w:asciiTheme="minorHAnsi" w:hAnsiTheme="minorHAnsi" w:cstheme="minorHAnsi"/>
          <w:szCs w:val="20"/>
          <w:lang w:val="en-US"/>
        </w:rPr>
        <w:t>e</w:t>
      </w:r>
      <w:r w:rsidRPr="00DA31A1">
        <w:rPr>
          <w:rFonts w:asciiTheme="minorHAnsi" w:hAnsiTheme="minorHAnsi" w:cstheme="minorHAnsi"/>
          <w:szCs w:val="20"/>
        </w:rPr>
        <w:t xml:space="preserve"> </w:t>
      </w:r>
      <w:r w:rsidRPr="00DA31A1">
        <w:rPr>
          <w:rFonts w:asciiTheme="minorHAnsi" w:hAnsiTheme="minorHAnsi" w:cstheme="minorHAnsi"/>
          <w:szCs w:val="20"/>
          <w:lang w:val="en-US"/>
        </w:rPr>
        <w:t>2</w:t>
      </w:r>
      <w:r w:rsidRPr="00DA31A1">
        <w:rPr>
          <w:rFonts w:asciiTheme="minorHAnsi" w:hAnsiTheme="minorHAnsi" w:cstheme="minorHAnsi"/>
          <w:szCs w:val="20"/>
        </w:rPr>
        <w:t>. Correlation Coefficient/ Validity Criteria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2877"/>
      </w:tblGrid>
      <w:tr w:rsidR="007A4629" w:rsidRPr="00DA31A1" w14:paraId="011363BF" w14:textId="77777777" w:rsidTr="001571BE">
        <w:tc>
          <w:tcPr>
            <w:tcW w:w="1536" w:type="pct"/>
            <w:tcBorders>
              <w:left w:val="nil"/>
              <w:bottom w:val="single" w:sz="4" w:space="0" w:color="auto"/>
              <w:right w:val="nil"/>
            </w:tcBorders>
          </w:tcPr>
          <w:p w14:paraId="51455600" w14:textId="33D209DF" w:rsidR="007A4629" w:rsidRPr="00DA31A1" w:rsidRDefault="007A4629" w:rsidP="0049018F">
            <w:pPr>
              <w:pStyle w:val="subkepalatabel"/>
              <w:rPr>
                <w:rFonts w:asciiTheme="minorHAnsi" w:hAnsiTheme="minorHAnsi" w:cstheme="minorHAnsi"/>
                <w:sz w:val="20"/>
                <w:szCs w:val="20"/>
                <w:lang w:val="en-US" w:eastAsia="en-US"/>
              </w:rPr>
            </w:pPr>
            <w:r w:rsidRPr="00DA31A1">
              <w:rPr>
                <w:rFonts w:asciiTheme="minorHAnsi" w:hAnsiTheme="minorHAnsi" w:cstheme="minorHAnsi"/>
                <w:sz w:val="20"/>
                <w:szCs w:val="20"/>
                <w:lang w:val="en-US" w:eastAsia="en-US"/>
              </w:rPr>
              <w:t>Range</w:t>
            </w:r>
          </w:p>
        </w:tc>
        <w:tc>
          <w:tcPr>
            <w:tcW w:w="3464" w:type="pct"/>
            <w:tcBorders>
              <w:left w:val="nil"/>
              <w:bottom w:val="single" w:sz="4" w:space="0" w:color="auto"/>
              <w:right w:val="nil"/>
            </w:tcBorders>
            <w:shd w:val="clear" w:color="auto" w:fill="auto"/>
            <w:vAlign w:val="center"/>
          </w:tcPr>
          <w:p w14:paraId="6C011870" w14:textId="795ADB4D" w:rsidR="007A4629" w:rsidRPr="00DA31A1" w:rsidRDefault="007A4629" w:rsidP="0049018F">
            <w:pPr>
              <w:pStyle w:val="subkepalatabel"/>
              <w:rPr>
                <w:rFonts w:asciiTheme="minorHAnsi" w:hAnsiTheme="minorHAnsi" w:cstheme="minorHAnsi"/>
                <w:sz w:val="20"/>
                <w:szCs w:val="20"/>
                <w:lang w:eastAsia="en-US"/>
              </w:rPr>
            </w:pPr>
            <w:r w:rsidRPr="00DA31A1">
              <w:rPr>
                <w:rFonts w:asciiTheme="minorHAnsi" w:hAnsiTheme="minorHAnsi" w:cstheme="minorHAnsi"/>
                <w:sz w:val="20"/>
                <w:szCs w:val="20"/>
                <w:lang w:eastAsia="en-US"/>
              </w:rPr>
              <w:t>Criteria</w:t>
            </w:r>
          </w:p>
        </w:tc>
      </w:tr>
      <w:tr w:rsidR="007A4629" w:rsidRPr="00DA31A1" w14:paraId="5DC3E06C" w14:textId="77777777" w:rsidTr="001571BE">
        <w:tc>
          <w:tcPr>
            <w:tcW w:w="1536" w:type="pct"/>
            <w:tcBorders>
              <w:top w:val="single" w:sz="4" w:space="0" w:color="auto"/>
              <w:left w:val="nil"/>
              <w:bottom w:val="nil"/>
              <w:right w:val="nil"/>
            </w:tcBorders>
          </w:tcPr>
          <w:p w14:paraId="5FE64EF5" w14:textId="6E2FAFAD" w:rsidR="007A4629" w:rsidRPr="00DA31A1" w:rsidRDefault="007A4629" w:rsidP="007A4629">
            <w:pPr>
              <w:pStyle w:val="datatabel"/>
              <w:rPr>
                <w:rFonts w:asciiTheme="minorHAnsi" w:hAnsiTheme="minorHAnsi" w:cstheme="minorHAnsi"/>
                <w:sz w:val="20"/>
                <w:szCs w:val="36"/>
                <w:lang w:eastAsia="en-US"/>
              </w:rPr>
            </w:pPr>
            <w:r w:rsidRPr="00DA31A1">
              <w:rPr>
                <w:rFonts w:asciiTheme="minorHAnsi" w:hAnsiTheme="minorHAnsi" w:cstheme="minorHAnsi"/>
                <w:sz w:val="20"/>
                <w:szCs w:val="36"/>
              </w:rPr>
              <w:t>0,81 – 1,00</w:t>
            </w:r>
          </w:p>
        </w:tc>
        <w:tc>
          <w:tcPr>
            <w:tcW w:w="3464" w:type="pct"/>
            <w:tcBorders>
              <w:top w:val="single" w:sz="4" w:space="0" w:color="auto"/>
              <w:left w:val="nil"/>
              <w:bottom w:val="nil"/>
              <w:right w:val="nil"/>
            </w:tcBorders>
            <w:shd w:val="clear" w:color="auto" w:fill="auto"/>
          </w:tcPr>
          <w:p w14:paraId="216FEC2B" w14:textId="0BD82DF8" w:rsidR="007A4629" w:rsidRPr="00DA31A1" w:rsidRDefault="007A4629" w:rsidP="007A4629">
            <w:pPr>
              <w:pStyle w:val="datatabel"/>
              <w:rPr>
                <w:rFonts w:asciiTheme="minorHAnsi" w:hAnsiTheme="minorHAnsi" w:cstheme="minorHAnsi"/>
                <w:sz w:val="20"/>
                <w:szCs w:val="36"/>
                <w:lang w:eastAsia="en-US"/>
              </w:rPr>
            </w:pPr>
            <w:r w:rsidRPr="00DA31A1">
              <w:rPr>
                <w:rFonts w:asciiTheme="minorHAnsi" w:hAnsiTheme="minorHAnsi" w:cstheme="minorHAnsi"/>
                <w:sz w:val="20"/>
                <w:szCs w:val="36"/>
              </w:rPr>
              <w:t>Very high</w:t>
            </w:r>
          </w:p>
        </w:tc>
      </w:tr>
      <w:tr w:rsidR="007A4629" w:rsidRPr="00DA31A1" w14:paraId="48C85743" w14:textId="77777777" w:rsidTr="0049018F">
        <w:tc>
          <w:tcPr>
            <w:tcW w:w="1536" w:type="pct"/>
            <w:tcBorders>
              <w:top w:val="nil"/>
              <w:left w:val="nil"/>
              <w:bottom w:val="nil"/>
              <w:right w:val="nil"/>
            </w:tcBorders>
          </w:tcPr>
          <w:p w14:paraId="3E856EEB" w14:textId="073DED79" w:rsidR="007A4629" w:rsidRPr="00DA31A1" w:rsidRDefault="007A4629" w:rsidP="007A4629">
            <w:pPr>
              <w:pStyle w:val="datatabel"/>
              <w:rPr>
                <w:rFonts w:asciiTheme="minorHAnsi" w:hAnsiTheme="minorHAnsi" w:cstheme="minorHAnsi"/>
                <w:sz w:val="20"/>
                <w:szCs w:val="36"/>
                <w:lang w:eastAsia="en-US"/>
              </w:rPr>
            </w:pPr>
            <w:r w:rsidRPr="00DA31A1">
              <w:rPr>
                <w:rFonts w:asciiTheme="minorHAnsi" w:hAnsiTheme="minorHAnsi" w:cstheme="minorHAnsi"/>
                <w:sz w:val="20"/>
                <w:szCs w:val="36"/>
              </w:rPr>
              <w:t>0,61 – 0,80</w:t>
            </w:r>
          </w:p>
        </w:tc>
        <w:tc>
          <w:tcPr>
            <w:tcW w:w="3464" w:type="pct"/>
            <w:tcBorders>
              <w:top w:val="nil"/>
              <w:left w:val="nil"/>
              <w:bottom w:val="nil"/>
              <w:right w:val="nil"/>
            </w:tcBorders>
            <w:shd w:val="clear" w:color="auto" w:fill="auto"/>
          </w:tcPr>
          <w:p w14:paraId="1FFD057D" w14:textId="5CC5C7EA" w:rsidR="007A4629" w:rsidRPr="00DA31A1" w:rsidRDefault="007A4629" w:rsidP="007A4629">
            <w:pPr>
              <w:pStyle w:val="datatabel"/>
              <w:rPr>
                <w:rFonts w:asciiTheme="minorHAnsi" w:hAnsiTheme="minorHAnsi" w:cstheme="minorHAnsi"/>
                <w:sz w:val="20"/>
                <w:szCs w:val="36"/>
                <w:lang w:eastAsia="en-US"/>
              </w:rPr>
            </w:pPr>
            <w:r w:rsidRPr="00DA31A1">
              <w:rPr>
                <w:rFonts w:asciiTheme="minorHAnsi" w:hAnsiTheme="minorHAnsi" w:cstheme="minorHAnsi"/>
                <w:sz w:val="20"/>
                <w:szCs w:val="36"/>
              </w:rPr>
              <w:t>High</w:t>
            </w:r>
          </w:p>
        </w:tc>
      </w:tr>
      <w:tr w:rsidR="007A4629" w:rsidRPr="00DA31A1" w14:paraId="051A924D" w14:textId="77777777" w:rsidTr="0049018F">
        <w:tc>
          <w:tcPr>
            <w:tcW w:w="1536" w:type="pct"/>
            <w:tcBorders>
              <w:top w:val="nil"/>
              <w:left w:val="nil"/>
              <w:bottom w:val="nil"/>
              <w:right w:val="nil"/>
            </w:tcBorders>
          </w:tcPr>
          <w:p w14:paraId="48C890C9" w14:textId="422B19A5" w:rsidR="007A4629" w:rsidRPr="00DA31A1" w:rsidRDefault="007A4629" w:rsidP="007A4629">
            <w:pPr>
              <w:pStyle w:val="datatabel"/>
              <w:rPr>
                <w:rFonts w:asciiTheme="minorHAnsi" w:hAnsiTheme="minorHAnsi" w:cstheme="minorHAnsi"/>
                <w:sz w:val="20"/>
                <w:szCs w:val="36"/>
                <w:lang w:eastAsia="en-US"/>
              </w:rPr>
            </w:pPr>
            <w:r w:rsidRPr="00DA31A1">
              <w:rPr>
                <w:rFonts w:asciiTheme="minorHAnsi" w:hAnsiTheme="minorHAnsi" w:cstheme="minorHAnsi"/>
                <w:sz w:val="20"/>
                <w:szCs w:val="36"/>
              </w:rPr>
              <w:t>0,41 – 0,60</w:t>
            </w:r>
          </w:p>
        </w:tc>
        <w:tc>
          <w:tcPr>
            <w:tcW w:w="3464" w:type="pct"/>
            <w:tcBorders>
              <w:top w:val="nil"/>
              <w:left w:val="nil"/>
              <w:bottom w:val="nil"/>
              <w:right w:val="nil"/>
            </w:tcBorders>
            <w:shd w:val="clear" w:color="auto" w:fill="auto"/>
          </w:tcPr>
          <w:p w14:paraId="51675AFE" w14:textId="707969FB" w:rsidR="007A4629" w:rsidRPr="00DA31A1" w:rsidRDefault="007A4629" w:rsidP="007A4629">
            <w:pPr>
              <w:pStyle w:val="datatabel"/>
              <w:rPr>
                <w:rFonts w:asciiTheme="minorHAnsi" w:hAnsiTheme="minorHAnsi" w:cstheme="minorHAnsi"/>
                <w:sz w:val="20"/>
                <w:szCs w:val="36"/>
                <w:lang w:eastAsia="en-US"/>
              </w:rPr>
            </w:pPr>
            <w:r w:rsidRPr="00DA31A1">
              <w:rPr>
                <w:rFonts w:asciiTheme="minorHAnsi" w:hAnsiTheme="minorHAnsi" w:cstheme="minorHAnsi"/>
                <w:sz w:val="20"/>
                <w:szCs w:val="36"/>
              </w:rPr>
              <w:t>Medium</w:t>
            </w:r>
          </w:p>
        </w:tc>
      </w:tr>
      <w:tr w:rsidR="007A4629" w:rsidRPr="00DA31A1" w14:paraId="1182E59B" w14:textId="77777777" w:rsidTr="0049018F">
        <w:tc>
          <w:tcPr>
            <w:tcW w:w="1536" w:type="pct"/>
            <w:tcBorders>
              <w:top w:val="nil"/>
              <w:left w:val="nil"/>
              <w:bottom w:val="nil"/>
              <w:right w:val="nil"/>
            </w:tcBorders>
          </w:tcPr>
          <w:p w14:paraId="676B4726" w14:textId="77DD931A" w:rsidR="007A4629" w:rsidRPr="00DA31A1" w:rsidRDefault="007A4629" w:rsidP="007A4629">
            <w:pPr>
              <w:pStyle w:val="datatabel"/>
              <w:rPr>
                <w:rFonts w:asciiTheme="minorHAnsi" w:hAnsiTheme="minorHAnsi" w:cstheme="minorHAnsi"/>
                <w:sz w:val="20"/>
                <w:szCs w:val="36"/>
                <w:lang w:eastAsia="en-US"/>
              </w:rPr>
            </w:pPr>
            <w:r w:rsidRPr="00DA31A1">
              <w:rPr>
                <w:rFonts w:asciiTheme="minorHAnsi" w:hAnsiTheme="minorHAnsi" w:cstheme="minorHAnsi"/>
                <w:sz w:val="20"/>
                <w:szCs w:val="36"/>
              </w:rPr>
              <w:t>0,21 – 0,40</w:t>
            </w:r>
          </w:p>
        </w:tc>
        <w:tc>
          <w:tcPr>
            <w:tcW w:w="3464" w:type="pct"/>
            <w:tcBorders>
              <w:top w:val="nil"/>
              <w:left w:val="nil"/>
              <w:bottom w:val="nil"/>
              <w:right w:val="nil"/>
            </w:tcBorders>
            <w:shd w:val="clear" w:color="auto" w:fill="auto"/>
          </w:tcPr>
          <w:p w14:paraId="199558F8" w14:textId="43E8184A" w:rsidR="007A4629" w:rsidRPr="00DA31A1" w:rsidRDefault="007A4629" w:rsidP="007A4629">
            <w:pPr>
              <w:pStyle w:val="datatabel"/>
              <w:rPr>
                <w:rFonts w:asciiTheme="minorHAnsi" w:hAnsiTheme="minorHAnsi" w:cstheme="minorHAnsi"/>
                <w:sz w:val="20"/>
                <w:szCs w:val="36"/>
                <w:lang w:eastAsia="en-US"/>
              </w:rPr>
            </w:pPr>
            <w:r w:rsidRPr="00DA31A1">
              <w:rPr>
                <w:rFonts w:asciiTheme="minorHAnsi" w:hAnsiTheme="minorHAnsi" w:cstheme="minorHAnsi"/>
                <w:sz w:val="20"/>
                <w:szCs w:val="36"/>
              </w:rPr>
              <w:t>Low</w:t>
            </w:r>
          </w:p>
        </w:tc>
      </w:tr>
      <w:tr w:rsidR="007A4629" w:rsidRPr="00DA31A1" w14:paraId="05B682D9" w14:textId="77777777" w:rsidTr="0049018F">
        <w:tc>
          <w:tcPr>
            <w:tcW w:w="1536" w:type="pct"/>
            <w:tcBorders>
              <w:top w:val="nil"/>
              <w:left w:val="nil"/>
              <w:right w:val="nil"/>
            </w:tcBorders>
          </w:tcPr>
          <w:p w14:paraId="65AF3808" w14:textId="4FA9E65D" w:rsidR="007A4629" w:rsidRPr="00DA31A1" w:rsidRDefault="007A4629" w:rsidP="007A4629">
            <w:pPr>
              <w:pStyle w:val="datatabel"/>
              <w:rPr>
                <w:rFonts w:asciiTheme="minorHAnsi" w:hAnsiTheme="minorHAnsi" w:cstheme="minorHAnsi"/>
                <w:sz w:val="20"/>
                <w:szCs w:val="36"/>
                <w:lang w:eastAsia="en-US"/>
              </w:rPr>
            </w:pPr>
            <w:r w:rsidRPr="00DA31A1">
              <w:rPr>
                <w:rFonts w:asciiTheme="minorHAnsi" w:hAnsiTheme="minorHAnsi" w:cstheme="minorHAnsi"/>
                <w:sz w:val="20"/>
                <w:szCs w:val="36"/>
              </w:rPr>
              <w:t>0,00 – 0,20</w:t>
            </w:r>
          </w:p>
        </w:tc>
        <w:tc>
          <w:tcPr>
            <w:tcW w:w="3464" w:type="pct"/>
            <w:tcBorders>
              <w:top w:val="nil"/>
              <w:left w:val="nil"/>
              <w:right w:val="nil"/>
            </w:tcBorders>
            <w:shd w:val="clear" w:color="auto" w:fill="auto"/>
          </w:tcPr>
          <w:p w14:paraId="0E058B1D" w14:textId="109373BB" w:rsidR="007A4629" w:rsidRPr="00DA31A1" w:rsidRDefault="007A4629" w:rsidP="007A4629">
            <w:pPr>
              <w:pStyle w:val="datatabel"/>
              <w:rPr>
                <w:rFonts w:asciiTheme="minorHAnsi" w:hAnsiTheme="minorHAnsi" w:cstheme="minorHAnsi"/>
                <w:sz w:val="20"/>
                <w:szCs w:val="36"/>
                <w:lang w:eastAsia="en-US"/>
              </w:rPr>
            </w:pPr>
            <w:r w:rsidRPr="00DA31A1">
              <w:rPr>
                <w:rFonts w:asciiTheme="minorHAnsi" w:hAnsiTheme="minorHAnsi" w:cstheme="minorHAnsi"/>
                <w:sz w:val="20"/>
                <w:szCs w:val="36"/>
              </w:rPr>
              <w:t>Very low</w:t>
            </w:r>
          </w:p>
        </w:tc>
      </w:tr>
    </w:tbl>
    <w:p w14:paraId="265BA269" w14:textId="77777777" w:rsidR="007A4629" w:rsidRPr="00DA31A1" w:rsidRDefault="007A4629" w:rsidP="00D0496D">
      <w:pPr>
        <w:spacing w:after="0"/>
        <w:jc w:val="both"/>
        <w:rPr>
          <w:rFonts w:cstheme="minorHAnsi"/>
          <w:sz w:val="20"/>
          <w:szCs w:val="20"/>
          <w:lang w:val="en-US"/>
        </w:rPr>
      </w:pPr>
    </w:p>
    <w:p w14:paraId="18CB22F3" w14:textId="414C0A9E" w:rsidR="00AA35B8" w:rsidRPr="00DA31A1" w:rsidRDefault="00AA35B8" w:rsidP="00AA35B8">
      <w:pPr>
        <w:pStyle w:val="ListParagraph"/>
        <w:numPr>
          <w:ilvl w:val="0"/>
          <w:numId w:val="7"/>
        </w:numPr>
        <w:spacing w:after="0"/>
        <w:ind w:left="284" w:hanging="284"/>
        <w:jc w:val="both"/>
        <w:rPr>
          <w:rFonts w:cstheme="minorHAnsi"/>
          <w:b/>
          <w:bCs/>
          <w:sz w:val="20"/>
          <w:szCs w:val="20"/>
          <w:lang w:val="en-US"/>
        </w:rPr>
      </w:pPr>
      <w:r w:rsidRPr="00DA31A1">
        <w:rPr>
          <w:rFonts w:cstheme="minorHAnsi"/>
          <w:b/>
          <w:bCs/>
          <w:sz w:val="20"/>
          <w:szCs w:val="20"/>
          <w:lang w:val="en-US"/>
        </w:rPr>
        <w:t xml:space="preserve">Reliability </w:t>
      </w:r>
    </w:p>
    <w:p w14:paraId="1D4018E8" w14:textId="55B508F3" w:rsidR="00AA35B8" w:rsidRPr="00DA31A1" w:rsidRDefault="00AA35B8" w:rsidP="00605B29">
      <w:pPr>
        <w:spacing w:after="0"/>
        <w:ind w:firstLine="284"/>
        <w:jc w:val="both"/>
        <w:rPr>
          <w:rFonts w:cstheme="minorHAnsi"/>
          <w:sz w:val="20"/>
          <w:szCs w:val="20"/>
          <w:lang w:val="en-US"/>
        </w:rPr>
      </w:pPr>
      <w:r w:rsidRPr="00DA31A1">
        <w:rPr>
          <w:rFonts w:cstheme="minorHAnsi"/>
          <w:sz w:val="20"/>
          <w:szCs w:val="20"/>
          <w:lang w:val="en-US"/>
        </w:rPr>
        <w:t xml:space="preserve">To calculate the reliability of multiple-choice questions, KR-20 formula can be use: </w:t>
      </w:r>
    </w:p>
    <w:bookmarkStart w:id="13" w:name="_Hlk170679799"/>
    <w:p w14:paraId="1D253855" w14:textId="77F4B62D" w:rsidR="00AA35B8" w:rsidRPr="00DA31A1" w:rsidRDefault="00000000" w:rsidP="00BE5F6A">
      <w:pPr>
        <w:pStyle w:val="ListParagraph"/>
        <w:spacing w:after="0" w:line="240" w:lineRule="auto"/>
        <w:ind w:left="360"/>
        <w:jc w:val="center"/>
        <w:rPr>
          <w:rFonts w:eastAsiaTheme="minorEastAsia" w:cstheme="minorHAnsi"/>
          <w:iCs/>
          <w:sz w:val="20"/>
          <w:szCs w:val="20"/>
        </w:rPr>
      </w:pPr>
      <m:oMath>
        <m:sSub>
          <m:sSubPr>
            <m:ctrlPr>
              <w:rPr>
                <w:rFonts w:ascii="Cambria Math" w:hAnsi="Cambria Math" w:cstheme="minorHAnsi"/>
                <w:i/>
                <w:sz w:val="20"/>
                <w:szCs w:val="20"/>
              </w:rPr>
            </m:ctrlPr>
          </m:sSubPr>
          <m:e>
            <m:r>
              <m:rPr>
                <m:nor/>
              </m:rPr>
              <w:rPr>
                <w:rFonts w:cstheme="minorHAnsi"/>
                <w:i/>
                <w:sz w:val="20"/>
                <w:szCs w:val="20"/>
              </w:rPr>
              <m:t>r</m:t>
            </m:r>
          </m:e>
          <m:sub>
            <m:r>
              <m:rPr>
                <m:nor/>
              </m:rPr>
              <w:rPr>
                <w:rFonts w:cstheme="minorHAnsi"/>
                <w:i/>
                <w:sz w:val="20"/>
                <w:szCs w:val="20"/>
              </w:rPr>
              <m:t>11</m:t>
            </m:r>
          </m:sub>
        </m:sSub>
      </m:oMath>
      <w:r w:rsidR="00AA35B8" w:rsidRPr="00DA31A1">
        <w:rPr>
          <w:rFonts w:ascii="Times New Roman" w:hAnsi="Times New Roman" w:cs="Times New Roman"/>
          <w:b/>
          <w:bCs/>
          <w:i/>
          <w:sz w:val="24"/>
          <w:szCs w:val="24"/>
          <w:lang w:val="en"/>
        </w:rPr>
        <w:t xml:space="preserve"> </w:t>
      </w:r>
      <w:r w:rsidR="00AA35B8" w:rsidRPr="00DA31A1">
        <w:rPr>
          <w:rFonts w:cstheme="minorHAnsi"/>
          <w:b/>
          <w:bCs/>
          <w:i/>
          <w:sz w:val="20"/>
          <w:szCs w:val="20"/>
          <w:lang w:val="en"/>
        </w:rPr>
        <w:t>=</w:t>
      </w:r>
      <w:r w:rsidR="00AA35B8" w:rsidRPr="00DA31A1">
        <w:rPr>
          <w:rFonts w:ascii="Times New Roman" w:hAnsi="Times New Roman" w:cs="Times New Roman"/>
          <w:b/>
          <w:bCs/>
          <w:i/>
          <w:sz w:val="24"/>
          <w:szCs w:val="24"/>
          <w:lang w:val="en"/>
        </w:rPr>
        <w:t xml:space="preserve"> </w:t>
      </w:r>
      <m:oMath>
        <m:d>
          <m:dPr>
            <m:ctrlPr>
              <w:rPr>
                <w:rFonts w:ascii="Cambria Math" w:eastAsiaTheme="minorEastAsia" w:hAnsi="Cambria Math" w:cstheme="minorHAnsi"/>
                <w:i/>
                <w:sz w:val="20"/>
                <w:szCs w:val="20"/>
              </w:rPr>
            </m:ctrlPr>
          </m:dPr>
          <m:e>
            <m:f>
              <m:fPr>
                <m:ctrlPr>
                  <w:rPr>
                    <w:rFonts w:ascii="Cambria Math" w:eastAsiaTheme="minorEastAsia" w:hAnsi="Cambria Math" w:cstheme="minorHAnsi"/>
                    <w:i/>
                    <w:sz w:val="20"/>
                    <w:szCs w:val="20"/>
                  </w:rPr>
                </m:ctrlPr>
              </m:fPr>
              <m:num>
                <m:r>
                  <m:rPr>
                    <m:nor/>
                  </m:rPr>
                  <w:rPr>
                    <w:rFonts w:eastAsiaTheme="minorEastAsia" w:cstheme="minorHAnsi"/>
                    <w:i/>
                    <w:sz w:val="20"/>
                    <w:szCs w:val="20"/>
                  </w:rPr>
                  <m:t>n</m:t>
                </m:r>
              </m:num>
              <m:den>
                <m:r>
                  <m:rPr>
                    <m:nor/>
                  </m:rPr>
                  <w:rPr>
                    <w:rFonts w:eastAsiaTheme="minorEastAsia" w:cstheme="minorHAnsi"/>
                    <w:i/>
                    <w:sz w:val="20"/>
                    <w:szCs w:val="20"/>
                  </w:rPr>
                  <m:t>n-1</m:t>
                </m:r>
              </m:den>
            </m:f>
          </m:e>
        </m:d>
        <m:d>
          <m:dPr>
            <m:ctrlPr>
              <w:rPr>
                <w:rFonts w:ascii="Cambria Math" w:eastAsiaTheme="minorEastAsia" w:hAnsi="Cambria Math" w:cstheme="minorHAnsi"/>
                <w:i/>
                <w:sz w:val="20"/>
                <w:szCs w:val="20"/>
              </w:rPr>
            </m:ctrlPr>
          </m:dPr>
          <m:e>
            <m:f>
              <m:fPr>
                <m:ctrlPr>
                  <w:rPr>
                    <w:rFonts w:ascii="Cambria Math" w:eastAsiaTheme="minorEastAsia" w:hAnsi="Cambria Math" w:cstheme="minorHAnsi"/>
                    <w:i/>
                    <w:sz w:val="20"/>
                    <w:szCs w:val="20"/>
                  </w:rPr>
                </m:ctrlPr>
              </m:fPr>
              <m:num>
                <m:sSup>
                  <m:sSupPr>
                    <m:ctrlPr>
                      <w:rPr>
                        <w:rFonts w:ascii="Cambria Math" w:eastAsiaTheme="minorEastAsia" w:hAnsi="Cambria Math" w:cstheme="minorHAnsi"/>
                        <w:i/>
                        <w:sz w:val="20"/>
                        <w:szCs w:val="20"/>
                      </w:rPr>
                    </m:ctrlPr>
                  </m:sSupPr>
                  <m:e>
                    <m:r>
                      <m:rPr>
                        <m:nor/>
                      </m:rPr>
                      <w:rPr>
                        <w:rFonts w:eastAsiaTheme="minorEastAsia" w:cstheme="minorHAnsi"/>
                        <w:i/>
                        <w:sz w:val="20"/>
                        <w:szCs w:val="20"/>
                      </w:rPr>
                      <m:t>S</m:t>
                    </m:r>
                  </m:e>
                  <m:sup>
                    <m:r>
                      <m:rPr>
                        <m:nor/>
                      </m:rPr>
                      <w:rPr>
                        <w:rFonts w:eastAsiaTheme="minorEastAsia" w:cstheme="minorHAnsi"/>
                        <w:i/>
                        <w:sz w:val="20"/>
                        <w:szCs w:val="20"/>
                      </w:rPr>
                      <m:t>2</m:t>
                    </m:r>
                  </m:sup>
                </m:sSup>
                <m:r>
                  <m:rPr>
                    <m:nor/>
                  </m:rPr>
                  <w:rPr>
                    <w:rFonts w:eastAsiaTheme="minorEastAsia" w:cstheme="minorHAnsi"/>
                    <w:i/>
                    <w:sz w:val="20"/>
                    <w:szCs w:val="20"/>
                  </w:rPr>
                  <m:t xml:space="preserve"> - </m:t>
                </m:r>
                <m:r>
                  <m:rPr>
                    <m:nor/>
                  </m:rPr>
                  <w:rPr>
                    <w:rFonts w:cstheme="minorHAnsi"/>
                    <w:i/>
                    <w:color w:val="202124"/>
                    <w:sz w:val="20"/>
                    <w:szCs w:val="20"/>
                    <w:shd w:val="clear" w:color="auto" w:fill="FFFFFF"/>
                  </w:rPr>
                  <m:t>Σpq</m:t>
                </m:r>
              </m:num>
              <m:den>
                <m:sSup>
                  <m:sSupPr>
                    <m:ctrlPr>
                      <w:rPr>
                        <w:rFonts w:ascii="Cambria Math" w:eastAsiaTheme="minorEastAsia" w:hAnsi="Cambria Math" w:cstheme="minorHAnsi"/>
                        <w:i/>
                        <w:sz w:val="20"/>
                        <w:szCs w:val="20"/>
                      </w:rPr>
                    </m:ctrlPr>
                  </m:sSupPr>
                  <m:e>
                    <m:r>
                      <m:rPr>
                        <m:nor/>
                      </m:rPr>
                      <w:rPr>
                        <w:rFonts w:eastAsiaTheme="minorEastAsia" w:cstheme="minorHAnsi"/>
                        <w:i/>
                        <w:sz w:val="20"/>
                        <w:szCs w:val="20"/>
                      </w:rPr>
                      <m:t>S</m:t>
                    </m:r>
                  </m:e>
                  <m:sup>
                    <m:r>
                      <m:rPr>
                        <m:nor/>
                      </m:rPr>
                      <w:rPr>
                        <w:rFonts w:eastAsiaTheme="minorEastAsia" w:cstheme="minorHAnsi"/>
                        <w:i/>
                        <w:sz w:val="20"/>
                        <w:szCs w:val="20"/>
                      </w:rPr>
                      <m:t>2</m:t>
                    </m:r>
                  </m:sup>
                </m:sSup>
              </m:den>
            </m:f>
          </m:e>
        </m:d>
      </m:oMath>
      <w:bookmarkEnd w:id="13"/>
    </w:p>
    <w:p w14:paraId="6FDDBD4C" w14:textId="77777777" w:rsidR="00AA35B8" w:rsidRPr="00DA31A1" w:rsidRDefault="00AA35B8" w:rsidP="0021119B">
      <w:pPr>
        <w:spacing w:after="0" w:line="240" w:lineRule="auto"/>
        <w:jc w:val="both"/>
        <w:rPr>
          <w:rFonts w:cstheme="minorHAnsi"/>
          <w:sz w:val="20"/>
          <w:szCs w:val="20"/>
          <w:lang w:val="en-US"/>
        </w:rPr>
      </w:pPr>
      <w:r w:rsidRPr="00DA31A1">
        <w:rPr>
          <w:rFonts w:cstheme="minorHAnsi"/>
          <w:sz w:val="20"/>
          <w:szCs w:val="20"/>
          <w:lang w:val="en-US"/>
        </w:rPr>
        <w:t>Description:</w:t>
      </w:r>
    </w:p>
    <w:p w14:paraId="28B3F7E9" w14:textId="142462CC" w:rsidR="00AA35B8" w:rsidRPr="00DA31A1" w:rsidRDefault="00000000" w:rsidP="00AA35B8">
      <w:pPr>
        <w:spacing w:after="0"/>
        <w:jc w:val="both"/>
        <w:rPr>
          <w:rFonts w:cstheme="minorHAnsi"/>
          <w:sz w:val="20"/>
          <w:szCs w:val="20"/>
          <w:lang w:val="en-US"/>
        </w:rPr>
      </w:pPr>
      <m:oMath>
        <m:sSub>
          <m:sSubPr>
            <m:ctrlPr>
              <w:rPr>
                <w:rFonts w:ascii="Cambria Math" w:hAnsi="Cambria Math" w:cstheme="minorHAnsi"/>
                <w:i/>
                <w:sz w:val="20"/>
                <w:szCs w:val="20"/>
              </w:rPr>
            </m:ctrlPr>
          </m:sSubPr>
          <m:e>
            <m:r>
              <m:rPr>
                <m:nor/>
              </m:rPr>
              <w:rPr>
                <w:rFonts w:cstheme="minorHAnsi"/>
                <w:i/>
                <w:sz w:val="20"/>
                <w:szCs w:val="20"/>
              </w:rPr>
              <m:t>r</m:t>
            </m:r>
          </m:e>
          <m:sub>
            <m:r>
              <m:rPr>
                <m:nor/>
              </m:rPr>
              <w:rPr>
                <w:rFonts w:cstheme="minorHAnsi"/>
                <w:i/>
                <w:sz w:val="20"/>
                <w:szCs w:val="20"/>
              </w:rPr>
              <m:t>11</m:t>
            </m:r>
          </m:sub>
        </m:sSub>
      </m:oMath>
      <w:r w:rsidR="00AA35B8" w:rsidRPr="00DA31A1">
        <w:rPr>
          <w:rFonts w:cstheme="minorHAnsi"/>
          <w:sz w:val="20"/>
          <w:szCs w:val="20"/>
          <w:lang w:val="en-US"/>
        </w:rPr>
        <w:t xml:space="preserve"> = Reliability value</w:t>
      </w:r>
    </w:p>
    <w:p w14:paraId="1B3A5D52" w14:textId="22982A98" w:rsidR="00AA35B8" w:rsidRPr="00DA31A1" w:rsidRDefault="00AA35B8" w:rsidP="0021119B">
      <w:pPr>
        <w:spacing w:after="0"/>
        <w:jc w:val="both"/>
        <w:rPr>
          <w:rFonts w:cstheme="minorHAnsi"/>
          <w:sz w:val="20"/>
          <w:szCs w:val="20"/>
          <w:lang w:val="en-US"/>
        </w:rPr>
      </w:pPr>
      <w:r w:rsidRPr="00DA31A1">
        <w:rPr>
          <w:rFonts w:cstheme="minorHAnsi"/>
          <w:sz w:val="20"/>
          <w:szCs w:val="20"/>
          <w:lang w:val="en-US"/>
        </w:rPr>
        <w:t>p = Number of subjects who answered</w:t>
      </w:r>
      <w:r w:rsidR="0021119B" w:rsidRPr="00DA31A1">
        <w:rPr>
          <w:rFonts w:cstheme="minorHAnsi"/>
          <w:sz w:val="20"/>
          <w:szCs w:val="20"/>
          <w:lang w:val="en-US"/>
        </w:rPr>
        <w:t xml:space="preserve"> </w:t>
      </w:r>
      <w:r w:rsidRPr="00DA31A1">
        <w:rPr>
          <w:rFonts w:cstheme="minorHAnsi"/>
          <w:sz w:val="20"/>
          <w:szCs w:val="20"/>
          <w:lang w:val="en-US"/>
        </w:rPr>
        <w:t xml:space="preserve">correctly </w:t>
      </w:r>
    </w:p>
    <w:p w14:paraId="291AC4B1" w14:textId="3704D0F6" w:rsidR="00AA35B8" w:rsidRPr="00DA31A1" w:rsidRDefault="00AA35B8" w:rsidP="00E274A5">
      <w:pPr>
        <w:spacing w:after="0"/>
        <w:jc w:val="both"/>
        <w:rPr>
          <w:rFonts w:cstheme="minorHAnsi"/>
          <w:sz w:val="20"/>
          <w:szCs w:val="20"/>
          <w:lang w:val="en-US"/>
        </w:rPr>
      </w:pPr>
      <w:r w:rsidRPr="00DA31A1">
        <w:rPr>
          <w:rFonts w:cstheme="minorHAnsi"/>
          <w:sz w:val="20"/>
          <w:szCs w:val="20"/>
          <w:lang w:val="en-US"/>
        </w:rPr>
        <w:t>q = Number of subjects who answered incorrectly</w:t>
      </w:r>
    </w:p>
    <w:p w14:paraId="02F89318" w14:textId="77777777" w:rsidR="00AA35B8" w:rsidRPr="00DA31A1" w:rsidRDefault="00AA35B8" w:rsidP="00AA35B8">
      <w:pPr>
        <w:spacing w:after="0"/>
        <w:jc w:val="both"/>
        <w:rPr>
          <w:rFonts w:cstheme="minorHAnsi"/>
          <w:sz w:val="20"/>
          <w:szCs w:val="20"/>
          <w:lang w:val="en-US"/>
        </w:rPr>
      </w:pPr>
      <w:r w:rsidRPr="00DA31A1">
        <w:rPr>
          <w:rFonts w:cstheme="minorHAnsi"/>
          <w:sz w:val="20"/>
          <w:szCs w:val="20"/>
          <w:lang w:val="en-US"/>
        </w:rPr>
        <w:t xml:space="preserve">Σpq = The sum of p and q </w:t>
      </w:r>
    </w:p>
    <w:p w14:paraId="152FBC90" w14:textId="49AC1D39" w:rsidR="00AA35B8" w:rsidRPr="00DA31A1" w:rsidRDefault="00AA35B8" w:rsidP="00AA35B8">
      <w:pPr>
        <w:spacing w:after="0"/>
        <w:jc w:val="both"/>
        <w:rPr>
          <w:rFonts w:cstheme="minorHAnsi"/>
          <w:sz w:val="20"/>
          <w:szCs w:val="20"/>
          <w:lang w:val="en-US"/>
        </w:rPr>
      </w:pPr>
      <w:r w:rsidRPr="00DA31A1">
        <w:rPr>
          <w:rFonts w:cstheme="minorHAnsi"/>
          <w:sz w:val="20"/>
          <w:szCs w:val="20"/>
          <w:lang w:val="en-US"/>
        </w:rPr>
        <w:t xml:space="preserve">n = Number of items </w:t>
      </w:r>
    </w:p>
    <w:p w14:paraId="1815E98C" w14:textId="41DEEFA9" w:rsidR="00AA35B8" w:rsidRPr="00DA31A1" w:rsidRDefault="00AA35B8" w:rsidP="00AA35B8">
      <w:pPr>
        <w:spacing w:after="0"/>
        <w:jc w:val="both"/>
        <w:rPr>
          <w:rFonts w:cstheme="minorHAnsi"/>
          <w:sz w:val="20"/>
          <w:szCs w:val="20"/>
          <w:lang w:val="en-US"/>
        </w:rPr>
      </w:pPr>
      <w:r w:rsidRPr="00DA31A1">
        <w:rPr>
          <w:rFonts w:cstheme="minorHAnsi"/>
          <w:sz w:val="20"/>
          <w:szCs w:val="20"/>
          <w:lang w:val="en-US"/>
        </w:rPr>
        <w:t>S = Standard deviation from the test</w:t>
      </w:r>
    </w:p>
    <w:p w14:paraId="783FB722" w14:textId="77777777" w:rsidR="00AA35B8" w:rsidRPr="00DA31A1" w:rsidRDefault="00AA35B8" w:rsidP="00AA35B8">
      <w:pPr>
        <w:spacing w:after="0"/>
        <w:jc w:val="both"/>
        <w:rPr>
          <w:rFonts w:cstheme="minorHAnsi"/>
          <w:sz w:val="20"/>
          <w:szCs w:val="20"/>
          <w:lang w:val="en-US"/>
        </w:rPr>
      </w:pPr>
    </w:p>
    <w:p w14:paraId="1C2FE4FF" w14:textId="64A8FC9B" w:rsidR="00AA35B8" w:rsidRPr="00DA31A1" w:rsidRDefault="00AA35B8" w:rsidP="00605B29">
      <w:pPr>
        <w:spacing w:after="0"/>
        <w:ind w:firstLine="360"/>
        <w:jc w:val="both"/>
        <w:rPr>
          <w:rFonts w:cstheme="minorHAnsi"/>
          <w:sz w:val="20"/>
          <w:szCs w:val="20"/>
          <w:lang w:val="en-US"/>
        </w:rPr>
      </w:pPr>
      <w:r w:rsidRPr="00DA31A1">
        <w:rPr>
          <w:rFonts w:cstheme="minorHAnsi"/>
          <w:sz w:val="20"/>
          <w:szCs w:val="20"/>
          <w:lang w:val="en-US"/>
        </w:rPr>
        <w:t>To calculate the reliability of essay questions, Cronbach Alpha formula can be use:</w:t>
      </w:r>
    </w:p>
    <w:bookmarkStart w:id="14" w:name="_Hlk170680026"/>
    <w:p w14:paraId="41EFC41D" w14:textId="79B98433" w:rsidR="00AA35B8" w:rsidRPr="00DA31A1" w:rsidRDefault="00000000" w:rsidP="00BE5F6A">
      <w:pPr>
        <w:pStyle w:val="ListParagraph"/>
        <w:spacing w:after="0" w:line="240" w:lineRule="auto"/>
        <w:ind w:left="360"/>
        <w:jc w:val="center"/>
        <w:rPr>
          <w:rFonts w:ascii="Times New Roman" w:eastAsiaTheme="minorEastAsia" w:hAnsi="Times New Roman" w:cs="Times New Roman"/>
          <w:i/>
          <w:iCs/>
          <w:sz w:val="24"/>
          <w:szCs w:val="24"/>
        </w:rPr>
      </w:pPr>
      <m:oMath>
        <m:sSub>
          <m:sSubPr>
            <m:ctrlPr>
              <w:rPr>
                <w:rFonts w:ascii="Cambria Math" w:hAnsi="Cambria Math" w:cstheme="minorHAnsi"/>
                <w:i/>
                <w:sz w:val="20"/>
                <w:szCs w:val="20"/>
              </w:rPr>
            </m:ctrlPr>
          </m:sSubPr>
          <m:e>
            <m:r>
              <m:rPr>
                <m:nor/>
              </m:rPr>
              <w:rPr>
                <w:rFonts w:cstheme="minorHAnsi"/>
                <w:i/>
                <w:sz w:val="20"/>
                <w:szCs w:val="20"/>
              </w:rPr>
              <m:t>r</m:t>
            </m:r>
          </m:e>
          <m:sub>
            <m:r>
              <m:rPr>
                <m:nor/>
              </m:rPr>
              <w:rPr>
                <w:rFonts w:cstheme="minorHAnsi"/>
                <w:i/>
                <w:sz w:val="20"/>
                <w:szCs w:val="20"/>
              </w:rPr>
              <m:t>11</m:t>
            </m:r>
          </m:sub>
        </m:sSub>
      </m:oMath>
      <w:r w:rsidR="00AA35B8" w:rsidRPr="00DA31A1">
        <w:rPr>
          <w:rFonts w:ascii="Times New Roman" w:hAnsi="Times New Roman" w:cs="Times New Roman"/>
          <w:b/>
          <w:bCs/>
          <w:i/>
          <w:sz w:val="24"/>
          <w:szCs w:val="24"/>
          <w:lang w:val="en"/>
        </w:rPr>
        <w:t xml:space="preserve"> </w:t>
      </w:r>
      <w:r w:rsidR="00AA35B8" w:rsidRPr="00DA31A1">
        <w:rPr>
          <w:rFonts w:cstheme="minorHAnsi"/>
          <w:i/>
          <w:sz w:val="20"/>
          <w:szCs w:val="20"/>
          <w:lang w:val="en"/>
        </w:rPr>
        <w:t>=</w:t>
      </w:r>
      <w:r w:rsidR="00AA35B8" w:rsidRPr="00DA31A1">
        <w:rPr>
          <w:rFonts w:ascii="Times New Roman" w:hAnsi="Times New Roman" w:cs="Times New Roman"/>
          <w:b/>
          <w:bCs/>
          <w:i/>
          <w:sz w:val="24"/>
          <w:szCs w:val="24"/>
          <w:lang w:val="en"/>
        </w:rPr>
        <w:t xml:space="preserve"> </w:t>
      </w:r>
      <m:oMath>
        <m:d>
          <m:dPr>
            <m:ctrlPr>
              <w:rPr>
                <w:rFonts w:ascii="Cambria Math" w:eastAsiaTheme="minorEastAsia" w:hAnsi="Cambria Math" w:cstheme="minorHAnsi"/>
                <w:i/>
                <w:sz w:val="20"/>
                <w:szCs w:val="20"/>
              </w:rPr>
            </m:ctrlPr>
          </m:dPr>
          <m:e>
            <m:f>
              <m:fPr>
                <m:ctrlPr>
                  <w:rPr>
                    <w:rFonts w:ascii="Cambria Math" w:eastAsiaTheme="minorEastAsia" w:hAnsi="Cambria Math" w:cstheme="minorHAnsi"/>
                    <w:i/>
                    <w:sz w:val="20"/>
                    <w:szCs w:val="20"/>
                  </w:rPr>
                </m:ctrlPr>
              </m:fPr>
              <m:num>
                <m:r>
                  <m:rPr>
                    <m:nor/>
                  </m:rPr>
                  <w:rPr>
                    <w:rFonts w:eastAsiaTheme="minorEastAsia" w:cstheme="minorHAnsi"/>
                    <w:i/>
                    <w:sz w:val="20"/>
                    <w:szCs w:val="20"/>
                  </w:rPr>
                  <m:t>k</m:t>
                </m:r>
              </m:num>
              <m:den>
                <m:r>
                  <m:rPr>
                    <m:nor/>
                  </m:rPr>
                  <w:rPr>
                    <w:rFonts w:eastAsiaTheme="minorEastAsia" w:cstheme="minorHAnsi"/>
                    <w:i/>
                    <w:sz w:val="20"/>
                    <w:szCs w:val="20"/>
                  </w:rPr>
                  <m:t>k-1</m:t>
                </m:r>
              </m:den>
            </m:f>
          </m:e>
        </m:d>
        <m:d>
          <m:dPr>
            <m:ctrlPr>
              <w:rPr>
                <w:rFonts w:ascii="Cambria Math" w:eastAsiaTheme="minorEastAsia" w:hAnsi="Cambria Math" w:cstheme="minorHAnsi"/>
                <w:i/>
                <w:sz w:val="20"/>
                <w:szCs w:val="20"/>
              </w:rPr>
            </m:ctrlPr>
          </m:dPr>
          <m:e>
            <m:r>
              <m:rPr>
                <m:nor/>
              </m:rPr>
              <w:rPr>
                <w:rFonts w:eastAsiaTheme="minorEastAsia" w:cstheme="minorHAnsi"/>
                <w:i/>
                <w:sz w:val="20"/>
                <w:szCs w:val="20"/>
              </w:rPr>
              <m:t>1-</m:t>
            </m:r>
            <m:f>
              <m:fPr>
                <m:ctrlPr>
                  <w:rPr>
                    <w:rFonts w:ascii="Cambria Math" w:eastAsiaTheme="minorEastAsia" w:hAnsi="Cambria Math" w:cstheme="minorHAnsi"/>
                    <w:i/>
                    <w:sz w:val="20"/>
                    <w:szCs w:val="20"/>
                  </w:rPr>
                </m:ctrlPr>
              </m:fPr>
              <m:num>
                <m:r>
                  <m:rPr>
                    <m:nor/>
                  </m:rPr>
                  <w:rPr>
                    <w:rFonts w:cstheme="minorHAnsi"/>
                    <w:i/>
                    <w:color w:val="202124"/>
                    <w:sz w:val="20"/>
                    <w:szCs w:val="20"/>
                    <w:shd w:val="clear" w:color="auto" w:fill="FFFFFF"/>
                  </w:rPr>
                  <m:t>Σ</m:t>
                </m:r>
                <m:sSub>
                  <m:sSubPr>
                    <m:ctrlPr>
                      <w:rPr>
                        <w:rFonts w:ascii="Cambria Math" w:hAnsi="Cambria Math" w:cstheme="minorHAnsi"/>
                        <w:i/>
                        <w:color w:val="202124"/>
                        <w:sz w:val="20"/>
                        <w:szCs w:val="20"/>
                        <w:shd w:val="clear" w:color="auto" w:fill="FFFFFF"/>
                      </w:rPr>
                    </m:ctrlPr>
                  </m:sSubPr>
                  <m:e>
                    <m:r>
                      <m:rPr>
                        <m:nor/>
                      </m:rPr>
                      <w:rPr>
                        <w:rFonts w:cstheme="minorHAnsi"/>
                        <w:i/>
                        <w:color w:val="202124"/>
                        <w:sz w:val="20"/>
                        <w:szCs w:val="20"/>
                        <w:shd w:val="clear" w:color="auto" w:fill="FFFFFF"/>
                      </w:rPr>
                      <m:t>S</m:t>
                    </m:r>
                  </m:e>
                  <m:sub>
                    <m:r>
                      <m:rPr>
                        <m:nor/>
                      </m:rPr>
                      <w:rPr>
                        <w:rFonts w:cstheme="minorHAnsi"/>
                        <w:i/>
                        <w:color w:val="202124"/>
                        <w:sz w:val="20"/>
                        <w:szCs w:val="20"/>
                        <w:shd w:val="clear" w:color="auto" w:fill="FFFFFF"/>
                      </w:rPr>
                      <m:t>i</m:t>
                    </m:r>
                  </m:sub>
                </m:sSub>
              </m:num>
              <m:den>
                <m:sSub>
                  <m:sSubPr>
                    <m:ctrlPr>
                      <w:rPr>
                        <w:rFonts w:ascii="Cambria Math" w:eastAsiaTheme="minorEastAsia" w:hAnsi="Cambria Math" w:cstheme="minorHAnsi"/>
                        <w:i/>
                        <w:sz w:val="20"/>
                        <w:szCs w:val="20"/>
                      </w:rPr>
                    </m:ctrlPr>
                  </m:sSubPr>
                  <m:e>
                    <m:r>
                      <m:rPr>
                        <m:nor/>
                      </m:rPr>
                      <w:rPr>
                        <w:rFonts w:eastAsiaTheme="minorEastAsia" w:cstheme="minorHAnsi"/>
                        <w:i/>
                        <w:sz w:val="20"/>
                        <w:szCs w:val="20"/>
                      </w:rPr>
                      <m:t>S</m:t>
                    </m:r>
                  </m:e>
                  <m:sub>
                    <m:r>
                      <m:rPr>
                        <m:nor/>
                      </m:rPr>
                      <w:rPr>
                        <w:rFonts w:eastAsiaTheme="minorEastAsia" w:cstheme="minorHAnsi"/>
                        <w:i/>
                        <w:sz w:val="20"/>
                        <w:szCs w:val="20"/>
                      </w:rPr>
                      <m:t>t</m:t>
                    </m:r>
                  </m:sub>
                </m:sSub>
              </m:den>
            </m:f>
          </m:e>
        </m:d>
      </m:oMath>
      <w:bookmarkEnd w:id="14"/>
    </w:p>
    <w:p w14:paraId="79659150" w14:textId="77777777" w:rsidR="00AA35B8" w:rsidRPr="00DA31A1" w:rsidRDefault="00AA35B8" w:rsidP="00AA35B8">
      <w:pPr>
        <w:spacing w:after="0"/>
        <w:jc w:val="both"/>
        <w:rPr>
          <w:rFonts w:cstheme="minorHAnsi"/>
          <w:sz w:val="20"/>
          <w:szCs w:val="20"/>
          <w:lang w:val="en-US"/>
        </w:rPr>
      </w:pPr>
      <w:r w:rsidRPr="00DA31A1">
        <w:rPr>
          <w:rFonts w:cstheme="minorHAnsi"/>
          <w:sz w:val="20"/>
          <w:szCs w:val="20"/>
          <w:lang w:val="en-US"/>
        </w:rPr>
        <w:t>Description:</w:t>
      </w:r>
    </w:p>
    <w:p w14:paraId="488493F0" w14:textId="4C6212BA" w:rsidR="00AA35B8" w:rsidRPr="00DA31A1" w:rsidRDefault="00000000" w:rsidP="00AA35B8">
      <w:pPr>
        <w:spacing w:after="0"/>
        <w:jc w:val="both"/>
        <w:rPr>
          <w:rFonts w:cstheme="minorHAnsi"/>
          <w:sz w:val="20"/>
          <w:szCs w:val="20"/>
          <w:lang w:val="en-US"/>
        </w:rPr>
      </w:pPr>
      <m:oMath>
        <m:sSub>
          <m:sSubPr>
            <m:ctrlPr>
              <w:rPr>
                <w:rFonts w:ascii="Cambria Math" w:hAnsi="Cambria Math" w:cstheme="minorHAnsi"/>
                <w:i/>
                <w:sz w:val="20"/>
                <w:szCs w:val="20"/>
              </w:rPr>
            </m:ctrlPr>
          </m:sSubPr>
          <m:e>
            <m:r>
              <m:rPr>
                <m:nor/>
              </m:rPr>
              <w:rPr>
                <w:rFonts w:cstheme="minorHAnsi"/>
                <w:i/>
                <w:sz w:val="20"/>
                <w:szCs w:val="20"/>
              </w:rPr>
              <m:t>r</m:t>
            </m:r>
          </m:e>
          <m:sub>
            <m:r>
              <m:rPr>
                <m:nor/>
              </m:rPr>
              <w:rPr>
                <w:rFonts w:cstheme="minorHAnsi"/>
                <w:i/>
                <w:sz w:val="20"/>
                <w:szCs w:val="20"/>
              </w:rPr>
              <m:t>11</m:t>
            </m:r>
          </m:sub>
        </m:sSub>
        <m:r>
          <w:rPr>
            <w:rFonts w:ascii="Cambria Math" w:hAnsi="Cambria Math" w:cstheme="minorHAnsi"/>
            <w:sz w:val="20"/>
            <w:szCs w:val="20"/>
          </w:rPr>
          <m:t xml:space="preserve"> </m:t>
        </m:r>
      </m:oMath>
      <w:r w:rsidR="00AA35B8" w:rsidRPr="00DA31A1">
        <w:rPr>
          <w:rFonts w:cstheme="minorHAnsi"/>
          <w:sz w:val="20"/>
          <w:szCs w:val="20"/>
          <w:lang w:val="en-US"/>
        </w:rPr>
        <w:t xml:space="preserve">= Reliability value </w:t>
      </w:r>
    </w:p>
    <w:p w14:paraId="212C2AFE" w14:textId="6E021B94" w:rsidR="00AA35B8" w:rsidRPr="00DA31A1" w:rsidRDefault="00AA35B8" w:rsidP="00AA35B8">
      <w:pPr>
        <w:spacing w:after="0"/>
        <w:jc w:val="both"/>
        <w:rPr>
          <w:rFonts w:cstheme="minorHAnsi"/>
          <w:sz w:val="20"/>
          <w:szCs w:val="20"/>
          <w:lang w:val="en-US"/>
        </w:rPr>
      </w:pPr>
      <w:r w:rsidRPr="00DA31A1">
        <w:rPr>
          <w:rFonts w:cstheme="minorHAnsi"/>
          <w:sz w:val="20"/>
          <w:szCs w:val="20"/>
          <w:lang w:val="en-US"/>
        </w:rPr>
        <w:t>∑S</w:t>
      </w:r>
      <w:r w:rsidRPr="00DA31A1">
        <w:rPr>
          <w:rFonts w:cstheme="minorHAnsi"/>
          <w:sz w:val="20"/>
          <w:szCs w:val="20"/>
          <w:vertAlign w:val="subscript"/>
          <w:lang w:val="en-US"/>
        </w:rPr>
        <w:t>i</w:t>
      </w:r>
      <w:r w:rsidRPr="00DA31A1">
        <w:rPr>
          <w:rFonts w:cstheme="minorHAnsi"/>
          <w:sz w:val="20"/>
          <w:szCs w:val="20"/>
          <w:lang w:val="en-US"/>
        </w:rPr>
        <w:t xml:space="preserve"> = The sum of the variances of each item scores </w:t>
      </w:r>
    </w:p>
    <w:p w14:paraId="367A0CB8" w14:textId="61E8F7A5" w:rsidR="00AA35B8" w:rsidRPr="00DA31A1" w:rsidRDefault="00AA35B8" w:rsidP="00AA35B8">
      <w:pPr>
        <w:spacing w:after="0"/>
        <w:jc w:val="both"/>
        <w:rPr>
          <w:rFonts w:cstheme="minorHAnsi"/>
          <w:sz w:val="20"/>
          <w:szCs w:val="20"/>
          <w:lang w:val="en-US"/>
        </w:rPr>
      </w:pPr>
      <w:r w:rsidRPr="00DA31A1">
        <w:rPr>
          <w:rFonts w:cstheme="minorHAnsi"/>
          <w:sz w:val="20"/>
          <w:szCs w:val="20"/>
          <w:lang w:val="en-US"/>
        </w:rPr>
        <w:t>S</w:t>
      </w:r>
      <w:r w:rsidRPr="00DA31A1">
        <w:rPr>
          <w:rFonts w:cstheme="minorHAnsi"/>
          <w:sz w:val="20"/>
          <w:szCs w:val="20"/>
          <w:vertAlign w:val="subscript"/>
          <w:lang w:val="en-US"/>
        </w:rPr>
        <w:t>t</w:t>
      </w:r>
      <w:r w:rsidRPr="00DA31A1">
        <w:rPr>
          <w:rFonts w:cstheme="minorHAnsi"/>
          <w:sz w:val="20"/>
          <w:szCs w:val="20"/>
          <w:lang w:val="en-US"/>
        </w:rPr>
        <w:t xml:space="preserve"> = Total variance </w:t>
      </w:r>
    </w:p>
    <w:p w14:paraId="00409E27" w14:textId="3806E55B" w:rsidR="00AA35B8" w:rsidRPr="00DA31A1" w:rsidRDefault="00AA35B8" w:rsidP="00AA35B8">
      <w:pPr>
        <w:spacing w:after="0"/>
        <w:jc w:val="both"/>
        <w:rPr>
          <w:rFonts w:cstheme="minorHAnsi"/>
          <w:sz w:val="20"/>
          <w:szCs w:val="20"/>
          <w:lang w:val="en-US"/>
        </w:rPr>
      </w:pPr>
      <w:r w:rsidRPr="00DA31A1">
        <w:rPr>
          <w:rFonts w:cstheme="minorHAnsi"/>
          <w:sz w:val="20"/>
          <w:szCs w:val="20"/>
          <w:lang w:val="en-US"/>
        </w:rPr>
        <w:t xml:space="preserve">k = Number of items </w:t>
      </w:r>
    </w:p>
    <w:p w14:paraId="600563E6" w14:textId="77777777" w:rsidR="001005A2" w:rsidRPr="00DA31A1" w:rsidRDefault="001005A2" w:rsidP="002B1C9C">
      <w:pPr>
        <w:spacing w:after="0"/>
        <w:jc w:val="both"/>
        <w:rPr>
          <w:rFonts w:cstheme="minorHAnsi"/>
          <w:sz w:val="20"/>
          <w:szCs w:val="20"/>
          <w:lang w:val="en-US"/>
        </w:rPr>
      </w:pPr>
    </w:p>
    <w:p w14:paraId="714D3953" w14:textId="55C41FD0" w:rsidR="00D0496D" w:rsidRPr="00DA31A1" w:rsidRDefault="002B1C9C" w:rsidP="002B1C9C">
      <w:pPr>
        <w:spacing w:after="0"/>
        <w:jc w:val="both"/>
        <w:rPr>
          <w:rFonts w:cstheme="minorHAnsi"/>
          <w:sz w:val="20"/>
          <w:szCs w:val="20"/>
          <w:lang w:val="en-US"/>
        </w:rPr>
      </w:pPr>
      <w:r w:rsidRPr="00DA31A1">
        <w:rPr>
          <w:rFonts w:cstheme="minorHAnsi"/>
          <w:sz w:val="20"/>
          <w:szCs w:val="20"/>
          <w:lang w:val="en-US"/>
        </w:rPr>
        <w:t>The benchmark to interpreting the correlation value (r</w:t>
      </w:r>
      <w:r w:rsidRPr="00DA31A1">
        <w:rPr>
          <w:rFonts w:cstheme="minorHAnsi"/>
          <w:sz w:val="20"/>
          <w:szCs w:val="20"/>
          <w:vertAlign w:val="subscript"/>
          <w:lang w:val="en-US"/>
        </w:rPr>
        <w:t>11</w:t>
      </w:r>
      <w:r w:rsidRPr="00DA31A1">
        <w:rPr>
          <w:rFonts w:cstheme="minorHAnsi"/>
          <w:sz w:val="20"/>
          <w:szCs w:val="20"/>
          <w:lang w:val="en-US"/>
        </w:rPr>
        <w:t>) obtained by comparing the reliability coefficient with the value of the question reliability criteria in table 3.</w:t>
      </w:r>
    </w:p>
    <w:p w14:paraId="7DD2F247" w14:textId="6B735220" w:rsidR="002B1C9C" w:rsidRPr="00DA31A1" w:rsidRDefault="002B1C9C" w:rsidP="002B1C9C">
      <w:pPr>
        <w:pStyle w:val="namatabel"/>
        <w:rPr>
          <w:rFonts w:asciiTheme="minorHAnsi" w:hAnsiTheme="minorHAnsi" w:cstheme="minorHAnsi"/>
          <w:szCs w:val="20"/>
          <w:lang w:val="en-US"/>
        </w:rPr>
      </w:pPr>
      <w:r w:rsidRPr="00DA31A1">
        <w:rPr>
          <w:rFonts w:asciiTheme="minorHAnsi" w:hAnsiTheme="minorHAnsi" w:cstheme="minorHAnsi"/>
          <w:szCs w:val="20"/>
        </w:rPr>
        <w:t>Tabl</w:t>
      </w:r>
      <w:r w:rsidRPr="00DA31A1">
        <w:rPr>
          <w:rFonts w:asciiTheme="minorHAnsi" w:hAnsiTheme="minorHAnsi" w:cstheme="minorHAnsi"/>
          <w:szCs w:val="20"/>
          <w:lang w:val="en-US"/>
        </w:rPr>
        <w:t>e</w:t>
      </w:r>
      <w:r w:rsidRPr="00DA31A1">
        <w:rPr>
          <w:rFonts w:asciiTheme="minorHAnsi" w:hAnsiTheme="minorHAnsi" w:cstheme="minorHAnsi"/>
          <w:szCs w:val="20"/>
        </w:rPr>
        <w:t xml:space="preserve"> </w:t>
      </w:r>
      <w:r w:rsidRPr="00DA31A1">
        <w:rPr>
          <w:rFonts w:asciiTheme="minorHAnsi" w:hAnsiTheme="minorHAnsi" w:cstheme="minorHAnsi"/>
          <w:szCs w:val="20"/>
          <w:lang w:val="en-US"/>
        </w:rPr>
        <w:t>3</w:t>
      </w:r>
      <w:r w:rsidRPr="00DA31A1">
        <w:rPr>
          <w:rFonts w:asciiTheme="minorHAnsi" w:hAnsiTheme="minorHAnsi" w:cstheme="minorHAnsi"/>
          <w:szCs w:val="20"/>
        </w:rPr>
        <w:t>. Reliability Criteria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1601"/>
      </w:tblGrid>
      <w:tr w:rsidR="002B1C9C" w:rsidRPr="00DA31A1" w14:paraId="23DD135E" w14:textId="77777777" w:rsidTr="001571BE">
        <w:tc>
          <w:tcPr>
            <w:tcW w:w="3072" w:type="pct"/>
            <w:tcBorders>
              <w:left w:val="nil"/>
              <w:bottom w:val="single" w:sz="4" w:space="0" w:color="auto"/>
              <w:right w:val="nil"/>
            </w:tcBorders>
          </w:tcPr>
          <w:p w14:paraId="20A58C59" w14:textId="3178B14A" w:rsidR="002B1C9C" w:rsidRPr="00DA31A1" w:rsidRDefault="002B1C9C" w:rsidP="0049018F">
            <w:pPr>
              <w:pStyle w:val="subkepalatabel"/>
              <w:rPr>
                <w:rFonts w:asciiTheme="minorHAnsi" w:hAnsiTheme="minorHAnsi" w:cstheme="minorHAnsi"/>
                <w:sz w:val="20"/>
                <w:szCs w:val="20"/>
                <w:lang w:val="en-US" w:eastAsia="en-US"/>
              </w:rPr>
            </w:pPr>
            <w:r w:rsidRPr="00DA31A1">
              <w:rPr>
                <w:rFonts w:asciiTheme="minorHAnsi" w:hAnsiTheme="minorHAnsi" w:cstheme="minorHAnsi"/>
                <w:sz w:val="20"/>
                <w:szCs w:val="20"/>
                <w:lang w:val="en-US" w:eastAsia="en-US"/>
              </w:rPr>
              <w:t>Reliability Coefficient</w:t>
            </w:r>
          </w:p>
        </w:tc>
        <w:tc>
          <w:tcPr>
            <w:tcW w:w="1928" w:type="pct"/>
            <w:tcBorders>
              <w:left w:val="nil"/>
              <w:bottom w:val="single" w:sz="4" w:space="0" w:color="auto"/>
              <w:right w:val="nil"/>
            </w:tcBorders>
            <w:shd w:val="clear" w:color="auto" w:fill="auto"/>
            <w:vAlign w:val="center"/>
          </w:tcPr>
          <w:p w14:paraId="0A06043B" w14:textId="77777777" w:rsidR="002B1C9C" w:rsidRPr="00DA31A1" w:rsidRDefault="002B1C9C" w:rsidP="0049018F">
            <w:pPr>
              <w:pStyle w:val="subkepalatabel"/>
              <w:rPr>
                <w:rFonts w:asciiTheme="minorHAnsi" w:hAnsiTheme="minorHAnsi" w:cstheme="minorHAnsi"/>
                <w:sz w:val="20"/>
                <w:szCs w:val="20"/>
                <w:lang w:eastAsia="en-US"/>
              </w:rPr>
            </w:pPr>
            <w:r w:rsidRPr="00DA31A1">
              <w:rPr>
                <w:rFonts w:asciiTheme="minorHAnsi" w:hAnsiTheme="minorHAnsi" w:cstheme="minorHAnsi"/>
                <w:sz w:val="20"/>
                <w:szCs w:val="20"/>
                <w:lang w:eastAsia="en-US"/>
              </w:rPr>
              <w:t>Criteria</w:t>
            </w:r>
          </w:p>
        </w:tc>
      </w:tr>
      <w:tr w:rsidR="002B1C9C" w:rsidRPr="00DA31A1" w14:paraId="3B10C5A8" w14:textId="77777777" w:rsidTr="001571BE">
        <w:tc>
          <w:tcPr>
            <w:tcW w:w="3072" w:type="pct"/>
            <w:tcBorders>
              <w:top w:val="single" w:sz="4" w:space="0" w:color="auto"/>
              <w:left w:val="nil"/>
              <w:bottom w:val="nil"/>
              <w:right w:val="nil"/>
            </w:tcBorders>
          </w:tcPr>
          <w:p w14:paraId="733CBF02" w14:textId="4106CE0A" w:rsidR="002B1C9C" w:rsidRPr="00DA31A1" w:rsidRDefault="002B1C9C" w:rsidP="002B1C9C">
            <w:pPr>
              <w:pStyle w:val="datatabel"/>
              <w:rPr>
                <w:rFonts w:asciiTheme="minorHAnsi" w:hAnsiTheme="minorHAnsi" w:cstheme="minorHAnsi"/>
                <w:sz w:val="20"/>
                <w:szCs w:val="20"/>
                <w:lang w:eastAsia="en-US"/>
              </w:rPr>
            </w:pPr>
            <w:r w:rsidRPr="00DA31A1">
              <w:rPr>
                <w:rFonts w:asciiTheme="minorHAnsi" w:hAnsiTheme="minorHAnsi" w:cstheme="minorHAnsi"/>
                <w:sz w:val="20"/>
                <w:szCs w:val="20"/>
              </w:rPr>
              <w:t>0,91 ≤  r11 ≤ 1,00</w:t>
            </w:r>
          </w:p>
        </w:tc>
        <w:tc>
          <w:tcPr>
            <w:tcW w:w="1928" w:type="pct"/>
            <w:tcBorders>
              <w:top w:val="single" w:sz="4" w:space="0" w:color="auto"/>
              <w:left w:val="nil"/>
              <w:bottom w:val="nil"/>
              <w:right w:val="nil"/>
            </w:tcBorders>
            <w:shd w:val="clear" w:color="auto" w:fill="auto"/>
          </w:tcPr>
          <w:p w14:paraId="7C78A2F7" w14:textId="77777777" w:rsidR="002B1C9C" w:rsidRPr="00DA31A1" w:rsidRDefault="002B1C9C" w:rsidP="002B1C9C">
            <w:pPr>
              <w:pStyle w:val="datatabel"/>
              <w:rPr>
                <w:rFonts w:asciiTheme="minorHAnsi" w:hAnsiTheme="minorHAnsi" w:cstheme="minorHAnsi"/>
                <w:sz w:val="20"/>
                <w:szCs w:val="20"/>
                <w:lang w:eastAsia="en-US"/>
              </w:rPr>
            </w:pPr>
            <w:r w:rsidRPr="00DA31A1">
              <w:rPr>
                <w:rFonts w:asciiTheme="minorHAnsi" w:hAnsiTheme="minorHAnsi" w:cstheme="minorHAnsi"/>
                <w:sz w:val="20"/>
                <w:szCs w:val="20"/>
              </w:rPr>
              <w:t>Very high</w:t>
            </w:r>
          </w:p>
        </w:tc>
      </w:tr>
      <w:tr w:rsidR="002B1C9C" w:rsidRPr="00DA31A1" w14:paraId="0C923177" w14:textId="77777777" w:rsidTr="002B1C9C">
        <w:tc>
          <w:tcPr>
            <w:tcW w:w="3072" w:type="pct"/>
            <w:tcBorders>
              <w:top w:val="nil"/>
              <w:left w:val="nil"/>
              <w:bottom w:val="nil"/>
              <w:right w:val="nil"/>
            </w:tcBorders>
          </w:tcPr>
          <w:p w14:paraId="0D7B957A" w14:textId="53EE09AD" w:rsidR="002B1C9C" w:rsidRPr="00DA31A1" w:rsidRDefault="002B1C9C" w:rsidP="002B1C9C">
            <w:pPr>
              <w:pStyle w:val="datatabel"/>
              <w:rPr>
                <w:rFonts w:asciiTheme="minorHAnsi" w:hAnsiTheme="minorHAnsi" w:cstheme="minorHAnsi"/>
                <w:sz w:val="20"/>
                <w:szCs w:val="20"/>
                <w:lang w:eastAsia="en-US"/>
              </w:rPr>
            </w:pPr>
            <w:r w:rsidRPr="00DA31A1">
              <w:rPr>
                <w:rFonts w:asciiTheme="minorHAnsi" w:hAnsiTheme="minorHAnsi" w:cstheme="minorHAnsi"/>
                <w:sz w:val="20"/>
                <w:szCs w:val="20"/>
              </w:rPr>
              <w:t>0,71 ≤  r11 ≤ 0,90</w:t>
            </w:r>
          </w:p>
        </w:tc>
        <w:tc>
          <w:tcPr>
            <w:tcW w:w="1928" w:type="pct"/>
            <w:tcBorders>
              <w:top w:val="nil"/>
              <w:left w:val="nil"/>
              <w:bottom w:val="nil"/>
              <w:right w:val="nil"/>
            </w:tcBorders>
            <w:shd w:val="clear" w:color="auto" w:fill="auto"/>
          </w:tcPr>
          <w:p w14:paraId="59221BD2" w14:textId="77777777" w:rsidR="002B1C9C" w:rsidRPr="00DA31A1" w:rsidRDefault="002B1C9C" w:rsidP="002B1C9C">
            <w:pPr>
              <w:pStyle w:val="datatabel"/>
              <w:rPr>
                <w:rFonts w:asciiTheme="minorHAnsi" w:hAnsiTheme="minorHAnsi" w:cstheme="minorHAnsi"/>
                <w:sz w:val="20"/>
                <w:szCs w:val="20"/>
                <w:lang w:eastAsia="en-US"/>
              </w:rPr>
            </w:pPr>
            <w:r w:rsidRPr="00DA31A1">
              <w:rPr>
                <w:rFonts w:asciiTheme="minorHAnsi" w:hAnsiTheme="minorHAnsi" w:cstheme="minorHAnsi"/>
                <w:sz w:val="20"/>
                <w:szCs w:val="20"/>
              </w:rPr>
              <w:t>High</w:t>
            </w:r>
          </w:p>
        </w:tc>
      </w:tr>
      <w:tr w:rsidR="002B1C9C" w:rsidRPr="00DA31A1" w14:paraId="6818F572" w14:textId="77777777" w:rsidTr="002B1C9C">
        <w:tc>
          <w:tcPr>
            <w:tcW w:w="3072" w:type="pct"/>
            <w:tcBorders>
              <w:top w:val="nil"/>
              <w:left w:val="nil"/>
              <w:bottom w:val="nil"/>
              <w:right w:val="nil"/>
            </w:tcBorders>
          </w:tcPr>
          <w:p w14:paraId="5F806477" w14:textId="13BDCA04" w:rsidR="002B1C9C" w:rsidRPr="00DA31A1" w:rsidRDefault="002B1C9C" w:rsidP="002B1C9C">
            <w:pPr>
              <w:pStyle w:val="datatabel"/>
              <w:rPr>
                <w:rFonts w:asciiTheme="minorHAnsi" w:hAnsiTheme="minorHAnsi" w:cstheme="minorHAnsi"/>
                <w:sz w:val="20"/>
                <w:szCs w:val="20"/>
                <w:lang w:eastAsia="en-US"/>
              </w:rPr>
            </w:pPr>
            <w:r w:rsidRPr="00DA31A1">
              <w:rPr>
                <w:rFonts w:asciiTheme="minorHAnsi" w:hAnsiTheme="minorHAnsi" w:cstheme="minorHAnsi"/>
                <w:sz w:val="20"/>
                <w:szCs w:val="20"/>
              </w:rPr>
              <w:t>0,41 ≤  r11 ≤ 0,70</w:t>
            </w:r>
          </w:p>
        </w:tc>
        <w:tc>
          <w:tcPr>
            <w:tcW w:w="1928" w:type="pct"/>
            <w:tcBorders>
              <w:top w:val="nil"/>
              <w:left w:val="nil"/>
              <w:bottom w:val="nil"/>
              <w:right w:val="nil"/>
            </w:tcBorders>
            <w:shd w:val="clear" w:color="auto" w:fill="auto"/>
          </w:tcPr>
          <w:p w14:paraId="5B9B18F2" w14:textId="3A8D7F81" w:rsidR="002B1C9C" w:rsidRPr="00DA31A1" w:rsidRDefault="002B1C9C" w:rsidP="002B1C9C">
            <w:pPr>
              <w:pStyle w:val="datatabel"/>
              <w:rPr>
                <w:rFonts w:asciiTheme="minorHAnsi" w:hAnsiTheme="minorHAnsi" w:cstheme="minorHAnsi"/>
                <w:sz w:val="20"/>
                <w:szCs w:val="20"/>
                <w:lang w:eastAsia="en-US"/>
              </w:rPr>
            </w:pPr>
            <w:r w:rsidRPr="00DA31A1">
              <w:rPr>
                <w:rFonts w:asciiTheme="minorHAnsi" w:hAnsiTheme="minorHAnsi" w:cstheme="minorHAnsi"/>
                <w:sz w:val="20"/>
                <w:szCs w:val="20"/>
              </w:rPr>
              <w:t>Enough</w:t>
            </w:r>
          </w:p>
        </w:tc>
      </w:tr>
      <w:tr w:rsidR="002B1C9C" w:rsidRPr="00DA31A1" w14:paraId="72D3B623" w14:textId="77777777" w:rsidTr="002B1C9C">
        <w:tc>
          <w:tcPr>
            <w:tcW w:w="3072" w:type="pct"/>
            <w:tcBorders>
              <w:top w:val="nil"/>
              <w:left w:val="nil"/>
              <w:bottom w:val="nil"/>
              <w:right w:val="nil"/>
            </w:tcBorders>
          </w:tcPr>
          <w:p w14:paraId="208D0815" w14:textId="3F63D040" w:rsidR="002B1C9C" w:rsidRPr="00DA31A1" w:rsidRDefault="002B1C9C" w:rsidP="002B1C9C">
            <w:pPr>
              <w:pStyle w:val="datatabel"/>
              <w:rPr>
                <w:rFonts w:asciiTheme="minorHAnsi" w:hAnsiTheme="minorHAnsi" w:cstheme="minorHAnsi"/>
                <w:sz w:val="20"/>
                <w:szCs w:val="20"/>
                <w:lang w:eastAsia="en-US"/>
              </w:rPr>
            </w:pPr>
            <w:r w:rsidRPr="00DA31A1">
              <w:rPr>
                <w:rFonts w:asciiTheme="minorHAnsi" w:hAnsiTheme="minorHAnsi" w:cstheme="minorHAnsi"/>
                <w:sz w:val="20"/>
                <w:szCs w:val="20"/>
              </w:rPr>
              <w:t>0,21 ≤  r11 ≤ 0,40</w:t>
            </w:r>
          </w:p>
        </w:tc>
        <w:tc>
          <w:tcPr>
            <w:tcW w:w="1928" w:type="pct"/>
            <w:tcBorders>
              <w:top w:val="nil"/>
              <w:left w:val="nil"/>
              <w:bottom w:val="nil"/>
              <w:right w:val="nil"/>
            </w:tcBorders>
            <w:shd w:val="clear" w:color="auto" w:fill="auto"/>
          </w:tcPr>
          <w:p w14:paraId="5D7BD628" w14:textId="77777777" w:rsidR="002B1C9C" w:rsidRPr="00DA31A1" w:rsidRDefault="002B1C9C" w:rsidP="002B1C9C">
            <w:pPr>
              <w:pStyle w:val="datatabel"/>
              <w:rPr>
                <w:rFonts w:asciiTheme="minorHAnsi" w:hAnsiTheme="minorHAnsi" w:cstheme="minorHAnsi"/>
                <w:sz w:val="20"/>
                <w:szCs w:val="20"/>
                <w:lang w:eastAsia="en-US"/>
              </w:rPr>
            </w:pPr>
            <w:r w:rsidRPr="00DA31A1">
              <w:rPr>
                <w:rFonts w:asciiTheme="minorHAnsi" w:hAnsiTheme="minorHAnsi" w:cstheme="minorHAnsi"/>
                <w:sz w:val="20"/>
                <w:szCs w:val="20"/>
              </w:rPr>
              <w:t>Low</w:t>
            </w:r>
          </w:p>
        </w:tc>
      </w:tr>
      <w:tr w:rsidR="002B1C9C" w:rsidRPr="00DA31A1" w14:paraId="3C80F92C" w14:textId="77777777" w:rsidTr="002B1C9C">
        <w:tc>
          <w:tcPr>
            <w:tcW w:w="3072" w:type="pct"/>
            <w:tcBorders>
              <w:top w:val="nil"/>
              <w:left w:val="nil"/>
              <w:right w:val="nil"/>
            </w:tcBorders>
          </w:tcPr>
          <w:p w14:paraId="3EFF555A" w14:textId="6C05AB5F" w:rsidR="002B1C9C" w:rsidRPr="00DA31A1" w:rsidRDefault="002B1C9C" w:rsidP="002B1C9C">
            <w:pPr>
              <w:pStyle w:val="datatabel"/>
              <w:rPr>
                <w:rFonts w:asciiTheme="minorHAnsi" w:hAnsiTheme="minorHAnsi" w:cstheme="minorHAnsi"/>
                <w:sz w:val="20"/>
                <w:szCs w:val="20"/>
                <w:lang w:eastAsia="en-US"/>
              </w:rPr>
            </w:pPr>
            <w:r w:rsidRPr="00DA31A1">
              <w:rPr>
                <w:rFonts w:asciiTheme="minorHAnsi" w:hAnsiTheme="minorHAnsi" w:cstheme="minorHAnsi"/>
                <w:sz w:val="20"/>
                <w:szCs w:val="20"/>
              </w:rPr>
              <w:t>0,00 ≤  r11 ≤ 0,20</w:t>
            </w:r>
          </w:p>
        </w:tc>
        <w:tc>
          <w:tcPr>
            <w:tcW w:w="1928" w:type="pct"/>
            <w:tcBorders>
              <w:top w:val="nil"/>
              <w:left w:val="nil"/>
              <w:right w:val="nil"/>
            </w:tcBorders>
            <w:shd w:val="clear" w:color="auto" w:fill="auto"/>
          </w:tcPr>
          <w:p w14:paraId="647A2241" w14:textId="77777777" w:rsidR="002B1C9C" w:rsidRPr="00DA31A1" w:rsidRDefault="002B1C9C" w:rsidP="002B1C9C">
            <w:pPr>
              <w:pStyle w:val="datatabel"/>
              <w:rPr>
                <w:rFonts w:asciiTheme="minorHAnsi" w:hAnsiTheme="minorHAnsi" w:cstheme="minorHAnsi"/>
                <w:sz w:val="20"/>
                <w:szCs w:val="20"/>
                <w:lang w:eastAsia="en-US"/>
              </w:rPr>
            </w:pPr>
            <w:r w:rsidRPr="00DA31A1">
              <w:rPr>
                <w:rFonts w:asciiTheme="minorHAnsi" w:hAnsiTheme="minorHAnsi" w:cstheme="minorHAnsi"/>
                <w:sz w:val="20"/>
                <w:szCs w:val="20"/>
              </w:rPr>
              <w:t>Very low</w:t>
            </w:r>
          </w:p>
        </w:tc>
      </w:tr>
    </w:tbl>
    <w:p w14:paraId="293398C0" w14:textId="77777777" w:rsidR="002B1C9C" w:rsidRPr="00DA31A1" w:rsidRDefault="002B1C9C" w:rsidP="002B1C9C">
      <w:pPr>
        <w:spacing w:after="0"/>
        <w:jc w:val="both"/>
        <w:rPr>
          <w:rFonts w:cstheme="minorHAnsi"/>
          <w:sz w:val="20"/>
          <w:szCs w:val="20"/>
          <w:lang w:val="en-US"/>
        </w:rPr>
      </w:pPr>
    </w:p>
    <w:p w14:paraId="400AE074" w14:textId="286853D1" w:rsidR="002B1C9C" w:rsidRPr="00DA31A1" w:rsidRDefault="002B1C9C" w:rsidP="002B1C9C">
      <w:pPr>
        <w:pStyle w:val="ListParagraph"/>
        <w:numPr>
          <w:ilvl w:val="0"/>
          <w:numId w:val="7"/>
        </w:numPr>
        <w:spacing w:after="0"/>
        <w:ind w:left="284" w:hanging="284"/>
        <w:jc w:val="both"/>
        <w:rPr>
          <w:rFonts w:cstheme="minorHAnsi"/>
          <w:b/>
          <w:bCs/>
          <w:sz w:val="20"/>
          <w:szCs w:val="20"/>
          <w:lang w:val="en-US"/>
        </w:rPr>
      </w:pPr>
      <w:r w:rsidRPr="00DA31A1">
        <w:rPr>
          <w:rFonts w:cstheme="minorHAnsi"/>
          <w:b/>
          <w:bCs/>
          <w:sz w:val="20"/>
          <w:szCs w:val="20"/>
          <w:lang w:val="en-US"/>
        </w:rPr>
        <w:t>Difficulty Index</w:t>
      </w:r>
    </w:p>
    <w:p w14:paraId="66F3C584" w14:textId="03037E94" w:rsidR="00D0496D" w:rsidRPr="00DA31A1" w:rsidRDefault="002B1C9C" w:rsidP="00605B29">
      <w:pPr>
        <w:spacing w:after="0"/>
        <w:ind w:firstLine="284"/>
        <w:jc w:val="both"/>
        <w:rPr>
          <w:rFonts w:cstheme="minorHAnsi"/>
          <w:sz w:val="20"/>
          <w:szCs w:val="20"/>
          <w:lang w:val="en-US"/>
        </w:rPr>
      </w:pPr>
      <w:r w:rsidRPr="00DA31A1">
        <w:rPr>
          <w:rFonts w:cstheme="minorHAnsi"/>
          <w:sz w:val="20"/>
          <w:szCs w:val="20"/>
          <w:lang w:val="en-US"/>
        </w:rPr>
        <w:t>To calculate the difficulty index of an item, the following formula can be use:</w:t>
      </w:r>
    </w:p>
    <w:p w14:paraId="381BB1A8" w14:textId="44BE8F8E" w:rsidR="002B1C9C" w:rsidRPr="00DA31A1" w:rsidRDefault="002B1C9C" w:rsidP="001005A2">
      <w:pPr>
        <w:spacing w:after="0"/>
        <w:jc w:val="center"/>
        <w:rPr>
          <w:rFonts w:cstheme="minorHAnsi"/>
          <w:i/>
          <w:iCs/>
          <w:sz w:val="20"/>
          <w:szCs w:val="20"/>
          <w:lang w:val="en-US"/>
        </w:rPr>
      </w:pPr>
      <w:r w:rsidRPr="00DA31A1">
        <w:rPr>
          <w:rFonts w:cstheme="minorHAnsi"/>
          <w:i/>
          <w:iCs/>
          <w:sz w:val="20"/>
          <w:szCs w:val="20"/>
          <w:lang w:val="en-US"/>
        </w:rPr>
        <w:t xml:space="preserve">P = </w:t>
      </w:r>
      <m:oMath>
        <m:f>
          <m:fPr>
            <m:ctrlPr>
              <w:rPr>
                <w:rFonts w:ascii="Cambria Math" w:hAnsi="Cambria Math" w:cstheme="minorHAnsi"/>
                <w:i/>
                <w:iCs/>
                <w:sz w:val="20"/>
                <w:szCs w:val="20"/>
                <w:lang w:val="en-US"/>
              </w:rPr>
            </m:ctrlPr>
          </m:fPr>
          <m:num>
            <m:r>
              <w:rPr>
                <w:rFonts w:ascii="Cambria Math" w:hAnsi="Cambria Math" w:cstheme="minorHAnsi"/>
                <w:sz w:val="20"/>
                <w:szCs w:val="20"/>
                <w:lang w:val="en-US"/>
              </w:rPr>
              <m:t>B</m:t>
            </m:r>
          </m:num>
          <m:den>
            <m:r>
              <w:rPr>
                <w:rFonts w:ascii="Cambria Math" w:hAnsi="Cambria Math" w:cstheme="minorHAnsi"/>
                <w:sz w:val="20"/>
                <w:szCs w:val="20"/>
                <w:lang w:val="en-US"/>
              </w:rPr>
              <m:t>JS</m:t>
            </m:r>
          </m:den>
        </m:f>
      </m:oMath>
      <w:r w:rsidR="00BE5F6A" w:rsidRPr="00DA31A1">
        <w:rPr>
          <w:rFonts w:eastAsiaTheme="minorEastAsia" w:cstheme="minorHAnsi"/>
          <w:i/>
          <w:iCs/>
          <w:sz w:val="20"/>
          <w:szCs w:val="20"/>
          <w:lang w:val="en-US"/>
        </w:rPr>
        <w:t xml:space="preserve"> </w:t>
      </w:r>
    </w:p>
    <w:p w14:paraId="32E19BD3" w14:textId="77777777" w:rsidR="002B1C9C" w:rsidRPr="00DA31A1" w:rsidRDefault="002B1C9C" w:rsidP="002B1C9C">
      <w:pPr>
        <w:spacing w:after="0"/>
        <w:jc w:val="both"/>
        <w:rPr>
          <w:rFonts w:cstheme="minorHAnsi"/>
          <w:sz w:val="20"/>
          <w:szCs w:val="20"/>
        </w:rPr>
      </w:pPr>
      <w:r w:rsidRPr="00DA31A1">
        <w:rPr>
          <w:rFonts w:cstheme="minorHAnsi"/>
          <w:sz w:val="20"/>
          <w:szCs w:val="20"/>
        </w:rPr>
        <w:t>Description:</w:t>
      </w:r>
    </w:p>
    <w:p w14:paraId="1423C925" w14:textId="076060B0" w:rsidR="002B1C9C" w:rsidRPr="00DA31A1" w:rsidRDefault="002B1C9C" w:rsidP="002B1C9C">
      <w:pPr>
        <w:spacing w:after="0"/>
        <w:jc w:val="both"/>
        <w:rPr>
          <w:rFonts w:cstheme="minorHAnsi"/>
          <w:sz w:val="20"/>
          <w:szCs w:val="20"/>
        </w:rPr>
      </w:pPr>
      <w:r w:rsidRPr="00DA31A1">
        <w:rPr>
          <w:rFonts w:cstheme="minorHAnsi"/>
          <w:sz w:val="20"/>
          <w:szCs w:val="20"/>
        </w:rPr>
        <w:t>P</w:t>
      </w:r>
      <w:r w:rsidRPr="00DA31A1">
        <w:rPr>
          <w:rFonts w:cstheme="minorHAnsi"/>
          <w:sz w:val="20"/>
          <w:szCs w:val="20"/>
          <w:lang w:val="en-US"/>
        </w:rPr>
        <w:t xml:space="preserve"> </w:t>
      </w:r>
      <w:r w:rsidRPr="00DA31A1">
        <w:rPr>
          <w:rFonts w:cstheme="minorHAnsi"/>
          <w:sz w:val="20"/>
          <w:szCs w:val="20"/>
        </w:rPr>
        <w:t>= Difficulty index</w:t>
      </w:r>
    </w:p>
    <w:p w14:paraId="3BE83B9A" w14:textId="55A666F3" w:rsidR="002B1C9C" w:rsidRPr="00DA31A1" w:rsidRDefault="002B1C9C" w:rsidP="002B1C9C">
      <w:pPr>
        <w:spacing w:after="0"/>
        <w:jc w:val="both"/>
        <w:rPr>
          <w:rFonts w:cstheme="minorHAnsi"/>
          <w:sz w:val="20"/>
          <w:szCs w:val="20"/>
        </w:rPr>
      </w:pPr>
      <w:r w:rsidRPr="00DA31A1">
        <w:rPr>
          <w:rFonts w:cstheme="minorHAnsi"/>
          <w:sz w:val="20"/>
          <w:szCs w:val="20"/>
        </w:rPr>
        <w:t>B</w:t>
      </w:r>
      <w:r w:rsidRPr="00DA31A1">
        <w:rPr>
          <w:rFonts w:cstheme="minorHAnsi"/>
          <w:sz w:val="20"/>
          <w:szCs w:val="20"/>
          <w:lang w:val="en-US"/>
        </w:rPr>
        <w:t xml:space="preserve"> </w:t>
      </w:r>
      <w:r w:rsidRPr="00DA31A1">
        <w:rPr>
          <w:rFonts w:cstheme="minorHAnsi"/>
          <w:sz w:val="20"/>
          <w:szCs w:val="20"/>
        </w:rPr>
        <w:t>= Number of students who answered correctly</w:t>
      </w:r>
    </w:p>
    <w:p w14:paraId="421C0899" w14:textId="52A49678" w:rsidR="00CE3454" w:rsidRPr="00DA31A1" w:rsidRDefault="002B1C9C" w:rsidP="002B1C9C">
      <w:pPr>
        <w:spacing w:after="0"/>
        <w:jc w:val="both"/>
        <w:rPr>
          <w:rFonts w:cstheme="minorHAnsi"/>
          <w:sz w:val="20"/>
          <w:szCs w:val="20"/>
        </w:rPr>
      </w:pPr>
      <w:r w:rsidRPr="00DA31A1">
        <w:rPr>
          <w:rFonts w:cstheme="minorHAnsi"/>
          <w:sz w:val="20"/>
          <w:szCs w:val="20"/>
        </w:rPr>
        <w:t>JS</w:t>
      </w:r>
      <w:r w:rsidRPr="00DA31A1">
        <w:rPr>
          <w:rFonts w:cstheme="minorHAnsi"/>
          <w:sz w:val="20"/>
          <w:szCs w:val="20"/>
          <w:lang w:val="en-US"/>
        </w:rPr>
        <w:t xml:space="preserve"> </w:t>
      </w:r>
      <w:r w:rsidRPr="00DA31A1">
        <w:rPr>
          <w:rFonts w:cstheme="minorHAnsi"/>
          <w:sz w:val="20"/>
          <w:szCs w:val="20"/>
        </w:rPr>
        <w:t>= Total number of test takers</w:t>
      </w:r>
    </w:p>
    <w:p w14:paraId="624172B1" w14:textId="3F2FAE85" w:rsidR="00CE3454" w:rsidRPr="00DA31A1" w:rsidRDefault="00CE3454" w:rsidP="002B1C9C">
      <w:pPr>
        <w:spacing w:after="0"/>
        <w:jc w:val="both"/>
        <w:rPr>
          <w:rFonts w:cstheme="minorHAnsi"/>
          <w:sz w:val="20"/>
          <w:szCs w:val="20"/>
          <w:lang w:val="en-US"/>
        </w:rPr>
      </w:pPr>
      <w:r w:rsidRPr="00DA31A1">
        <w:rPr>
          <w:rFonts w:cstheme="minorHAnsi"/>
          <w:sz w:val="20"/>
          <w:szCs w:val="20"/>
          <w:lang w:val="en-US"/>
        </w:rPr>
        <w:t>The benchmark to interpreting the difficulty index is listed in the table 4.</w:t>
      </w:r>
    </w:p>
    <w:p w14:paraId="61208B4F" w14:textId="771C6D47" w:rsidR="00CE3454" w:rsidRPr="00DA31A1" w:rsidRDefault="00CE3454" w:rsidP="00CE3454">
      <w:pPr>
        <w:pStyle w:val="namatabel"/>
        <w:rPr>
          <w:rFonts w:asciiTheme="minorHAnsi" w:hAnsiTheme="minorHAnsi" w:cstheme="minorHAnsi"/>
          <w:szCs w:val="20"/>
          <w:lang w:val="en-US"/>
        </w:rPr>
      </w:pPr>
      <w:r w:rsidRPr="00DA31A1">
        <w:rPr>
          <w:rFonts w:asciiTheme="minorHAnsi" w:hAnsiTheme="minorHAnsi" w:cstheme="minorHAnsi"/>
          <w:szCs w:val="20"/>
        </w:rPr>
        <w:t>Tabl</w:t>
      </w:r>
      <w:r w:rsidRPr="00DA31A1">
        <w:rPr>
          <w:rFonts w:asciiTheme="minorHAnsi" w:hAnsiTheme="minorHAnsi" w:cstheme="minorHAnsi"/>
          <w:szCs w:val="20"/>
          <w:lang w:val="en-US"/>
        </w:rPr>
        <w:t>e</w:t>
      </w:r>
      <w:r w:rsidRPr="00DA31A1">
        <w:rPr>
          <w:rFonts w:asciiTheme="minorHAnsi" w:hAnsiTheme="minorHAnsi" w:cstheme="minorHAnsi"/>
          <w:szCs w:val="20"/>
        </w:rPr>
        <w:t xml:space="preserve"> </w:t>
      </w:r>
      <w:r w:rsidRPr="00DA31A1">
        <w:rPr>
          <w:rFonts w:asciiTheme="minorHAnsi" w:hAnsiTheme="minorHAnsi" w:cstheme="minorHAnsi"/>
          <w:szCs w:val="20"/>
          <w:lang w:val="en-US"/>
        </w:rPr>
        <w:t>4</w:t>
      </w:r>
      <w:r w:rsidRPr="00DA31A1">
        <w:rPr>
          <w:rFonts w:asciiTheme="minorHAnsi" w:hAnsiTheme="minorHAnsi" w:cstheme="minorHAnsi"/>
          <w:szCs w:val="20"/>
        </w:rPr>
        <w:t>. Difficulty Index Category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1601"/>
      </w:tblGrid>
      <w:tr w:rsidR="00CE3454" w:rsidRPr="00DA31A1" w14:paraId="70C3367D" w14:textId="77777777" w:rsidTr="001571BE">
        <w:tc>
          <w:tcPr>
            <w:tcW w:w="3072" w:type="pct"/>
            <w:tcBorders>
              <w:left w:val="nil"/>
              <w:bottom w:val="single" w:sz="4" w:space="0" w:color="auto"/>
              <w:right w:val="nil"/>
            </w:tcBorders>
          </w:tcPr>
          <w:p w14:paraId="388D4D83" w14:textId="1B1D047E" w:rsidR="00CE3454" w:rsidRPr="00DA31A1" w:rsidRDefault="00CE3454" w:rsidP="0049018F">
            <w:pPr>
              <w:pStyle w:val="subkepalatabel"/>
              <w:rPr>
                <w:rFonts w:asciiTheme="minorHAnsi" w:hAnsiTheme="minorHAnsi" w:cstheme="minorHAnsi"/>
                <w:sz w:val="20"/>
                <w:szCs w:val="20"/>
                <w:lang w:val="en-US" w:eastAsia="en-US"/>
              </w:rPr>
            </w:pPr>
            <w:r w:rsidRPr="00DA31A1">
              <w:rPr>
                <w:rFonts w:asciiTheme="minorHAnsi" w:hAnsiTheme="minorHAnsi" w:cstheme="minorHAnsi"/>
                <w:sz w:val="20"/>
                <w:szCs w:val="20"/>
                <w:lang w:val="en-US" w:eastAsia="en-US"/>
              </w:rPr>
              <w:t>Correlation Coefficient</w:t>
            </w:r>
          </w:p>
        </w:tc>
        <w:tc>
          <w:tcPr>
            <w:tcW w:w="1928" w:type="pct"/>
            <w:tcBorders>
              <w:left w:val="nil"/>
              <w:bottom w:val="single" w:sz="4" w:space="0" w:color="auto"/>
              <w:right w:val="nil"/>
            </w:tcBorders>
            <w:shd w:val="clear" w:color="auto" w:fill="auto"/>
            <w:vAlign w:val="center"/>
          </w:tcPr>
          <w:p w14:paraId="1FE35F14" w14:textId="40716621" w:rsidR="00CE3454" w:rsidRPr="00DA31A1" w:rsidRDefault="00CE3454" w:rsidP="0049018F">
            <w:pPr>
              <w:pStyle w:val="subkepalatabel"/>
              <w:rPr>
                <w:rFonts w:asciiTheme="minorHAnsi" w:hAnsiTheme="minorHAnsi" w:cstheme="minorHAnsi"/>
                <w:sz w:val="20"/>
                <w:szCs w:val="20"/>
                <w:lang w:eastAsia="en-US"/>
              </w:rPr>
            </w:pPr>
            <w:r w:rsidRPr="00DA31A1">
              <w:rPr>
                <w:rFonts w:asciiTheme="minorHAnsi" w:hAnsiTheme="minorHAnsi" w:cstheme="minorHAnsi"/>
                <w:sz w:val="20"/>
                <w:szCs w:val="20"/>
                <w:lang w:eastAsia="en-US"/>
              </w:rPr>
              <w:t>Category</w:t>
            </w:r>
          </w:p>
        </w:tc>
      </w:tr>
      <w:tr w:rsidR="00CE3454" w:rsidRPr="00DA31A1" w14:paraId="608EDA56" w14:textId="77777777" w:rsidTr="001571BE">
        <w:tc>
          <w:tcPr>
            <w:tcW w:w="3072" w:type="pct"/>
            <w:tcBorders>
              <w:top w:val="single" w:sz="4" w:space="0" w:color="auto"/>
              <w:left w:val="nil"/>
              <w:bottom w:val="nil"/>
              <w:right w:val="nil"/>
            </w:tcBorders>
          </w:tcPr>
          <w:p w14:paraId="0C0E4A68" w14:textId="64414F12" w:rsidR="00CE3454" w:rsidRPr="00DA31A1" w:rsidRDefault="00CE3454" w:rsidP="00CE3454">
            <w:pPr>
              <w:pStyle w:val="datatabel"/>
              <w:rPr>
                <w:rFonts w:asciiTheme="minorHAnsi" w:hAnsiTheme="minorHAnsi" w:cstheme="minorHAnsi"/>
                <w:sz w:val="20"/>
                <w:szCs w:val="36"/>
                <w:lang w:eastAsia="en-US"/>
              </w:rPr>
            </w:pPr>
            <w:r w:rsidRPr="00DA31A1">
              <w:rPr>
                <w:rFonts w:asciiTheme="minorHAnsi" w:hAnsiTheme="minorHAnsi" w:cstheme="minorHAnsi"/>
                <w:sz w:val="20"/>
                <w:szCs w:val="36"/>
              </w:rPr>
              <w:t>0,71 ≤ P ≤ 1,00</w:t>
            </w:r>
          </w:p>
        </w:tc>
        <w:tc>
          <w:tcPr>
            <w:tcW w:w="1928" w:type="pct"/>
            <w:tcBorders>
              <w:top w:val="single" w:sz="4" w:space="0" w:color="auto"/>
              <w:left w:val="nil"/>
              <w:bottom w:val="nil"/>
              <w:right w:val="nil"/>
            </w:tcBorders>
            <w:shd w:val="clear" w:color="auto" w:fill="auto"/>
          </w:tcPr>
          <w:p w14:paraId="1B4927F6" w14:textId="5232BE0A" w:rsidR="00CE3454" w:rsidRPr="00DA31A1" w:rsidRDefault="00CE3454" w:rsidP="00CE3454">
            <w:pPr>
              <w:pStyle w:val="datatabel"/>
              <w:rPr>
                <w:rFonts w:asciiTheme="minorHAnsi" w:hAnsiTheme="minorHAnsi" w:cstheme="minorHAnsi"/>
                <w:sz w:val="20"/>
                <w:szCs w:val="36"/>
                <w:lang w:eastAsia="en-US"/>
              </w:rPr>
            </w:pPr>
            <w:r w:rsidRPr="00DA31A1">
              <w:rPr>
                <w:rFonts w:asciiTheme="minorHAnsi" w:hAnsiTheme="minorHAnsi" w:cstheme="minorHAnsi"/>
                <w:sz w:val="20"/>
                <w:szCs w:val="36"/>
              </w:rPr>
              <w:t>Easy</w:t>
            </w:r>
          </w:p>
        </w:tc>
      </w:tr>
      <w:tr w:rsidR="00CE3454" w:rsidRPr="00DA31A1" w14:paraId="6D132958" w14:textId="77777777" w:rsidTr="0049018F">
        <w:tc>
          <w:tcPr>
            <w:tcW w:w="3072" w:type="pct"/>
            <w:tcBorders>
              <w:top w:val="nil"/>
              <w:left w:val="nil"/>
              <w:bottom w:val="nil"/>
              <w:right w:val="nil"/>
            </w:tcBorders>
          </w:tcPr>
          <w:p w14:paraId="635B0A81" w14:textId="210053F0" w:rsidR="00CE3454" w:rsidRPr="00DA31A1" w:rsidRDefault="00CE3454" w:rsidP="00CE3454">
            <w:pPr>
              <w:pStyle w:val="datatabel"/>
              <w:rPr>
                <w:rFonts w:asciiTheme="minorHAnsi" w:hAnsiTheme="minorHAnsi" w:cstheme="minorHAnsi"/>
                <w:sz w:val="20"/>
                <w:szCs w:val="36"/>
                <w:lang w:eastAsia="en-US"/>
              </w:rPr>
            </w:pPr>
            <w:r w:rsidRPr="00DA31A1">
              <w:rPr>
                <w:rFonts w:asciiTheme="minorHAnsi" w:hAnsiTheme="minorHAnsi" w:cstheme="minorHAnsi"/>
                <w:sz w:val="20"/>
                <w:szCs w:val="36"/>
              </w:rPr>
              <w:t>0,31 ≤ P ≤ 0,70</w:t>
            </w:r>
          </w:p>
        </w:tc>
        <w:tc>
          <w:tcPr>
            <w:tcW w:w="1928" w:type="pct"/>
            <w:tcBorders>
              <w:top w:val="nil"/>
              <w:left w:val="nil"/>
              <w:bottom w:val="nil"/>
              <w:right w:val="nil"/>
            </w:tcBorders>
            <w:shd w:val="clear" w:color="auto" w:fill="auto"/>
          </w:tcPr>
          <w:p w14:paraId="36AEDAF8" w14:textId="55EA1120" w:rsidR="00CE3454" w:rsidRPr="00DA31A1" w:rsidRDefault="00CE3454" w:rsidP="00CE3454">
            <w:pPr>
              <w:pStyle w:val="datatabel"/>
              <w:rPr>
                <w:rFonts w:asciiTheme="minorHAnsi" w:hAnsiTheme="minorHAnsi" w:cstheme="minorHAnsi"/>
                <w:sz w:val="20"/>
                <w:szCs w:val="36"/>
                <w:lang w:eastAsia="en-US"/>
              </w:rPr>
            </w:pPr>
            <w:r w:rsidRPr="00DA31A1">
              <w:rPr>
                <w:rFonts w:asciiTheme="minorHAnsi" w:hAnsiTheme="minorHAnsi" w:cstheme="minorHAnsi"/>
                <w:sz w:val="20"/>
                <w:szCs w:val="36"/>
              </w:rPr>
              <w:t>Medium</w:t>
            </w:r>
          </w:p>
        </w:tc>
      </w:tr>
      <w:tr w:rsidR="00CE3454" w:rsidRPr="00DA31A1" w14:paraId="779E1EF1" w14:textId="77777777" w:rsidTr="00CE3454">
        <w:tc>
          <w:tcPr>
            <w:tcW w:w="3072" w:type="pct"/>
            <w:tcBorders>
              <w:top w:val="nil"/>
              <w:left w:val="nil"/>
              <w:bottom w:val="single" w:sz="4" w:space="0" w:color="auto"/>
              <w:right w:val="nil"/>
            </w:tcBorders>
          </w:tcPr>
          <w:p w14:paraId="1325F93A" w14:textId="4AA920A2" w:rsidR="00CE3454" w:rsidRPr="00DA31A1" w:rsidRDefault="00CE3454" w:rsidP="00CE3454">
            <w:pPr>
              <w:pStyle w:val="datatabel"/>
              <w:rPr>
                <w:rFonts w:asciiTheme="minorHAnsi" w:hAnsiTheme="minorHAnsi" w:cstheme="minorHAnsi"/>
                <w:sz w:val="20"/>
                <w:szCs w:val="36"/>
                <w:lang w:eastAsia="en-US"/>
              </w:rPr>
            </w:pPr>
            <w:r w:rsidRPr="00DA31A1">
              <w:rPr>
                <w:rFonts w:asciiTheme="minorHAnsi" w:hAnsiTheme="minorHAnsi" w:cstheme="minorHAnsi"/>
                <w:sz w:val="20"/>
                <w:szCs w:val="36"/>
              </w:rPr>
              <w:t>0,00 ≤ P ≤ 0,30</w:t>
            </w:r>
          </w:p>
        </w:tc>
        <w:tc>
          <w:tcPr>
            <w:tcW w:w="1928" w:type="pct"/>
            <w:tcBorders>
              <w:top w:val="nil"/>
              <w:left w:val="nil"/>
              <w:bottom w:val="single" w:sz="4" w:space="0" w:color="auto"/>
              <w:right w:val="nil"/>
            </w:tcBorders>
            <w:shd w:val="clear" w:color="auto" w:fill="auto"/>
          </w:tcPr>
          <w:p w14:paraId="32D6DB0C" w14:textId="00687BC5" w:rsidR="00CE3454" w:rsidRPr="00DA31A1" w:rsidRDefault="00CE3454" w:rsidP="00CE3454">
            <w:pPr>
              <w:pStyle w:val="datatabel"/>
              <w:rPr>
                <w:rFonts w:asciiTheme="minorHAnsi" w:hAnsiTheme="minorHAnsi" w:cstheme="minorHAnsi"/>
                <w:sz w:val="20"/>
                <w:szCs w:val="36"/>
                <w:lang w:eastAsia="en-US"/>
              </w:rPr>
            </w:pPr>
            <w:r w:rsidRPr="00DA31A1">
              <w:rPr>
                <w:rFonts w:asciiTheme="minorHAnsi" w:hAnsiTheme="minorHAnsi" w:cstheme="minorHAnsi"/>
                <w:sz w:val="20"/>
                <w:szCs w:val="36"/>
              </w:rPr>
              <w:t xml:space="preserve">Difficult </w:t>
            </w:r>
          </w:p>
        </w:tc>
      </w:tr>
    </w:tbl>
    <w:p w14:paraId="56F4D88A" w14:textId="77777777" w:rsidR="00CE3454" w:rsidRPr="00DA31A1" w:rsidRDefault="00CE3454" w:rsidP="002B1C9C">
      <w:pPr>
        <w:spacing w:after="0"/>
        <w:jc w:val="both"/>
        <w:rPr>
          <w:rFonts w:cstheme="minorHAnsi"/>
          <w:sz w:val="20"/>
          <w:szCs w:val="20"/>
          <w:lang w:val="en-US"/>
        </w:rPr>
      </w:pPr>
    </w:p>
    <w:p w14:paraId="777D7A25" w14:textId="2CAD1660" w:rsidR="00CE3454" w:rsidRPr="00DA31A1" w:rsidRDefault="00CE3454" w:rsidP="00CE3454">
      <w:pPr>
        <w:pStyle w:val="ListParagraph"/>
        <w:numPr>
          <w:ilvl w:val="0"/>
          <w:numId w:val="7"/>
        </w:numPr>
        <w:spacing w:after="0"/>
        <w:ind w:left="284" w:hanging="284"/>
        <w:jc w:val="both"/>
        <w:rPr>
          <w:rFonts w:cstheme="minorHAnsi"/>
          <w:b/>
          <w:bCs/>
          <w:sz w:val="20"/>
          <w:szCs w:val="20"/>
          <w:lang w:val="en-US"/>
        </w:rPr>
      </w:pPr>
      <w:r w:rsidRPr="00DA31A1">
        <w:rPr>
          <w:rFonts w:cstheme="minorHAnsi"/>
          <w:b/>
          <w:bCs/>
          <w:sz w:val="20"/>
          <w:szCs w:val="20"/>
          <w:lang w:val="en-US"/>
        </w:rPr>
        <w:t>Discriminating Index</w:t>
      </w:r>
    </w:p>
    <w:p w14:paraId="516D6649" w14:textId="77777777" w:rsidR="00CE3454" w:rsidRPr="00DA31A1" w:rsidRDefault="00CE3454" w:rsidP="00605B29">
      <w:pPr>
        <w:spacing w:after="0"/>
        <w:ind w:firstLine="284"/>
        <w:jc w:val="both"/>
        <w:rPr>
          <w:rFonts w:cstheme="minorHAnsi"/>
          <w:sz w:val="20"/>
          <w:szCs w:val="20"/>
          <w:lang w:val="en-US"/>
        </w:rPr>
      </w:pPr>
      <w:r w:rsidRPr="00DA31A1">
        <w:rPr>
          <w:rFonts w:cstheme="minorHAnsi"/>
          <w:sz w:val="20"/>
          <w:szCs w:val="20"/>
          <w:lang w:val="en-US"/>
        </w:rPr>
        <w:t>To calculate the discriminating index of an item, the following formula can be use:</w:t>
      </w:r>
      <w:bookmarkStart w:id="15" w:name="_Hlk170681212"/>
    </w:p>
    <w:p w14:paraId="6992CF6E" w14:textId="2EC33B08" w:rsidR="00CE3454" w:rsidRPr="00DA31A1" w:rsidRDefault="00CE3454" w:rsidP="00BE5F6A">
      <w:pPr>
        <w:spacing w:after="0" w:line="240" w:lineRule="auto"/>
        <w:jc w:val="center"/>
        <w:rPr>
          <w:rFonts w:cstheme="minorHAnsi"/>
          <w:sz w:val="20"/>
          <w:szCs w:val="20"/>
          <w:lang w:val="en-US"/>
        </w:rPr>
      </w:pPr>
      <w:r w:rsidRPr="00DA31A1">
        <w:rPr>
          <w:rFonts w:cstheme="minorHAnsi"/>
          <w:i/>
          <w:iCs/>
          <w:sz w:val="20"/>
          <w:szCs w:val="20"/>
          <w:lang w:val="en"/>
        </w:rPr>
        <w:t>D =</w:t>
      </w:r>
      <w:r w:rsidRPr="00DA31A1">
        <w:rPr>
          <w:rFonts w:ascii="Times New Roman" w:hAnsi="Times New Roman" w:cs="Times New Roman"/>
          <w:b/>
          <w:bCs/>
          <w:i/>
          <w:iCs/>
          <w:sz w:val="20"/>
          <w:szCs w:val="20"/>
          <w:lang w:val="en"/>
        </w:rPr>
        <w:t xml:space="preserve"> </w:t>
      </w:r>
      <m:oMath>
        <m:f>
          <m:fPr>
            <m:ctrlPr>
              <w:rPr>
                <w:rFonts w:ascii="Cambria Math" w:hAnsi="Cambria Math" w:cstheme="minorHAnsi"/>
                <w:i/>
                <w:iCs/>
                <w:sz w:val="20"/>
                <w:szCs w:val="20"/>
              </w:rPr>
            </m:ctrlPr>
          </m:fPr>
          <m:num>
            <m:sSub>
              <m:sSubPr>
                <m:ctrlPr>
                  <w:rPr>
                    <w:rFonts w:ascii="Cambria Math" w:hAnsi="Cambria Math" w:cstheme="minorHAnsi"/>
                    <w:i/>
                    <w:iCs/>
                    <w:sz w:val="20"/>
                    <w:szCs w:val="20"/>
                  </w:rPr>
                </m:ctrlPr>
              </m:sSubPr>
              <m:e>
                <m:r>
                  <m:rPr>
                    <m:nor/>
                  </m:rPr>
                  <w:rPr>
                    <w:rFonts w:cstheme="minorHAnsi"/>
                    <w:i/>
                    <w:iCs/>
                    <w:sz w:val="20"/>
                    <w:szCs w:val="20"/>
                  </w:rPr>
                  <m:t>B</m:t>
                </m:r>
              </m:e>
              <m:sub>
                <m:r>
                  <m:rPr>
                    <m:nor/>
                  </m:rPr>
                  <w:rPr>
                    <w:rFonts w:cstheme="minorHAnsi"/>
                    <w:i/>
                    <w:iCs/>
                    <w:sz w:val="20"/>
                    <w:szCs w:val="20"/>
                  </w:rPr>
                  <m:t>A</m:t>
                </m:r>
              </m:sub>
            </m:sSub>
          </m:num>
          <m:den>
            <m:sSub>
              <m:sSubPr>
                <m:ctrlPr>
                  <w:rPr>
                    <w:rFonts w:ascii="Cambria Math" w:hAnsi="Cambria Math" w:cstheme="minorHAnsi"/>
                    <w:i/>
                    <w:iCs/>
                    <w:sz w:val="20"/>
                    <w:szCs w:val="20"/>
                  </w:rPr>
                </m:ctrlPr>
              </m:sSubPr>
              <m:e>
                <m:r>
                  <m:rPr>
                    <m:nor/>
                  </m:rPr>
                  <w:rPr>
                    <w:rFonts w:cstheme="minorHAnsi"/>
                    <w:i/>
                    <w:iCs/>
                    <w:sz w:val="20"/>
                    <w:szCs w:val="20"/>
                  </w:rPr>
                  <m:t>J</m:t>
                </m:r>
              </m:e>
              <m:sub>
                <m:r>
                  <m:rPr>
                    <m:nor/>
                  </m:rPr>
                  <w:rPr>
                    <w:rFonts w:cstheme="minorHAnsi"/>
                    <w:i/>
                    <w:iCs/>
                    <w:sz w:val="20"/>
                    <w:szCs w:val="20"/>
                  </w:rPr>
                  <m:t>A</m:t>
                </m:r>
              </m:sub>
            </m:sSub>
          </m:den>
        </m:f>
        <m:r>
          <m:rPr>
            <m:nor/>
          </m:rPr>
          <w:rPr>
            <w:rFonts w:cstheme="minorHAnsi"/>
            <w:i/>
            <w:iCs/>
            <w:sz w:val="20"/>
            <w:szCs w:val="20"/>
          </w:rPr>
          <m:t xml:space="preserve"> - </m:t>
        </m:r>
        <m:f>
          <m:fPr>
            <m:ctrlPr>
              <w:rPr>
                <w:rFonts w:ascii="Cambria Math" w:hAnsi="Cambria Math" w:cstheme="minorHAnsi"/>
                <w:i/>
                <w:iCs/>
                <w:sz w:val="20"/>
                <w:szCs w:val="20"/>
              </w:rPr>
            </m:ctrlPr>
          </m:fPr>
          <m:num>
            <m:sSub>
              <m:sSubPr>
                <m:ctrlPr>
                  <w:rPr>
                    <w:rFonts w:ascii="Cambria Math" w:hAnsi="Cambria Math" w:cstheme="minorHAnsi"/>
                    <w:i/>
                    <w:iCs/>
                    <w:sz w:val="20"/>
                    <w:szCs w:val="20"/>
                  </w:rPr>
                </m:ctrlPr>
              </m:sSubPr>
              <m:e>
                <m:r>
                  <m:rPr>
                    <m:nor/>
                  </m:rPr>
                  <w:rPr>
                    <w:rFonts w:cstheme="minorHAnsi"/>
                    <w:i/>
                    <w:iCs/>
                    <w:sz w:val="20"/>
                    <w:szCs w:val="20"/>
                  </w:rPr>
                  <m:t>B</m:t>
                </m:r>
              </m:e>
              <m:sub>
                <m:r>
                  <m:rPr>
                    <m:nor/>
                  </m:rPr>
                  <w:rPr>
                    <w:rFonts w:cstheme="minorHAnsi"/>
                    <w:i/>
                    <w:iCs/>
                    <w:sz w:val="20"/>
                    <w:szCs w:val="20"/>
                  </w:rPr>
                  <m:t>B</m:t>
                </m:r>
              </m:sub>
            </m:sSub>
          </m:num>
          <m:den>
            <m:sSub>
              <m:sSubPr>
                <m:ctrlPr>
                  <w:rPr>
                    <w:rFonts w:ascii="Cambria Math" w:hAnsi="Cambria Math" w:cstheme="minorHAnsi"/>
                    <w:i/>
                    <w:iCs/>
                    <w:sz w:val="20"/>
                    <w:szCs w:val="20"/>
                  </w:rPr>
                </m:ctrlPr>
              </m:sSubPr>
              <m:e>
                <m:r>
                  <m:rPr>
                    <m:nor/>
                  </m:rPr>
                  <w:rPr>
                    <w:rFonts w:cstheme="minorHAnsi"/>
                    <w:i/>
                    <w:iCs/>
                    <w:sz w:val="20"/>
                    <w:szCs w:val="20"/>
                  </w:rPr>
                  <m:t>J</m:t>
                </m:r>
              </m:e>
              <m:sub>
                <m:r>
                  <m:rPr>
                    <m:nor/>
                  </m:rPr>
                  <w:rPr>
                    <w:rFonts w:cstheme="minorHAnsi"/>
                    <w:i/>
                    <w:iCs/>
                    <w:sz w:val="20"/>
                    <w:szCs w:val="20"/>
                  </w:rPr>
                  <m:t>B</m:t>
                </m:r>
              </m:sub>
            </m:sSub>
          </m:den>
        </m:f>
        <m:r>
          <m:rPr>
            <m:nor/>
          </m:rPr>
          <w:rPr>
            <w:rFonts w:cstheme="minorHAnsi"/>
            <w:i/>
            <w:iCs/>
            <w:sz w:val="20"/>
            <w:szCs w:val="20"/>
          </w:rPr>
          <m:t xml:space="preserve"> </m:t>
        </m:r>
      </m:oMath>
      <w:bookmarkEnd w:id="15"/>
    </w:p>
    <w:p w14:paraId="3FA475E8" w14:textId="77777777" w:rsidR="00CE3454" w:rsidRPr="00DA31A1" w:rsidRDefault="00CE3454" w:rsidP="00CE3454">
      <w:pPr>
        <w:spacing w:after="0"/>
        <w:jc w:val="both"/>
        <w:rPr>
          <w:rFonts w:cstheme="minorHAnsi"/>
          <w:sz w:val="20"/>
          <w:szCs w:val="20"/>
          <w:lang w:val="en-US"/>
        </w:rPr>
      </w:pPr>
      <w:r w:rsidRPr="00DA31A1">
        <w:rPr>
          <w:rFonts w:cstheme="minorHAnsi"/>
          <w:sz w:val="20"/>
          <w:szCs w:val="20"/>
          <w:lang w:val="en-US"/>
        </w:rPr>
        <w:t xml:space="preserve">Description: </w:t>
      </w:r>
    </w:p>
    <w:p w14:paraId="234C2BB6" w14:textId="5872A279" w:rsidR="00CE3454" w:rsidRPr="00DA31A1" w:rsidRDefault="00CE3454" w:rsidP="00CE3454">
      <w:pPr>
        <w:spacing w:after="0"/>
        <w:jc w:val="both"/>
        <w:rPr>
          <w:rFonts w:cstheme="minorHAnsi"/>
          <w:sz w:val="20"/>
          <w:szCs w:val="20"/>
          <w:lang w:val="en-US"/>
        </w:rPr>
      </w:pPr>
      <w:r w:rsidRPr="00DA31A1">
        <w:rPr>
          <w:rFonts w:cstheme="minorHAnsi"/>
          <w:sz w:val="20"/>
          <w:szCs w:val="20"/>
          <w:lang w:val="en-US"/>
        </w:rPr>
        <w:t xml:space="preserve">D = Discriminating index </w:t>
      </w:r>
    </w:p>
    <w:p w14:paraId="3C35A435" w14:textId="11832581" w:rsidR="00CE3454" w:rsidRPr="00DA31A1" w:rsidRDefault="00000000" w:rsidP="00CE3454">
      <w:pPr>
        <w:spacing w:after="0"/>
        <w:jc w:val="both"/>
        <w:rPr>
          <w:rFonts w:cstheme="minorHAnsi"/>
          <w:sz w:val="20"/>
          <w:szCs w:val="20"/>
          <w:lang w:val="en-US"/>
        </w:rPr>
      </w:pPr>
      <m:oMath>
        <m:sSub>
          <m:sSubPr>
            <m:ctrlPr>
              <w:rPr>
                <w:rFonts w:ascii="Cambria Math" w:hAnsi="Cambria Math" w:cstheme="minorHAnsi"/>
                <w:i/>
                <w:iCs/>
                <w:sz w:val="20"/>
                <w:szCs w:val="20"/>
              </w:rPr>
            </m:ctrlPr>
          </m:sSubPr>
          <m:e>
            <m:r>
              <m:rPr>
                <m:nor/>
              </m:rPr>
              <w:rPr>
                <w:rFonts w:cstheme="minorHAnsi"/>
                <w:i/>
                <w:iCs/>
                <w:sz w:val="20"/>
                <w:szCs w:val="20"/>
              </w:rPr>
              <m:t>J</m:t>
            </m:r>
          </m:e>
          <m:sub>
            <m:r>
              <m:rPr>
                <m:nor/>
              </m:rPr>
              <w:rPr>
                <w:rFonts w:cstheme="minorHAnsi"/>
                <w:i/>
                <w:iCs/>
                <w:sz w:val="20"/>
                <w:szCs w:val="20"/>
              </w:rPr>
              <m:t>A</m:t>
            </m:r>
          </m:sub>
        </m:sSub>
      </m:oMath>
      <w:r w:rsidR="00CE3454" w:rsidRPr="00DA31A1">
        <w:rPr>
          <w:rFonts w:cstheme="minorHAnsi"/>
          <w:sz w:val="20"/>
          <w:szCs w:val="20"/>
          <w:lang w:val="en-US"/>
        </w:rPr>
        <w:t xml:space="preserve"> = Number of upper group participants </w:t>
      </w:r>
    </w:p>
    <w:p w14:paraId="70E95CD8" w14:textId="57C52EF1" w:rsidR="00CE3454" w:rsidRPr="00DA31A1" w:rsidRDefault="00000000" w:rsidP="00CE3454">
      <w:pPr>
        <w:spacing w:after="0"/>
        <w:jc w:val="both"/>
        <w:rPr>
          <w:rFonts w:cstheme="minorHAnsi"/>
          <w:sz w:val="20"/>
          <w:szCs w:val="20"/>
          <w:lang w:val="en-US"/>
        </w:rPr>
      </w:pPr>
      <m:oMath>
        <m:sSub>
          <m:sSubPr>
            <m:ctrlPr>
              <w:rPr>
                <w:rFonts w:ascii="Cambria Math" w:hAnsi="Cambria Math" w:cstheme="minorHAnsi"/>
                <w:i/>
                <w:iCs/>
                <w:sz w:val="20"/>
                <w:szCs w:val="20"/>
              </w:rPr>
            </m:ctrlPr>
          </m:sSubPr>
          <m:e>
            <m:r>
              <m:rPr>
                <m:nor/>
              </m:rPr>
              <w:rPr>
                <w:rFonts w:cstheme="minorHAnsi"/>
                <w:i/>
                <w:iCs/>
                <w:sz w:val="20"/>
                <w:szCs w:val="20"/>
              </w:rPr>
              <m:t>J</m:t>
            </m:r>
          </m:e>
          <m:sub>
            <m:r>
              <m:rPr>
                <m:nor/>
              </m:rPr>
              <w:rPr>
                <w:rFonts w:cstheme="minorHAnsi"/>
                <w:i/>
                <w:iCs/>
                <w:sz w:val="20"/>
                <w:szCs w:val="20"/>
              </w:rPr>
              <m:t>B</m:t>
            </m:r>
          </m:sub>
        </m:sSub>
      </m:oMath>
      <w:r w:rsidR="00CE3454" w:rsidRPr="00DA31A1">
        <w:rPr>
          <w:rFonts w:cstheme="minorHAnsi"/>
          <w:sz w:val="20"/>
          <w:szCs w:val="20"/>
          <w:lang w:val="en-US"/>
        </w:rPr>
        <w:t xml:space="preserve"> = Number of participants in the lower group </w:t>
      </w:r>
    </w:p>
    <w:p w14:paraId="6262F163" w14:textId="77777777" w:rsidR="00CE3454" w:rsidRPr="00DA31A1" w:rsidRDefault="00000000" w:rsidP="00CE3454">
      <w:pPr>
        <w:spacing w:after="0"/>
        <w:jc w:val="both"/>
        <w:rPr>
          <w:rFonts w:cstheme="minorHAnsi"/>
          <w:sz w:val="20"/>
          <w:szCs w:val="20"/>
          <w:lang w:val="en-US"/>
        </w:rPr>
      </w:pPr>
      <m:oMath>
        <m:sSub>
          <m:sSubPr>
            <m:ctrlPr>
              <w:rPr>
                <w:rFonts w:ascii="Cambria Math" w:hAnsi="Cambria Math" w:cstheme="minorHAnsi"/>
                <w:i/>
                <w:iCs/>
                <w:sz w:val="20"/>
                <w:szCs w:val="20"/>
              </w:rPr>
            </m:ctrlPr>
          </m:sSubPr>
          <m:e>
            <m:r>
              <m:rPr>
                <m:nor/>
              </m:rPr>
              <w:rPr>
                <w:rFonts w:cstheme="minorHAnsi"/>
                <w:i/>
                <w:iCs/>
                <w:sz w:val="20"/>
                <w:szCs w:val="20"/>
              </w:rPr>
              <m:t>B</m:t>
            </m:r>
          </m:e>
          <m:sub>
            <m:r>
              <m:rPr>
                <m:nor/>
              </m:rPr>
              <w:rPr>
                <w:rFonts w:cstheme="minorHAnsi"/>
                <w:i/>
                <w:iCs/>
                <w:sz w:val="20"/>
                <w:szCs w:val="20"/>
              </w:rPr>
              <m:t>A</m:t>
            </m:r>
          </m:sub>
        </m:sSub>
      </m:oMath>
      <w:r w:rsidR="00CE3454" w:rsidRPr="00DA31A1">
        <w:rPr>
          <w:rFonts w:cstheme="minorHAnsi"/>
          <w:sz w:val="20"/>
          <w:szCs w:val="20"/>
          <w:lang w:val="en-US"/>
        </w:rPr>
        <w:t xml:space="preserve">= Number of upper group participants who </w:t>
      </w:r>
    </w:p>
    <w:p w14:paraId="439BB145" w14:textId="5844BB77" w:rsidR="00CE3454" w:rsidRPr="00DA31A1" w:rsidRDefault="00CE3454" w:rsidP="00CE3454">
      <w:pPr>
        <w:spacing w:after="0"/>
        <w:ind w:firstLine="284"/>
        <w:jc w:val="both"/>
        <w:rPr>
          <w:rFonts w:cstheme="minorHAnsi"/>
          <w:sz w:val="20"/>
          <w:szCs w:val="20"/>
          <w:lang w:val="en-US"/>
        </w:rPr>
      </w:pPr>
      <w:r w:rsidRPr="00DA31A1">
        <w:rPr>
          <w:rFonts w:cstheme="minorHAnsi"/>
          <w:sz w:val="20"/>
          <w:szCs w:val="20"/>
          <w:lang w:val="en-US"/>
        </w:rPr>
        <w:t xml:space="preserve"> answered correctly </w:t>
      </w:r>
    </w:p>
    <w:p w14:paraId="165711A4" w14:textId="77777777" w:rsidR="00CE3454" w:rsidRPr="00DA31A1" w:rsidRDefault="00000000" w:rsidP="00CE3454">
      <w:pPr>
        <w:spacing w:after="0"/>
        <w:jc w:val="both"/>
        <w:rPr>
          <w:rFonts w:cstheme="minorHAnsi"/>
          <w:sz w:val="20"/>
          <w:szCs w:val="20"/>
          <w:lang w:val="en-US"/>
        </w:rPr>
      </w:pPr>
      <m:oMath>
        <m:sSub>
          <m:sSubPr>
            <m:ctrlPr>
              <w:rPr>
                <w:rFonts w:ascii="Cambria Math" w:hAnsi="Cambria Math" w:cstheme="minorHAnsi"/>
                <w:i/>
                <w:iCs/>
                <w:sz w:val="20"/>
                <w:szCs w:val="20"/>
              </w:rPr>
            </m:ctrlPr>
          </m:sSubPr>
          <m:e>
            <m:r>
              <m:rPr>
                <m:nor/>
              </m:rPr>
              <w:rPr>
                <w:rFonts w:cstheme="minorHAnsi"/>
                <w:i/>
                <w:iCs/>
                <w:sz w:val="20"/>
                <w:szCs w:val="20"/>
              </w:rPr>
              <m:t>B</m:t>
            </m:r>
          </m:e>
          <m:sub>
            <m:r>
              <m:rPr>
                <m:nor/>
              </m:rPr>
              <w:rPr>
                <w:rFonts w:cstheme="minorHAnsi"/>
                <w:i/>
                <w:iCs/>
                <w:sz w:val="20"/>
                <w:szCs w:val="20"/>
              </w:rPr>
              <m:t>B</m:t>
            </m:r>
          </m:sub>
        </m:sSub>
      </m:oMath>
      <w:r w:rsidR="00CE3454" w:rsidRPr="00DA31A1">
        <w:rPr>
          <w:rFonts w:cstheme="minorHAnsi"/>
          <w:sz w:val="20"/>
          <w:szCs w:val="20"/>
          <w:lang w:val="en-US"/>
        </w:rPr>
        <w:t xml:space="preserve"> = Number of lower group participants who </w:t>
      </w:r>
    </w:p>
    <w:p w14:paraId="3171AFB4" w14:textId="20F5B9C0" w:rsidR="00CE3454" w:rsidRPr="00DA31A1" w:rsidRDefault="00CE3454" w:rsidP="00BE5F6A">
      <w:pPr>
        <w:spacing w:after="0"/>
        <w:ind w:firstLine="284"/>
        <w:jc w:val="both"/>
        <w:rPr>
          <w:rFonts w:cstheme="minorHAnsi"/>
          <w:sz w:val="20"/>
          <w:szCs w:val="20"/>
          <w:lang w:val="en-US"/>
        </w:rPr>
      </w:pPr>
      <w:r w:rsidRPr="00DA31A1">
        <w:rPr>
          <w:rFonts w:cstheme="minorHAnsi"/>
          <w:sz w:val="20"/>
          <w:szCs w:val="20"/>
          <w:lang w:val="en-US"/>
        </w:rPr>
        <w:t xml:space="preserve"> answered correctly </w:t>
      </w:r>
    </w:p>
    <w:p w14:paraId="0DE3C4EF" w14:textId="77777777" w:rsidR="00BE5F6A" w:rsidRPr="00DA31A1" w:rsidRDefault="00BE5F6A" w:rsidP="00BE5F6A">
      <w:pPr>
        <w:spacing w:after="0"/>
        <w:ind w:firstLine="284"/>
        <w:jc w:val="both"/>
        <w:rPr>
          <w:rFonts w:cstheme="minorHAnsi"/>
          <w:sz w:val="20"/>
          <w:szCs w:val="20"/>
          <w:lang w:val="en-US"/>
        </w:rPr>
      </w:pPr>
    </w:p>
    <w:p w14:paraId="00286A11" w14:textId="79473823" w:rsidR="00CE3454" w:rsidRPr="00DA31A1" w:rsidRDefault="00BE5F6A" w:rsidP="00605B29">
      <w:pPr>
        <w:spacing w:after="0"/>
        <w:ind w:firstLine="284"/>
        <w:jc w:val="both"/>
        <w:rPr>
          <w:rFonts w:cstheme="minorHAnsi"/>
          <w:sz w:val="20"/>
          <w:szCs w:val="20"/>
        </w:rPr>
      </w:pPr>
      <w:r w:rsidRPr="00DA31A1">
        <w:rPr>
          <w:rFonts w:cstheme="minorHAnsi"/>
          <w:sz w:val="20"/>
          <w:szCs w:val="20"/>
        </w:rPr>
        <w:t>The discriminating index</w:t>
      </w:r>
      <w:r w:rsidRPr="00DA31A1">
        <w:rPr>
          <w:rFonts w:cstheme="minorHAnsi"/>
          <w:sz w:val="20"/>
          <w:szCs w:val="20"/>
          <w:lang w:val="en-US"/>
        </w:rPr>
        <w:t xml:space="preserve"> </w:t>
      </w:r>
      <w:r w:rsidRPr="00DA31A1">
        <w:rPr>
          <w:rFonts w:cstheme="minorHAnsi"/>
          <w:sz w:val="20"/>
          <w:szCs w:val="20"/>
        </w:rPr>
        <w:t xml:space="preserve">can be calculated by grouping all test takers into the upper </w:t>
      </w:r>
      <w:r w:rsidRPr="00DA31A1">
        <w:rPr>
          <w:rFonts w:cstheme="minorHAnsi"/>
          <w:sz w:val="20"/>
          <w:szCs w:val="20"/>
          <w:lang w:val="en-US"/>
        </w:rPr>
        <w:t xml:space="preserve">and </w:t>
      </w:r>
      <w:r w:rsidRPr="00DA31A1">
        <w:rPr>
          <w:rFonts w:cstheme="minorHAnsi"/>
          <w:sz w:val="20"/>
          <w:szCs w:val="20"/>
        </w:rPr>
        <w:t>lower group.</w:t>
      </w:r>
      <w:r w:rsidRPr="00DA31A1">
        <w:rPr>
          <w:rFonts w:cstheme="minorHAnsi"/>
          <w:sz w:val="20"/>
          <w:szCs w:val="20"/>
          <w:lang w:val="en-US"/>
        </w:rPr>
        <w:t xml:space="preserve"> </w:t>
      </w:r>
      <w:r w:rsidRPr="00DA31A1">
        <w:rPr>
          <w:rFonts w:cstheme="minorHAnsi"/>
          <w:sz w:val="20"/>
          <w:szCs w:val="20"/>
        </w:rPr>
        <w:t>It is done by dividing the entire group of test takers into two equals, 27% of the upper group and 27% of the lower group.</w:t>
      </w:r>
      <w:r w:rsidRPr="00DA31A1">
        <w:rPr>
          <w:rFonts w:cstheme="minorHAnsi"/>
          <w:sz w:val="20"/>
          <w:szCs w:val="20"/>
          <w:lang w:val="en-US"/>
        </w:rPr>
        <w:t xml:space="preserve"> </w:t>
      </w:r>
      <w:r w:rsidR="00CE3454" w:rsidRPr="00DA31A1">
        <w:rPr>
          <w:rFonts w:cstheme="minorHAnsi"/>
          <w:sz w:val="20"/>
          <w:szCs w:val="20"/>
        </w:rPr>
        <w:t xml:space="preserve">The benchmark to interpreting the </w:t>
      </w:r>
      <w:r w:rsidRPr="00DA31A1">
        <w:rPr>
          <w:rFonts w:cstheme="minorHAnsi"/>
          <w:sz w:val="20"/>
          <w:szCs w:val="20"/>
          <w:lang w:val="en-US"/>
        </w:rPr>
        <w:t>discriminating index of an item</w:t>
      </w:r>
      <w:r w:rsidRPr="00DA31A1">
        <w:rPr>
          <w:rFonts w:cstheme="minorHAnsi"/>
          <w:sz w:val="20"/>
          <w:szCs w:val="20"/>
        </w:rPr>
        <w:t xml:space="preserve"> </w:t>
      </w:r>
      <w:r w:rsidR="00CE3454" w:rsidRPr="00DA31A1">
        <w:rPr>
          <w:rFonts w:cstheme="minorHAnsi"/>
          <w:sz w:val="20"/>
          <w:szCs w:val="20"/>
        </w:rPr>
        <w:t xml:space="preserve">is listed in the table </w:t>
      </w:r>
      <w:r w:rsidR="00CE3454" w:rsidRPr="00DA31A1">
        <w:rPr>
          <w:rFonts w:cstheme="minorHAnsi"/>
          <w:sz w:val="20"/>
          <w:szCs w:val="20"/>
          <w:lang w:val="en-US"/>
        </w:rPr>
        <w:t>5</w:t>
      </w:r>
      <w:r w:rsidR="00CE3454" w:rsidRPr="00DA31A1">
        <w:rPr>
          <w:rFonts w:cstheme="minorHAnsi"/>
          <w:sz w:val="20"/>
          <w:szCs w:val="20"/>
        </w:rPr>
        <w:t>.</w:t>
      </w:r>
    </w:p>
    <w:p w14:paraId="249AE780" w14:textId="39054473" w:rsidR="00CE3454" w:rsidRPr="00DA31A1" w:rsidRDefault="00660E73" w:rsidP="00660E73">
      <w:pPr>
        <w:pStyle w:val="namatabel"/>
        <w:rPr>
          <w:rFonts w:asciiTheme="minorHAnsi" w:hAnsiTheme="minorHAnsi" w:cstheme="minorHAnsi"/>
          <w:szCs w:val="20"/>
          <w:lang w:val="en-US"/>
        </w:rPr>
      </w:pPr>
      <w:r w:rsidRPr="00DA31A1">
        <w:rPr>
          <w:rFonts w:asciiTheme="minorHAnsi" w:hAnsiTheme="minorHAnsi" w:cstheme="minorHAnsi"/>
          <w:szCs w:val="20"/>
        </w:rPr>
        <w:t>Tabl</w:t>
      </w:r>
      <w:r w:rsidRPr="00DA31A1">
        <w:rPr>
          <w:rFonts w:asciiTheme="minorHAnsi" w:hAnsiTheme="minorHAnsi" w:cstheme="minorHAnsi"/>
          <w:szCs w:val="20"/>
          <w:lang w:val="en-US"/>
        </w:rPr>
        <w:t>e</w:t>
      </w:r>
      <w:r w:rsidRPr="00DA31A1">
        <w:rPr>
          <w:rFonts w:asciiTheme="minorHAnsi" w:hAnsiTheme="minorHAnsi" w:cstheme="minorHAnsi"/>
          <w:szCs w:val="20"/>
        </w:rPr>
        <w:t xml:space="preserve"> </w:t>
      </w:r>
      <w:r w:rsidRPr="00DA31A1">
        <w:rPr>
          <w:rFonts w:asciiTheme="minorHAnsi" w:hAnsiTheme="minorHAnsi" w:cstheme="minorHAnsi"/>
          <w:szCs w:val="20"/>
          <w:lang w:val="en-US"/>
        </w:rPr>
        <w:t>5</w:t>
      </w:r>
      <w:r w:rsidRPr="00DA31A1">
        <w:rPr>
          <w:rFonts w:asciiTheme="minorHAnsi" w:hAnsiTheme="minorHAnsi" w:cstheme="minorHAnsi"/>
          <w:szCs w:val="20"/>
        </w:rPr>
        <w:t>. Discriminating Index Criteria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1601"/>
      </w:tblGrid>
      <w:tr w:rsidR="00CE3454" w:rsidRPr="00DA31A1" w14:paraId="58D513BD" w14:textId="77777777" w:rsidTr="001571BE">
        <w:tc>
          <w:tcPr>
            <w:tcW w:w="3072" w:type="pct"/>
            <w:tcBorders>
              <w:left w:val="nil"/>
              <w:bottom w:val="single" w:sz="4" w:space="0" w:color="auto"/>
              <w:right w:val="nil"/>
            </w:tcBorders>
          </w:tcPr>
          <w:p w14:paraId="65AFE540" w14:textId="615332D6" w:rsidR="00CE3454" w:rsidRPr="00DA31A1" w:rsidRDefault="00BE5F6A" w:rsidP="0049018F">
            <w:pPr>
              <w:pStyle w:val="subkepalatabel"/>
              <w:rPr>
                <w:rFonts w:asciiTheme="minorHAnsi" w:hAnsiTheme="minorHAnsi" w:cstheme="minorHAnsi"/>
                <w:sz w:val="20"/>
                <w:szCs w:val="20"/>
                <w:lang w:val="en-US" w:eastAsia="en-US"/>
              </w:rPr>
            </w:pPr>
            <w:r w:rsidRPr="00DA31A1">
              <w:rPr>
                <w:rFonts w:asciiTheme="minorHAnsi" w:hAnsiTheme="minorHAnsi" w:cstheme="minorHAnsi"/>
                <w:sz w:val="20"/>
                <w:szCs w:val="20"/>
                <w:lang w:val="en-US" w:eastAsia="en-US"/>
              </w:rPr>
              <w:t>Discriminating Coefficient</w:t>
            </w:r>
          </w:p>
        </w:tc>
        <w:tc>
          <w:tcPr>
            <w:tcW w:w="1928" w:type="pct"/>
            <w:tcBorders>
              <w:left w:val="nil"/>
              <w:bottom w:val="single" w:sz="4" w:space="0" w:color="auto"/>
              <w:right w:val="nil"/>
            </w:tcBorders>
            <w:shd w:val="clear" w:color="auto" w:fill="auto"/>
            <w:vAlign w:val="center"/>
          </w:tcPr>
          <w:p w14:paraId="27FABA98" w14:textId="77777777" w:rsidR="00CE3454" w:rsidRPr="00DA31A1" w:rsidRDefault="00CE3454" w:rsidP="0049018F">
            <w:pPr>
              <w:pStyle w:val="subkepalatabel"/>
              <w:rPr>
                <w:rFonts w:asciiTheme="minorHAnsi" w:hAnsiTheme="minorHAnsi" w:cstheme="minorHAnsi"/>
                <w:sz w:val="20"/>
                <w:szCs w:val="20"/>
                <w:lang w:eastAsia="en-US"/>
              </w:rPr>
            </w:pPr>
            <w:r w:rsidRPr="00DA31A1">
              <w:rPr>
                <w:rFonts w:asciiTheme="minorHAnsi" w:hAnsiTheme="minorHAnsi" w:cstheme="minorHAnsi"/>
                <w:sz w:val="20"/>
                <w:szCs w:val="20"/>
                <w:lang w:eastAsia="en-US"/>
              </w:rPr>
              <w:t>Criteria</w:t>
            </w:r>
          </w:p>
        </w:tc>
      </w:tr>
      <w:tr w:rsidR="00BE5F6A" w:rsidRPr="00DA31A1" w14:paraId="08FCFE24" w14:textId="77777777" w:rsidTr="001571BE">
        <w:tc>
          <w:tcPr>
            <w:tcW w:w="3072" w:type="pct"/>
            <w:tcBorders>
              <w:top w:val="single" w:sz="4" w:space="0" w:color="auto"/>
              <w:left w:val="nil"/>
              <w:bottom w:val="nil"/>
              <w:right w:val="nil"/>
            </w:tcBorders>
          </w:tcPr>
          <w:p w14:paraId="01630E2F" w14:textId="5C75B6D5" w:rsidR="00BE5F6A" w:rsidRPr="00DA31A1" w:rsidRDefault="00BE5F6A" w:rsidP="00BE5F6A">
            <w:pPr>
              <w:pStyle w:val="datatabel"/>
              <w:rPr>
                <w:rFonts w:asciiTheme="minorHAnsi" w:hAnsiTheme="minorHAnsi" w:cstheme="minorHAnsi"/>
                <w:sz w:val="20"/>
                <w:szCs w:val="36"/>
                <w:lang w:eastAsia="en-US"/>
              </w:rPr>
            </w:pPr>
            <w:r w:rsidRPr="00DA31A1">
              <w:rPr>
                <w:rFonts w:asciiTheme="minorHAnsi" w:hAnsiTheme="minorHAnsi" w:cstheme="minorHAnsi"/>
                <w:sz w:val="20"/>
                <w:szCs w:val="36"/>
              </w:rPr>
              <w:t>0,71 ≤ D ≤ 1,00</w:t>
            </w:r>
          </w:p>
        </w:tc>
        <w:tc>
          <w:tcPr>
            <w:tcW w:w="1928" w:type="pct"/>
            <w:tcBorders>
              <w:top w:val="single" w:sz="4" w:space="0" w:color="auto"/>
              <w:left w:val="nil"/>
              <w:bottom w:val="nil"/>
              <w:right w:val="nil"/>
            </w:tcBorders>
            <w:shd w:val="clear" w:color="auto" w:fill="auto"/>
          </w:tcPr>
          <w:p w14:paraId="5023D05A" w14:textId="5E53252B" w:rsidR="00BE5F6A" w:rsidRPr="00DA31A1" w:rsidRDefault="00BE5F6A" w:rsidP="00BE5F6A">
            <w:pPr>
              <w:pStyle w:val="datatabel"/>
              <w:rPr>
                <w:rFonts w:asciiTheme="minorHAnsi" w:hAnsiTheme="minorHAnsi" w:cstheme="minorHAnsi"/>
                <w:sz w:val="20"/>
                <w:szCs w:val="36"/>
                <w:lang w:eastAsia="en-US"/>
              </w:rPr>
            </w:pPr>
            <w:r w:rsidRPr="00DA31A1">
              <w:rPr>
                <w:rFonts w:asciiTheme="minorHAnsi" w:hAnsiTheme="minorHAnsi" w:cstheme="minorHAnsi"/>
                <w:sz w:val="20"/>
                <w:szCs w:val="36"/>
              </w:rPr>
              <w:t xml:space="preserve">Excellent </w:t>
            </w:r>
          </w:p>
        </w:tc>
      </w:tr>
      <w:tr w:rsidR="00BE5F6A" w:rsidRPr="00DA31A1" w14:paraId="7D1FBD7E" w14:textId="77777777" w:rsidTr="0049018F">
        <w:tc>
          <w:tcPr>
            <w:tcW w:w="3072" w:type="pct"/>
            <w:tcBorders>
              <w:top w:val="nil"/>
              <w:left w:val="nil"/>
              <w:bottom w:val="nil"/>
              <w:right w:val="nil"/>
            </w:tcBorders>
          </w:tcPr>
          <w:p w14:paraId="6CAE6A2A" w14:textId="6C9C87C4" w:rsidR="00BE5F6A" w:rsidRPr="00DA31A1" w:rsidRDefault="00BE5F6A" w:rsidP="00BE5F6A">
            <w:pPr>
              <w:pStyle w:val="datatabel"/>
              <w:rPr>
                <w:rFonts w:asciiTheme="minorHAnsi" w:hAnsiTheme="minorHAnsi" w:cstheme="minorHAnsi"/>
                <w:sz w:val="20"/>
                <w:szCs w:val="36"/>
                <w:lang w:eastAsia="en-US"/>
              </w:rPr>
            </w:pPr>
            <w:r w:rsidRPr="00DA31A1">
              <w:rPr>
                <w:rFonts w:asciiTheme="minorHAnsi" w:hAnsiTheme="minorHAnsi" w:cstheme="minorHAnsi"/>
                <w:sz w:val="20"/>
                <w:szCs w:val="36"/>
              </w:rPr>
              <w:t>0,41 ≤ D ≤ 0,70</w:t>
            </w:r>
          </w:p>
        </w:tc>
        <w:tc>
          <w:tcPr>
            <w:tcW w:w="1928" w:type="pct"/>
            <w:tcBorders>
              <w:top w:val="nil"/>
              <w:left w:val="nil"/>
              <w:bottom w:val="nil"/>
              <w:right w:val="nil"/>
            </w:tcBorders>
            <w:shd w:val="clear" w:color="auto" w:fill="auto"/>
          </w:tcPr>
          <w:p w14:paraId="7A2BCB36" w14:textId="5BEFC01F" w:rsidR="00BE5F6A" w:rsidRPr="00DA31A1" w:rsidRDefault="00BE5F6A" w:rsidP="00BE5F6A">
            <w:pPr>
              <w:pStyle w:val="datatabel"/>
              <w:rPr>
                <w:rFonts w:asciiTheme="minorHAnsi" w:hAnsiTheme="minorHAnsi" w:cstheme="minorHAnsi"/>
                <w:sz w:val="20"/>
                <w:szCs w:val="36"/>
                <w:lang w:eastAsia="en-US"/>
              </w:rPr>
            </w:pPr>
            <w:r w:rsidRPr="00DA31A1">
              <w:rPr>
                <w:rFonts w:asciiTheme="minorHAnsi" w:hAnsiTheme="minorHAnsi" w:cstheme="minorHAnsi"/>
                <w:sz w:val="20"/>
                <w:szCs w:val="36"/>
              </w:rPr>
              <w:t xml:space="preserve">Good </w:t>
            </w:r>
          </w:p>
        </w:tc>
      </w:tr>
      <w:tr w:rsidR="00BE5F6A" w:rsidRPr="00DA31A1" w14:paraId="223DE2EE" w14:textId="77777777" w:rsidTr="0049018F">
        <w:tc>
          <w:tcPr>
            <w:tcW w:w="3072" w:type="pct"/>
            <w:tcBorders>
              <w:top w:val="nil"/>
              <w:left w:val="nil"/>
              <w:bottom w:val="nil"/>
              <w:right w:val="nil"/>
            </w:tcBorders>
          </w:tcPr>
          <w:p w14:paraId="45B573BF" w14:textId="5376A62A" w:rsidR="00BE5F6A" w:rsidRPr="00DA31A1" w:rsidRDefault="00BE5F6A" w:rsidP="00BE5F6A">
            <w:pPr>
              <w:pStyle w:val="datatabel"/>
              <w:rPr>
                <w:rFonts w:asciiTheme="minorHAnsi" w:hAnsiTheme="minorHAnsi" w:cstheme="minorHAnsi"/>
                <w:sz w:val="20"/>
                <w:szCs w:val="36"/>
                <w:lang w:eastAsia="en-US"/>
              </w:rPr>
            </w:pPr>
            <w:r w:rsidRPr="00DA31A1">
              <w:rPr>
                <w:rFonts w:asciiTheme="minorHAnsi" w:hAnsiTheme="minorHAnsi" w:cstheme="minorHAnsi"/>
                <w:sz w:val="20"/>
                <w:szCs w:val="36"/>
              </w:rPr>
              <w:t>0,21 ≤ D ≤ 0,40</w:t>
            </w:r>
          </w:p>
        </w:tc>
        <w:tc>
          <w:tcPr>
            <w:tcW w:w="1928" w:type="pct"/>
            <w:tcBorders>
              <w:top w:val="nil"/>
              <w:left w:val="nil"/>
              <w:bottom w:val="nil"/>
              <w:right w:val="nil"/>
            </w:tcBorders>
            <w:shd w:val="clear" w:color="auto" w:fill="auto"/>
          </w:tcPr>
          <w:p w14:paraId="5D2652A8" w14:textId="7D262D5E" w:rsidR="00BE5F6A" w:rsidRPr="00DA31A1" w:rsidRDefault="00BE5F6A" w:rsidP="00BE5F6A">
            <w:pPr>
              <w:pStyle w:val="datatabel"/>
              <w:rPr>
                <w:rFonts w:asciiTheme="minorHAnsi" w:hAnsiTheme="minorHAnsi" w:cstheme="minorHAnsi"/>
                <w:sz w:val="20"/>
                <w:szCs w:val="36"/>
                <w:lang w:eastAsia="en-US"/>
              </w:rPr>
            </w:pPr>
            <w:r w:rsidRPr="00DA31A1">
              <w:rPr>
                <w:rFonts w:asciiTheme="minorHAnsi" w:hAnsiTheme="minorHAnsi" w:cstheme="minorHAnsi"/>
                <w:sz w:val="20"/>
                <w:szCs w:val="36"/>
              </w:rPr>
              <w:t xml:space="preserve">Enough </w:t>
            </w:r>
          </w:p>
        </w:tc>
      </w:tr>
      <w:tr w:rsidR="00BE5F6A" w:rsidRPr="00DA31A1" w14:paraId="033508D4" w14:textId="77777777" w:rsidTr="0049018F">
        <w:tc>
          <w:tcPr>
            <w:tcW w:w="3072" w:type="pct"/>
            <w:tcBorders>
              <w:top w:val="nil"/>
              <w:left w:val="nil"/>
              <w:bottom w:val="nil"/>
              <w:right w:val="nil"/>
            </w:tcBorders>
          </w:tcPr>
          <w:p w14:paraId="3B378D84" w14:textId="45641ECB" w:rsidR="00BE5F6A" w:rsidRPr="00DA31A1" w:rsidRDefault="00BE5F6A" w:rsidP="00BE5F6A">
            <w:pPr>
              <w:pStyle w:val="datatabel"/>
              <w:rPr>
                <w:rFonts w:asciiTheme="minorHAnsi" w:hAnsiTheme="minorHAnsi" w:cstheme="minorHAnsi"/>
                <w:sz w:val="20"/>
                <w:szCs w:val="36"/>
                <w:lang w:eastAsia="en-US"/>
              </w:rPr>
            </w:pPr>
            <w:r w:rsidRPr="00DA31A1">
              <w:rPr>
                <w:rFonts w:asciiTheme="minorHAnsi" w:hAnsiTheme="minorHAnsi" w:cstheme="minorHAnsi"/>
                <w:sz w:val="20"/>
                <w:szCs w:val="36"/>
              </w:rPr>
              <w:t>0,01 ≤ D ≤ 0,20</w:t>
            </w:r>
          </w:p>
        </w:tc>
        <w:tc>
          <w:tcPr>
            <w:tcW w:w="1928" w:type="pct"/>
            <w:tcBorders>
              <w:top w:val="nil"/>
              <w:left w:val="nil"/>
              <w:bottom w:val="nil"/>
              <w:right w:val="nil"/>
            </w:tcBorders>
            <w:shd w:val="clear" w:color="auto" w:fill="auto"/>
          </w:tcPr>
          <w:p w14:paraId="5D3CDE9D" w14:textId="7D5F2D56" w:rsidR="00BE5F6A" w:rsidRPr="00DA31A1" w:rsidRDefault="00BE5F6A" w:rsidP="00BE5F6A">
            <w:pPr>
              <w:pStyle w:val="datatabel"/>
              <w:rPr>
                <w:rFonts w:asciiTheme="minorHAnsi" w:hAnsiTheme="minorHAnsi" w:cstheme="minorHAnsi"/>
                <w:sz w:val="20"/>
                <w:szCs w:val="36"/>
                <w:lang w:eastAsia="en-US"/>
              </w:rPr>
            </w:pPr>
            <w:r w:rsidRPr="00DA31A1">
              <w:rPr>
                <w:rFonts w:asciiTheme="minorHAnsi" w:hAnsiTheme="minorHAnsi" w:cstheme="minorHAnsi"/>
                <w:sz w:val="20"/>
                <w:szCs w:val="36"/>
              </w:rPr>
              <w:t>Bad</w:t>
            </w:r>
          </w:p>
        </w:tc>
      </w:tr>
      <w:tr w:rsidR="00BE5F6A" w:rsidRPr="00DA31A1" w14:paraId="53F59A40" w14:textId="77777777" w:rsidTr="0049018F">
        <w:tc>
          <w:tcPr>
            <w:tcW w:w="3072" w:type="pct"/>
            <w:tcBorders>
              <w:top w:val="nil"/>
              <w:left w:val="nil"/>
              <w:right w:val="nil"/>
            </w:tcBorders>
          </w:tcPr>
          <w:p w14:paraId="24A04DB0" w14:textId="2F537A39" w:rsidR="00BE5F6A" w:rsidRPr="00DA31A1" w:rsidRDefault="00BE5F6A" w:rsidP="00BE5F6A">
            <w:pPr>
              <w:pStyle w:val="datatabel"/>
              <w:rPr>
                <w:rFonts w:asciiTheme="minorHAnsi" w:hAnsiTheme="minorHAnsi" w:cstheme="minorHAnsi"/>
                <w:sz w:val="20"/>
                <w:szCs w:val="36"/>
                <w:lang w:eastAsia="en-US"/>
              </w:rPr>
            </w:pPr>
            <w:r w:rsidRPr="00DA31A1">
              <w:rPr>
                <w:rFonts w:asciiTheme="minorHAnsi" w:hAnsiTheme="minorHAnsi" w:cstheme="minorHAnsi"/>
                <w:sz w:val="20"/>
                <w:szCs w:val="36"/>
              </w:rPr>
              <w:t xml:space="preserve">0 &lt; D </w:t>
            </w:r>
          </w:p>
        </w:tc>
        <w:tc>
          <w:tcPr>
            <w:tcW w:w="1928" w:type="pct"/>
            <w:tcBorders>
              <w:top w:val="nil"/>
              <w:left w:val="nil"/>
              <w:right w:val="nil"/>
            </w:tcBorders>
            <w:shd w:val="clear" w:color="auto" w:fill="auto"/>
          </w:tcPr>
          <w:p w14:paraId="34D113E9" w14:textId="12784FBF" w:rsidR="00BE5F6A" w:rsidRPr="00DA31A1" w:rsidRDefault="00BE5F6A" w:rsidP="00BE5F6A">
            <w:pPr>
              <w:pStyle w:val="datatabel"/>
              <w:rPr>
                <w:rFonts w:asciiTheme="minorHAnsi" w:hAnsiTheme="minorHAnsi" w:cstheme="minorHAnsi"/>
                <w:sz w:val="20"/>
                <w:szCs w:val="36"/>
                <w:lang w:eastAsia="en-US"/>
              </w:rPr>
            </w:pPr>
            <w:r w:rsidRPr="00DA31A1">
              <w:rPr>
                <w:rFonts w:asciiTheme="minorHAnsi" w:hAnsiTheme="minorHAnsi" w:cstheme="minorHAnsi"/>
                <w:sz w:val="20"/>
                <w:szCs w:val="36"/>
              </w:rPr>
              <w:t>Very Bad</w:t>
            </w:r>
          </w:p>
        </w:tc>
      </w:tr>
    </w:tbl>
    <w:p w14:paraId="5D384273" w14:textId="77777777" w:rsidR="00BE5F6A" w:rsidRPr="00DA31A1" w:rsidRDefault="00BE5F6A" w:rsidP="00BE5F6A">
      <w:pPr>
        <w:pStyle w:val="ListParagraph"/>
        <w:spacing w:after="0"/>
        <w:ind w:left="284"/>
        <w:jc w:val="both"/>
        <w:rPr>
          <w:rFonts w:cstheme="minorHAnsi"/>
          <w:b/>
          <w:bCs/>
          <w:sz w:val="20"/>
          <w:szCs w:val="20"/>
          <w:lang w:val="en-US"/>
        </w:rPr>
      </w:pPr>
    </w:p>
    <w:p w14:paraId="4A2189A4" w14:textId="064AACE4" w:rsidR="00BE5F6A" w:rsidRPr="00DA31A1" w:rsidRDefault="00BE5F6A" w:rsidP="00BE5F6A">
      <w:pPr>
        <w:pStyle w:val="ListParagraph"/>
        <w:numPr>
          <w:ilvl w:val="0"/>
          <w:numId w:val="7"/>
        </w:numPr>
        <w:spacing w:after="0"/>
        <w:ind w:left="284" w:hanging="284"/>
        <w:jc w:val="both"/>
        <w:rPr>
          <w:rFonts w:cstheme="minorHAnsi"/>
          <w:b/>
          <w:bCs/>
          <w:sz w:val="20"/>
          <w:szCs w:val="20"/>
          <w:lang w:val="en-US"/>
        </w:rPr>
      </w:pPr>
      <w:bookmarkStart w:id="16" w:name="_Hlk170899350"/>
      <w:r w:rsidRPr="00DA31A1">
        <w:rPr>
          <w:rFonts w:cstheme="minorHAnsi"/>
          <w:b/>
          <w:bCs/>
          <w:sz w:val="20"/>
          <w:szCs w:val="20"/>
          <w:lang w:val="en-US"/>
        </w:rPr>
        <w:t xml:space="preserve">Distractor </w:t>
      </w:r>
      <w:bookmarkEnd w:id="16"/>
      <w:r w:rsidRPr="00DA31A1">
        <w:rPr>
          <w:rFonts w:cstheme="minorHAnsi"/>
          <w:b/>
          <w:bCs/>
          <w:sz w:val="20"/>
          <w:szCs w:val="20"/>
          <w:lang w:val="en-US"/>
        </w:rPr>
        <w:t>Function</w:t>
      </w:r>
    </w:p>
    <w:p w14:paraId="03AA3784" w14:textId="5FD46534" w:rsidR="00BE5F6A" w:rsidRPr="00DA31A1" w:rsidRDefault="00BE5F6A" w:rsidP="00605B29">
      <w:pPr>
        <w:spacing w:after="0"/>
        <w:ind w:firstLine="284"/>
        <w:jc w:val="both"/>
        <w:rPr>
          <w:rFonts w:cstheme="minorHAnsi"/>
          <w:sz w:val="20"/>
          <w:szCs w:val="20"/>
          <w:lang w:val="en-US"/>
        </w:rPr>
      </w:pPr>
      <w:r w:rsidRPr="00DA31A1">
        <w:rPr>
          <w:rFonts w:cstheme="minorHAnsi"/>
          <w:sz w:val="20"/>
          <w:szCs w:val="20"/>
          <w:lang w:val="en-US"/>
        </w:rPr>
        <w:t>To calculate the distractor function of multiple-choice items, the following formula can be use:</w:t>
      </w:r>
    </w:p>
    <w:p w14:paraId="723B7532" w14:textId="68553EDD" w:rsidR="00BE5F6A" w:rsidRPr="00DA31A1" w:rsidRDefault="00BE5F6A" w:rsidP="00BE5F6A">
      <w:pPr>
        <w:pStyle w:val="ListParagraph"/>
        <w:spacing w:after="0" w:line="240" w:lineRule="auto"/>
        <w:ind w:left="360"/>
        <w:jc w:val="center"/>
        <w:rPr>
          <w:rFonts w:ascii="Times New Roman" w:eastAsiaTheme="minorEastAsia" w:hAnsi="Times New Roman" w:cs="Times New Roman"/>
          <w:b/>
          <w:bCs/>
          <w:i/>
          <w:iCs/>
          <w:sz w:val="20"/>
          <w:szCs w:val="20"/>
          <w:lang w:val="en-US"/>
        </w:rPr>
      </w:pPr>
      <w:bookmarkStart w:id="17" w:name="_Hlk170681493"/>
      <w:r w:rsidRPr="00DA31A1">
        <w:rPr>
          <w:rFonts w:cstheme="minorHAnsi"/>
          <w:i/>
          <w:iCs/>
          <w:sz w:val="20"/>
          <w:szCs w:val="20"/>
          <w:lang w:val="en"/>
        </w:rPr>
        <w:t>IP =</w:t>
      </w:r>
      <w:r w:rsidRPr="00DA31A1">
        <w:rPr>
          <w:rFonts w:ascii="Times New Roman" w:hAnsi="Times New Roman" w:cs="Times New Roman"/>
          <w:b/>
          <w:bCs/>
          <w:i/>
          <w:iCs/>
          <w:sz w:val="20"/>
          <w:szCs w:val="20"/>
          <w:lang w:val="en"/>
        </w:rPr>
        <w:t xml:space="preserve"> </w:t>
      </w:r>
      <m:oMath>
        <m:f>
          <m:fPr>
            <m:ctrlPr>
              <w:rPr>
                <w:rFonts w:ascii="Cambria Math" w:hAnsi="Cambria Math" w:cstheme="minorHAnsi"/>
                <w:i/>
                <w:iCs/>
                <w:sz w:val="20"/>
                <w:szCs w:val="20"/>
              </w:rPr>
            </m:ctrlPr>
          </m:fPr>
          <m:num>
            <m:r>
              <m:rPr>
                <m:nor/>
              </m:rPr>
              <w:rPr>
                <w:rFonts w:cstheme="minorHAnsi"/>
                <w:i/>
                <w:iCs/>
                <w:sz w:val="20"/>
                <w:szCs w:val="20"/>
              </w:rPr>
              <m:t>P</m:t>
            </m:r>
          </m:num>
          <m:den>
            <m:r>
              <m:rPr>
                <m:nor/>
              </m:rPr>
              <w:rPr>
                <w:rFonts w:cstheme="minorHAnsi"/>
                <w:i/>
                <w:iCs/>
                <w:sz w:val="20"/>
                <w:szCs w:val="20"/>
              </w:rPr>
              <m:t>N</m:t>
            </m:r>
          </m:den>
        </m:f>
        <m:r>
          <m:rPr>
            <m:nor/>
          </m:rPr>
          <w:rPr>
            <w:rFonts w:cstheme="minorHAnsi"/>
            <w:i/>
            <w:iCs/>
            <w:sz w:val="20"/>
            <w:szCs w:val="20"/>
          </w:rPr>
          <m:t xml:space="preserve"> x 100%</m:t>
        </m:r>
      </m:oMath>
      <w:bookmarkEnd w:id="17"/>
    </w:p>
    <w:p w14:paraId="611AD9E9" w14:textId="77777777" w:rsidR="00BE5F6A" w:rsidRPr="00DA31A1" w:rsidRDefault="00BE5F6A" w:rsidP="00BE5F6A">
      <w:pPr>
        <w:spacing w:after="0"/>
        <w:jc w:val="both"/>
        <w:rPr>
          <w:rFonts w:cstheme="minorHAnsi"/>
          <w:sz w:val="20"/>
          <w:szCs w:val="20"/>
          <w:lang w:val="en-US"/>
        </w:rPr>
      </w:pPr>
      <w:r w:rsidRPr="00DA31A1">
        <w:rPr>
          <w:rFonts w:cstheme="minorHAnsi"/>
          <w:sz w:val="20"/>
          <w:szCs w:val="20"/>
          <w:lang w:val="en-US"/>
        </w:rPr>
        <w:t>Description:</w:t>
      </w:r>
    </w:p>
    <w:p w14:paraId="5E269FA0" w14:textId="329D7D31" w:rsidR="00BE5F6A" w:rsidRPr="00DA31A1" w:rsidRDefault="00BE5F6A" w:rsidP="00BE5F6A">
      <w:pPr>
        <w:spacing w:after="0"/>
        <w:jc w:val="both"/>
        <w:rPr>
          <w:rFonts w:cstheme="minorHAnsi"/>
          <w:sz w:val="20"/>
          <w:szCs w:val="20"/>
          <w:lang w:val="en-US"/>
        </w:rPr>
      </w:pPr>
      <w:r w:rsidRPr="00DA31A1">
        <w:rPr>
          <w:rFonts w:cstheme="minorHAnsi"/>
          <w:sz w:val="20"/>
          <w:szCs w:val="20"/>
          <w:lang w:val="en-US"/>
        </w:rPr>
        <w:t xml:space="preserve">IP = Distractor index </w:t>
      </w:r>
    </w:p>
    <w:p w14:paraId="0AC6B11E" w14:textId="345E5205" w:rsidR="00BE5F6A" w:rsidRPr="00DA31A1" w:rsidRDefault="00BE5F6A" w:rsidP="00BE5F6A">
      <w:pPr>
        <w:spacing w:after="0"/>
        <w:jc w:val="both"/>
        <w:rPr>
          <w:rFonts w:cstheme="minorHAnsi"/>
          <w:sz w:val="20"/>
          <w:szCs w:val="20"/>
          <w:lang w:val="en-US"/>
        </w:rPr>
      </w:pPr>
      <w:r w:rsidRPr="00DA31A1">
        <w:rPr>
          <w:rFonts w:cstheme="minorHAnsi"/>
          <w:sz w:val="20"/>
          <w:szCs w:val="20"/>
          <w:lang w:val="en-US"/>
        </w:rPr>
        <w:t>P = Number of students who chose distractor</w:t>
      </w:r>
    </w:p>
    <w:p w14:paraId="3CB2C3AD" w14:textId="521BA68B" w:rsidR="001005A2" w:rsidRPr="00DA31A1" w:rsidRDefault="00BE5F6A" w:rsidP="00660E73">
      <w:pPr>
        <w:spacing w:after="0"/>
        <w:jc w:val="both"/>
        <w:rPr>
          <w:rFonts w:cstheme="minorHAnsi"/>
          <w:sz w:val="20"/>
          <w:szCs w:val="20"/>
          <w:lang w:val="en-US"/>
        </w:rPr>
      </w:pPr>
      <w:r w:rsidRPr="00DA31A1">
        <w:rPr>
          <w:rFonts w:cstheme="minorHAnsi"/>
          <w:sz w:val="20"/>
          <w:szCs w:val="20"/>
          <w:lang w:val="en-US"/>
        </w:rPr>
        <w:t>N = Number of students taking the test</w:t>
      </w:r>
    </w:p>
    <w:p w14:paraId="30117090" w14:textId="77777777" w:rsidR="00B0181D" w:rsidRPr="00DA31A1" w:rsidRDefault="00B0181D" w:rsidP="00660E73">
      <w:pPr>
        <w:spacing w:after="0"/>
        <w:jc w:val="both"/>
        <w:rPr>
          <w:rFonts w:cstheme="minorHAnsi"/>
          <w:sz w:val="20"/>
          <w:szCs w:val="20"/>
        </w:rPr>
      </w:pPr>
    </w:p>
    <w:p w14:paraId="7D46C5A1" w14:textId="09D0F346" w:rsidR="00660E73" w:rsidRPr="00DA31A1" w:rsidRDefault="00660E73" w:rsidP="00660E73">
      <w:pPr>
        <w:spacing w:after="0"/>
        <w:jc w:val="both"/>
        <w:rPr>
          <w:rFonts w:cstheme="minorHAnsi"/>
          <w:sz w:val="20"/>
          <w:szCs w:val="20"/>
        </w:rPr>
      </w:pPr>
      <w:r w:rsidRPr="00DA31A1">
        <w:rPr>
          <w:rFonts w:cstheme="minorHAnsi"/>
          <w:sz w:val="20"/>
          <w:szCs w:val="20"/>
        </w:rPr>
        <w:t xml:space="preserve">The distractor is said to be </w:t>
      </w:r>
      <w:r w:rsidRPr="00DA31A1">
        <w:rPr>
          <w:rFonts w:cstheme="minorHAnsi"/>
          <w:sz w:val="20"/>
          <w:szCs w:val="20"/>
          <w:lang w:val="en-US"/>
        </w:rPr>
        <w:t>functioning</w:t>
      </w:r>
      <w:r w:rsidRPr="00DA31A1">
        <w:rPr>
          <w:rFonts w:cstheme="minorHAnsi"/>
          <w:sz w:val="20"/>
          <w:szCs w:val="20"/>
        </w:rPr>
        <w:t xml:space="preserve"> well if more than 5% of test takers have been chose it. The </w:t>
      </w:r>
      <w:r w:rsidRPr="00DA31A1">
        <w:rPr>
          <w:rFonts w:cstheme="minorHAnsi"/>
          <w:sz w:val="20"/>
          <w:szCs w:val="20"/>
        </w:rPr>
        <w:lastRenderedPageBreak/>
        <w:t xml:space="preserve">benchmark to interpreting the </w:t>
      </w:r>
      <w:r w:rsidRPr="00DA31A1">
        <w:rPr>
          <w:rFonts w:cstheme="minorHAnsi"/>
          <w:sz w:val="20"/>
          <w:szCs w:val="20"/>
          <w:lang w:val="en-US"/>
        </w:rPr>
        <w:t xml:space="preserve">distractor function </w:t>
      </w:r>
      <w:r w:rsidRPr="00DA31A1">
        <w:rPr>
          <w:rFonts w:cstheme="minorHAnsi"/>
          <w:sz w:val="20"/>
          <w:szCs w:val="20"/>
        </w:rPr>
        <w:t xml:space="preserve">is listed in the table </w:t>
      </w:r>
      <w:r w:rsidRPr="00DA31A1">
        <w:rPr>
          <w:rFonts w:cstheme="minorHAnsi"/>
          <w:sz w:val="20"/>
          <w:szCs w:val="20"/>
          <w:lang w:val="en-US"/>
        </w:rPr>
        <w:t>6</w:t>
      </w:r>
      <w:r w:rsidRPr="00DA31A1">
        <w:rPr>
          <w:rFonts w:cstheme="minorHAnsi"/>
          <w:sz w:val="20"/>
          <w:szCs w:val="20"/>
        </w:rPr>
        <w:t>.</w:t>
      </w:r>
    </w:p>
    <w:p w14:paraId="6B280299" w14:textId="66953F52" w:rsidR="00660E73" w:rsidRPr="00DA31A1" w:rsidRDefault="00660E73" w:rsidP="00660E73">
      <w:pPr>
        <w:pStyle w:val="namatabel"/>
        <w:rPr>
          <w:rFonts w:asciiTheme="minorHAnsi" w:hAnsiTheme="minorHAnsi" w:cstheme="minorHAnsi"/>
          <w:szCs w:val="20"/>
          <w:lang w:val="en-US"/>
        </w:rPr>
      </w:pPr>
      <w:r w:rsidRPr="00DA31A1">
        <w:rPr>
          <w:rFonts w:asciiTheme="minorHAnsi" w:hAnsiTheme="minorHAnsi" w:cstheme="minorHAnsi"/>
          <w:szCs w:val="20"/>
        </w:rPr>
        <w:t>Tabl</w:t>
      </w:r>
      <w:r w:rsidRPr="00DA31A1">
        <w:rPr>
          <w:rFonts w:asciiTheme="minorHAnsi" w:hAnsiTheme="minorHAnsi" w:cstheme="minorHAnsi"/>
          <w:szCs w:val="20"/>
          <w:lang w:val="en-US"/>
        </w:rPr>
        <w:t>e</w:t>
      </w:r>
      <w:r w:rsidRPr="00DA31A1">
        <w:rPr>
          <w:rFonts w:asciiTheme="minorHAnsi" w:hAnsiTheme="minorHAnsi" w:cstheme="minorHAnsi"/>
          <w:szCs w:val="20"/>
        </w:rPr>
        <w:t xml:space="preserve"> </w:t>
      </w:r>
      <w:r w:rsidRPr="00DA31A1">
        <w:rPr>
          <w:rFonts w:asciiTheme="minorHAnsi" w:hAnsiTheme="minorHAnsi" w:cstheme="minorHAnsi"/>
          <w:szCs w:val="20"/>
          <w:lang w:val="en-US"/>
        </w:rPr>
        <w:t>6</w:t>
      </w:r>
      <w:r w:rsidRPr="00DA31A1">
        <w:rPr>
          <w:rFonts w:asciiTheme="minorHAnsi" w:hAnsiTheme="minorHAnsi" w:cstheme="minorHAnsi"/>
          <w:szCs w:val="20"/>
        </w:rPr>
        <w:t>. Distractor</w:t>
      </w:r>
      <w:r w:rsidRPr="00DA31A1">
        <w:rPr>
          <w:rFonts w:asciiTheme="minorHAnsi" w:hAnsiTheme="minorHAnsi" w:cstheme="minorHAnsi"/>
          <w:szCs w:val="20"/>
          <w:lang w:val="en-US"/>
        </w:rPr>
        <w:t xml:space="preserve"> Function</w:t>
      </w:r>
      <w:r w:rsidRPr="00DA31A1">
        <w:rPr>
          <w:rFonts w:asciiTheme="minorHAnsi" w:hAnsiTheme="minorHAnsi" w:cstheme="minorHAnsi"/>
          <w:szCs w:val="20"/>
        </w:rPr>
        <w:t xml:space="preserve"> Criteria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1318"/>
      </w:tblGrid>
      <w:tr w:rsidR="00660E73" w:rsidRPr="00DA31A1" w14:paraId="0D921141" w14:textId="77777777" w:rsidTr="001571BE">
        <w:tc>
          <w:tcPr>
            <w:tcW w:w="3413" w:type="pct"/>
            <w:tcBorders>
              <w:left w:val="nil"/>
              <w:bottom w:val="single" w:sz="4" w:space="0" w:color="auto"/>
              <w:right w:val="nil"/>
            </w:tcBorders>
          </w:tcPr>
          <w:p w14:paraId="78F88970" w14:textId="4D7A7C1E" w:rsidR="00660E73" w:rsidRPr="00DA31A1" w:rsidRDefault="007A227F" w:rsidP="0049018F">
            <w:pPr>
              <w:pStyle w:val="subkepalatabel"/>
              <w:rPr>
                <w:rFonts w:asciiTheme="minorHAnsi" w:hAnsiTheme="minorHAnsi" w:cstheme="minorHAnsi"/>
                <w:sz w:val="20"/>
                <w:szCs w:val="20"/>
                <w:lang w:val="en-US" w:eastAsia="en-US"/>
              </w:rPr>
            </w:pPr>
            <w:r w:rsidRPr="00DA31A1">
              <w:rPr>
                <w:rFonts w:asciiTheme="minorHAnsi" w:hAnsiTheme="minorHAnsi" w:cstheme="minorHAnsi"/>
                <w:sz w:val="20"/>
                <w:szCs w:val="20"/>
                <w:lang w:val="en-US" w:eastAsia="en-US"/>
              </w:rPr>
              <w:t>Total</w:t>
            </w:r>
            <w:r w:rsidR="00660E73" w:rsidRPr="00DA31A1">
              <w:rPr>
                <w:rFonts w:asciiTheme="minorHAnsi" w:hAnsiTheme="minorHAnsi" w:cstheme="minorHAnsi"/>
                <w:sz w:val="20"/>
                <w:szCs w:val="20"/>
                <w:lang w:val="en-US" w:eastAsia="en-US"/>
              </w:rPr>
              <w:t xml:space="preserve"> of Functioning Distractor</w:t>
            </w:r>
          </w:p>
        </w:tc>
        <w:tc>
          <w:tcPr>
            <w:tcW w:w="1587" w:type="pct"/>
            <w:tcBorders>
              <w:left w:val="nil"/>
              <w:bottom w:val="single" w:sz="4" w:space="0" w:color="auto"/>
              <w:right w:val="nil"/>
            </w:tcBorders>
            <w:shd w:val="clear" w:color="auto" w:fill="auto"/>
            <w:vAlign w:val="center"/>
          </w:tcPr>
          <w:p w14:paraId="71BD7DDA" w14:textId="77777777" w:rsidR="00660E73" w:rsidRPr="00DA31A1" w:rsidRDefault="00660E73" w:rsidP="0049018F">
            <w:pPr>
              <w:pStyle w:val="subkepalatabel"/>
              <w:rPr>
                <w:rFonts w:asciiTheme="minorHAnsi" w:hAnsiTheme="minorHAnsi" w:cstheme="minorHAnsi"/>
                <w:sz w:val="20"/>
                <w:szCs w:val="20"/>
                <w:lang w:eastAsia="en-US"/>
              </w:rPr>
            </w:pPr>
            <w:r w:rsidRPr="00DA31A1">
              <w:rPr>
                <w:rFonts w:asciiTheme="minorHAnsi" w:hAnsiTheme="minorHAnsi" w:cstheme="minorHAnsi"/>
                <w:sz w:val="20"/>
                <w:szCs w:val="20"/>
                <w:lang w:eastAsia="en-US"/>
              </w:rPr>
              <w:t>Criteria</w:t>
            </w:r>
          </w:p>
        </w:tc>
      </w:tr>
      <w:tr w:rsidR="00660E73" w:rsidRPr="00DA31A1" w14:paraId="35CA92F8" w14:textId="77777777" w:rsidTr="001571BE">
        <w:tc>
          <w:tcPr>
            <w:tcW w:w="3413" w:type="pct"/>
            <w:tcBorders>
              <w:top w:val="single" w:sz="4" w:space="0" w:color="auto"/>
              <w:left w:val="nil"/>
              <w:bottom w:val="nil"/>
              <w:right w:val="nil"/>
            </w:tcBorders>
          </w:tcPr>
          <w:p w14:paraId="37ACA43C" w14:textId="1091A5DA" w:rsidR="00660E73" w:rsidRPr="00DA31A1" w:rsidRDefault="00660E73" w:rsidP="00660E73">
            <w:pPr>
              <w:pStyle w:val="datatabel"/>
              <w:rPr>
                <w:rFonts w:asciiTheme="minorHAnsi" w:hAnsiTheme="minorHAnsi" w:cstheme="minorHAnsi"/>
                <w:sz w:val="20"/>
                <w:szCs w:val="20"/>
                <w:lang w:eastAsia="en-US"/>
              </w:rPr>
            </w:pPr>
            <w:r w:rsidRPr="00DA31A1">
              <w:rPr>
                <w:rFonts w:asciiTheme="minorHAnsi" w:hAnsiTheme="minorHAnsi" w:cstheme="minorHAnsi"/>
                <w:sz w:val="20"/>
                <w:szCs w:val="20"/>
              </w:rPr>
              <w:t>4</w:t>
            </w:r>
          </w:p>
        </w:tc>
        <w:tc>
          <w:tcPr>
            <w:tcW w:w="1587" w:type="pct"/>
            <w:tcBorders>
              <w:top w:val="single" w:sz="4" w:space="0" w:color="auto"/>
              <w:left w:val="nil"/>
              <w:bottom w:val="nil"/>
              <w:right w:val="nil"/>
            </w:tcBorders>
            <w:shd w:val="clear" w:color="auto" w:fill="auto"/>
          </w:tcPr>
          <w:p w14:paraId="75255F6B" w14:textId="345A304B" w:rsidR="00660E73" w:rsidRPr="00DA31A1" w:rsidRDefault="00660E73" w:rsidP="007A227F">
            <w:pPr>
              <w:pStyle w:val="datatabel"/>
              <w:rPr>
                <w:rFonts w:asciiTheme="minorHAnsi" w:hAnsiTheme="minorHAnsi" w:cstheme="minorHAnsi"/>
                <w:sz w:val="20"/>
                <w:szCs w:val="20"/>
                <w:lang w:eastAsia="en-US"/>
              </w:rPr>
            </w:pPr>
            <w:r w:rsidRPr="00DA31A1">
              <w:rPr>
                <w:rFonts w:asciiTheme="minorHAnsi" w:hAnsiTheme="minorHAnsi" w:cstheme="minorHAnsi"/>
                <w:sz w:val="20"/>
                <w:szCs w:val="20"/>
                <w:lang w:val="en-US"/>
              </w:rPr>
              <w:t>Very</w:t>
            </w:r>
            <w:r w:rsidR="007A227F" w:rsidRPr="00DA31A1">
              <w:rPr>
                <w:rFonts w:asciiTheme="minorHAnsi" w:hAnsiTheme="minorHAnsi" w:cstheme="minorHAnsi"/>
                <w:sz w:val="20"/>
                <w:szCs w:val="20"/>
                <w:lang w:val="en-US"/>
              </w:rPr>
              <w:t xml:space="preserve"> g</w:t>
            </w:r>
            <w:r w:rsidRPr="00DA31A1">
              <w:rPr>
                <w:rFonts w:asciiTheme="minorHAnsi" w:hAnsiTheme="minorHAnsi" w:cstheme="minorHAnsi"/>
                <w:sz w:val="20"/>
                <w:szCs w:val="20"/>
              </w:rPr>
              <w:t>ood</w:t>
            </w:r>
          </w:p>
        </w:tc>
      </w:tr>
      <w:tr w:rsidR="00660E73" w:rsidRPr="00DA31A1" w14:paraId="15ED0C85" w14:textId="77777777" w:rsidTr="007A227F">
        <w:tc>
          <w:tcPr>
            <w:tcW w:w="3413" w:type="pct"/>
            <w:tcBorders>
              <w:top w:val="nil"/>
              <w:left w:val="nil"/>
              <w:bottom w:val="nil"/>
              <w:right w:val="nil"/>
            </w:tcBorders>
          </w:tcPr>
          <w:p w14:paraId="3774FAC1" w14:textId="5E73009B" w:rsidR="00660E73" w:rsidRPr="00DA31A1" w:rsidRDefault="00660E73" w:rsidP="00660E73">
            <w:pPr>
              <w:pStyle w:val="datatabel"/>
              <w:rPr>
                <w:rFonts w:asciiTheme="minorHAnsi" w:hAnsiTheme="minorHAnsi" w:cstheme="minorHAnsi"/>
                <w:sz w:val="20"/>
                <w:szCs w:val="20"/>
                <w:lang w:eastAsia="en-US"/>
              </w:rPr>
            </w:pPr>
            <w:r w:rsidRPr="00DA31A1">
              <w:rPr>
                <w:rFonts w:asciiTheme="minorHAnsi" w:hAnsiTheme="minorHAnsi" w:cstheme="minorHAnsi"/>
                <w:sz w:val="20"/>
                <w:szCs w:val="20"/>
              </w:rPr>
              <w:t>3</w:t>
            </w:r>
          </w:p>
        </w:tc>
        <w:tc>
          <w:tcPr>
            <w:tcW w:w="1587" w:type="pct"/>
            <w:tcBorders>
              <w:top w:val="nil"/>
              <w:left w:val="nil"/>
              <w:bottom w:val="nil"/>
              <w:right w:val="nil"/>
            </w:tcBorders>
            <w:shd w:val="clear" w:color="auto" w:fill="auto"/>
          </w:tcPr>
          <w:p w14:paraId="1DC47C9B" w14:textId="02FB83CB" w:rsidR="00660E73" w:rsidRPr="00DA31A1" w:rsidRDefault="00660E73" w:rsidP="007A227F">
            <w:pPr>
              <w:pStyle w:val="datatabel"/>
              <w:rPr>
                <w:rFonts w:asciiTheme="minorHAnsi" w:hAnsiTheme="minorHAnsi" w:cstheme="minorHAnsi"/>
                <w:sz w:val="20"/>
                <w:szCs w:val="20"/>
                <w:lang w:eastAsia="en-US"/>
              </w:rPr>
            </w:pPr>
            <w:r w:rsidRPr="00DA31A1">
              <w:rPr>
                <w:rFonts w:asciiTheme="minorHAnsi" w:hAnsiTheme="minorHAnsi" w:cstheme="minorHAnsi"/>
                <w:sz w:val="20"/>
                <w:szCs w:val="20"/>
              </w:rPr>
              <w:t>Good</w:t>
            </w:r>
          </w:p>
        </w:tc>
      </w:tr>
      <w:tr w:rsidR="00660E73" w:rsidRPr="00DA31A1" w14:paraId="6C247737" w14:textId="77777777" w:rsidTr="007A227F">
        <w:tc>
          <w:tcPr>
            <w:tcW w:w="3413" w:type="pct"/>
            <w:tcBorders>
              <w:top w:val="nil"/>
              <w:left w:val="nil"/>
              <w:bottom w:val="nil"/>
              <w:right w:val="nil"/>
            </w:tcBorders>
          </w:tcPr>
          <w:p w14:paraId="4206055C" w14:textId="65283CAB" w:rsidR="00660E73" w:rsidRPr="00DA31A1" w:rsidRDefault="00660E73" w:rsidP="00660E73">
            <w:pPr>
              <w:pStyle w:val="datatabel"/>
              <w:rPr>
                <w:rFonts w:asciiTheme="minorHAnsi" w:hAnsiTheme="minorHAnsi" w:cstheme="minorHAnsi"/>
                <w:sz w:val="20"/>
                <w:szCs w:val="20"/>
                <w:lang w:eastAsia="en-US"/>
              </w:rPr>
            </w:pPr>
            <w:r w:rsidRPr="00DA31A1">
              <w:rPr>
                <w:rFonts w:asciiTheme="minorHAnsi" w:hAnsiTheme="minorHAnsi" w:cstheme="minorHAnsi"/>
                <w:sz w:val="20"/>
                <w:szCs w:val="20"/>
              </w:rPr>
              <w:t>2</w:t>
            </w:r>
          </w:p>
        </w:tc>
        <w:tc>
          <w:tcPr>
            <w:tcW w:w="1587" w:type="pct"/>
            <w:tcBorders>
              <w:top w:val="nil"/>
              <w:left w:val="nil"/>
              <w:bottom w:val="nil"/>
              <w:right w:val="nil"/>
            </w:tcBorders>
            <w:shd w:val="clear" w:color="auto" w:fill="auto"/>
          </w:tcPr>
          <w:p w14:paraId="7C08795A" w14:textId="05FBBCBF" w:rsidR="00660E73" w:rsidRPr="00DA31A1" w:rsidRDefault="00660E73" w:rsidP="007A227F">
            <w:pPr>
              <w:pStyle w:val="datatabel"/>
              <w:rPr>
                <w:rFonts w:asciiTheme="minorHAnsi" w:hAnsiTheme="minorHAnsi" w:cstheme="minorHAnsi"/>
                <w:sz w:val="20"/>
                <w:szCs w:val="20"/>
                <w:lang w:eastAsia="en-US"/>
              </w:rPr>
            </w:pPr>
            <w:r w:rsidRPr="00DA31A1">
              <w:rPr>
                <w:rFonts w:asciiTheme="minorHAnsi" w:hAnsiTheme="minorHAnsi" w:cstheme="minorHAnsi"/>
                <w:sz w:val="20"/>
                <w:szCs w:val="20"/>
              </w:rPr>
              <w:t>Enough</w:t>
            </w:r>
          </w:p>
        </w:tc>
      </w:tr>
      <w:tr w:rsidR="00660E73" w:rsidRPr="00DA31A1" w14:paraId="5B2B1724" w14:textId="77777777" w:rsidTr="007A227F">
        <w:tc>
          <w:tcPr>
            <w:tcW w:w="3413" w:type="pct"/>
            <w:tcBorders>
              <w:top w:val="nil"/>
              <w:left w:val="nil"/>
              <w:bottom w:val="nil"/>
              <w:right w:val="nil"/>
            </w:tcBorders>
          </w:tcPr>
          <w:p w14:paraId="4DFE6D32" w14:textId="1582E355" w:rsidR="00660E73" w:rsidRPr="00DA31A1" w:rsidRDefault="00660E73" w:rsidP="00660E73">
            <w:pPr>
              <w:pStyle w:val="datatabel"/>
              <w:rPr>
                <w:rFonts w:asciiTheme="minorHAnsi" w:hAnsiTheme="minorHAnsi" w:cstheme="minorHAnsi"/>
                <w:sz w:val="20"/>
                <w:szCs w:val="20"/>
                <w:lang w:eastAsia="en-US"/>
              </w:rPr>
            </w:pPr>
            <w:r w:rsidRPr="00DA31A1">
              <w:rPr>
                <w:rFonts w:asciiTheme="minorHAnsi" w:hAnsiTheme="minorHAnsi" w:cstheme="minorHAnsi"/>
                <w:sz w:val="20"/>
                <w:szCs w:val="20"/>
              </w:rPr>
              <w:t>1</w:t>
            </w:r>
          </w:p>
        </w:tc>
        <w:tc>
          <w:tcPr>
            <w:tcW w:w="1587" w:type="pct"/>
            <w:tcBorders>
              <w:top w:val="nil"/>
              <w:left w:val="nil"/>
              <w:bottom w:val="nil"/>
              <w:right w:val="nil"/>
            </w:tcBorders>
            <w:shd w:val="clear" w:color="auto" w:fill="auto"/>
          </w:tcPr>
          <w:p w14:paraId="34AFE684" w14:textId="77777777" w:rsidR="00660E73" w:rsidRPr="00DA31A1" w:rsidRDefault="00660E73" w:rsidP="007A227F">
            <w:pPr>
              <w:pStyle w:val="datatabel"/>
              <w:rPr>
                <w:rFonts w:asciiTheme="minorHAnsi" w:hAnsiTheme="minorHAnsi" w:cstheme="minorHAnsi"/>
                <w:sz w:val="20"/>
                <w:szCs w:val="20"/>
                <w:lang w:eastAsia="en-US"/>
              </w:rPr>
            </w:pPr>
            <w:r w:rsidRPr="00DA31A1">
              <w:rPr>
                <w:rFonts w:asciiTheme="minorHAnsi" w:hAnsiTheme="minorHAnsi" w:cstheme="minorHAnsi"/>
                <w:sz w:val="20"/>
                <w:szCs w:val="20"/>
              </w:rPr>
              <w:t>Bad</w:t>
            </w:r>
          </w:p>
        </w:tc>
      </w:tr>
      <w:tr w:rsidR="00660E73" w:rsidRPr="00DA31A1" w14:paraId="0699AFDC" w14:textId="77777777" w:rsidTr="007A227F">
        <w:tc>
          <w:tcPr>
            <w:tcW w:w="3413" w:type="pct"/>
            <w:tcBorders>
              <w:top w:val="nil"/>
              <w:left w:val="nil"/>
              <w:right w:val="nil"/>
            </w:tcBorders>
          </w:tcPr>
          <w:p w14:paraId="1F239AF8" w14:textId="1D22566C" w:rsidR="00660E73" w:rsidRPr="00DA31A1" w:rsidRDefault="00660E73" w:rsidP="00660E73">
            <w:pPr>
              <w:pStyle w:val="datatabel"/>
              <w:rPr>
                <w:rFonts w:asciiTheme="minorHAnsi" w:hAnsiTheme="minorHAnsi" w:cstheme="minorHAnsi"/>
                <w:sz w:val="20"/>
                <w:szCs w:val="20"/>
                <w:lang w:eastAsia="en-US"/>
              </w:rPr>
            </w:pPr>
            <w:r w:rsidRPr="00DA31A1">
              <w:rPr>
                <w:rFonts w:asciiTheme="minorHAnsi" w:hAnsiTheme="minorHAnsi" w:cstheme="minorHAnsi"/>
                <w:sz w:val="20"/>
                <w:szCs w:val="20"/>
              </w:rPr>
              <w:t>0</w:t>
            </w:r>
          </w:p>
        </w:tc>
        <w:tc>
          <w:tcPr>
            <w:tcW w:w="1587" w:type="pct"/>
            <w:tcBorders>
              <w:top w:val="nil"/>
              <w:left w:val="nil"/>
              <w:right w:val="nil"/>
            </w:tcBorders>
            <w:shd w:val="clear" w:color="auto" w:fill="auto"/>
          </w:tcPr>
          <w:p w14:paraId="33FCDC3C" w14:textId="6973C81B" w:rsidR="00660E73" w:rsidRPr="00DA31A1" w:rsidRDefault="00660E73" w:rsidP="007A227F">
            <w:pPr>
              <w:pStyle w:val="datatabel"/>
              <w:rPr>
                <w:rFonts w:asciiTheme="minorHAnsi" w:hAnsiTheme="minorHAnsi" w:cstheme="minorHAnsi"/>
                <w:sz w:val="20"/>
                <w:szCs w:val="20"/>
                <w:lang w:eastAsia="en-US"/>
              </w:rPr>
            </w:pPr>
            <w:r w:rsidRPr="00DA31A1">
              <w:rPr>
                <w:rFonts w:asciiTheme="minorHAnsi" w:hAnsiTheme="minorHAnsi" w:cstheme="minorHAnsi"/>
                <w:sz w:val="20"/>
                <w:szCs w:val="20"/>
              </w:rPr>
              <w:t xml:space="preserve">Very </w:t>
            </w:r>
            <w:r w:rsidR="007A227F" w:rsidRPr="00DA31A1">
              <w:rPr>
                <w:rFonts w:asciiTheme="minorHAnsi" w:hAnsiTheme="minorHAnsi" w:cstheme="minorHAnsi"/>
                <w:sz w:val="20"/>
                <w:szCs w:val="20"/>
                <w:lang w:val="en-US"/>
              </w:rPr>
              <w:t>b</w:t>
            </w:r>
            <w:r w:rsidRPr="00DA31A1">
              <w:rPr>
                <w:rFonts w:asciiTheme="minorHAnsi" w:hAnsiTheme="minorHAnsi" w:cstheme="minorHAnsi"/>
                <w:sz w:val="20"/>
                <w:szCs w:val="20"/>
              </w:rPr>
              <w:t>ad</w:t>
            </w:r>
          </w:p>
        </w:tc>
      </w:tr>
    </w:tbl>
    <w:p w14:paraId="39559DFE" w14:textId="77777777" w:rsidR="00CE3454" w:rsidRPr="00DA31A1" w:rsidRDefault="00CE3454" w:rsidP="002B1C9C">
      <w:pPr>
        <w:spacing w:after="0"/>
        <w:jc w:val="both"/>
        <w:rPr>
          <w:rFonts w:cstheme="minorHAnsi"/>
          <w:sz w:val="20"/>
          <w:szCs w:val="20"/>
        </w:rPr>
      </w:pPr>
    </w:p>
    <w:p w14:paraId="643115B4" w14:textId="410B6A09" w:rsidR="002F1F2E" w:rsidRPr="00DA31A1" w:rsidRDefault="007A227F" w:rsidP="0053191B">
      <w:pPr>
        <w:spacing w:after="120"/>
        <w:jc w:val="both"/>
        <w:rPr>
          <w:rFonts w:cstheme="minorHAnsi"/>
          <w:b/>
          <w:bCs/>
          <w:sz w:val="20"/>
          <w:szCs w:val="20"/>
          <w:lang w:val="en-US"/>
        </w:rPr>
      </w:pPr>
      <w:r w:rsidRPr="00DA31A1">
        <w:rPr>
          <w:rFonts w:cstheme="minorHAnsi"/>
          <w:b/>
          <w:bCs/>
          <w:sz w:val="20"/>
          <w:szCs w:val="20"/>
          <w:lang w:val="en-US"/>
        </w:rPr>
        <w:t>RESULT</w:t>
      </w:r>
      <w:r w:rsidR="00C2687A" w:rsidRPr="00DA31A1">
        <w:rPr>
          <w:rFonts w:cstheme="minorHAnsi"/>
          <w:b/>
          <w:bCs/>
          <w:sz w:val="20"/>
          <w:szCs w:val="20"/>
        </w:rPr>
        <w:t xml:space="preserve"> AN</w:t>
      </w:r>
      <w:r w:rsidRPr="00DA31A1">
        <w:rPr>
          <w:rFonts w:cstheme="minorHAnsi"/>
          <w:b/>
          <w:bCs/>
          <w:sz w:val="20"/>
          <w:szCs w:val="20"/>
          <w:lang w:val="en-US"/>
        </w:rPr>
        <w:t>D</w:t>
      </w:r>
      <w:r w:rsidR="00C2687A" w:rsidRPr="00DA31A1">
        <w:rPr>
          <w:rFonts w:cstheme="minorHAnsi"/>
          <w:b/>
          <w:bCs/>
          <w:sz w:val="20"/>
          <w:szCs w:val="20"/>
        </w:rPr>
        <w:t xml:space="preserve"> </w:t>
      </w:r>
      <w:r w:rsidRPr="00DA31A1">
        <w:rPr>
          <w:rFonts w:cstheme="minorHAnsi"/>
          <w:b/>
          <w:bCs/>
          <w:sz w:val="20"/>
          <w:szCs w:val="20"/>
          <w:lang w:val="en-US"/>
        </w:rPr>
        <w:t>DISCUSSION</w:t>
      </w:r>
    </w:p>
    <w:p w14:paraId="6042AFCA" w14:textId="1EBF8A17" w:rsidR="0031350F" w:rsidRPr="00DA31A1" w:rsidRDefault="0031350F" w:rsidP="0031350F">
      <w:pPr>
        <w:spacing w:after="0"/>
        <w:jc w:val="both"/>
        <w:rPr>
          <w:rFonts w:cstheme="minorHAnsi"/>
          <w:b/>
          <w:bCs/>
          <w:sz w:val="20"/>
          <w:szCs w:val="20"/>
        </w:rPr>
      </w:pPr>
      <w:r w:rsidRPr="00DA31A1">
        <w:rPr>
          <w:rFonts w:cstheme="minorHAnsi"/>
          <w:b/>
          <w:bCs/>
          <w:sz w:val="20"/>
          <w:szCs w:val="20"/>
        </w:rPr>
        <w:t>Feasibility of HOTS-based Test Instrument based on Material Expert</w:t>
      </w:r>
    </w:p>
    <w:p w14:paraId="5F61EEFB" w14:textId="24FF2C44" w:rsidR="005A394C" w:rsidRPr="00DA31A1" w:rsidRDefault="0031350F" w:rsidP="00605B29">
      <w:pPr>
        <w:spacing w:after="0"/>
        <w:ind w:firstLine="426"/>
        <w:jc w:val="both"/>
        <w:rPr>
          <w:rFonts w:cstheme="minorHAnsi"/>
          <w:sz w:val="20"/>
          <w:szCs w:val="20"/>
        </w:rPr>
      </w:pPr>
      <w:r w:rsidRPr="00DA31A1">
        <w:rPr>
          <w:rFonts w:cstheme="minorHAnsi"/>
          <w:sz w:val="20"/>
          <w:szCs w:val="20"/>
        </w:rPr>
        <w:t>The</w:t>
      </w:r>
      <w:r w:rsidRPr="00DA31A1">
        <w:rPr>
          <w:rFonts w:cstheme="minorHAnsi"/>
          <w:sz w:val="20"/>
          <w:szCs w:val="20"/>
          <w:lang w:val="en-US"/>
        </w:rPr>
        <w:t xml:space="preserve"> </w:t>
      </w:r>
      <w:r w:rsidRPr="00DA31A1">
        <w:rPr>
          <w:rFonts w:cstheme="minorHAnsi"/>
          <w:sz w:val="20"/>
          <w:szCs w:val="20"/>
        </w:rPr>
        <w:t>HOTS-based test instrument was validated by material expert, who are the biology lecturers in Universitas Negeri Medan. Validation was carried out using validation sheets, which evaluated from three aspects including</w:t>
      </w:r>
      <w:r w:rsidR="008E7062" w:rsidRPr="00DA31A1">
        <w:rPr>
          <w:rFonts w:cstheme="minorHAnsi"/>
          <w:sz w:val="20"/>
          <w:szCs w:val="20"/>
          <w:lang w:val="en-US"/>
        </w:rPr>
        <w:t xml:space="preserve"> </w:t>
      </w:r>
      <w:r w:rsidRPr="00DA31A1">
        <w:rPr>
          <w:rFonts w:cstheme="minorHAnsi"/>
          <w:sz w:val="20"/>
          <w:szCs w:val="20"/>
        </w:rPr>
        <w:t>material, construction, and language</w:t>
      </w:r>
      <w:r w:rsidR="005A394C" w:rsidRPr="00DA31A1">
        <w:rPr>
          <w:rFonts w:cstheme="minorHAnsi"/>
          <w:sz w:val="20"/>
          <w:szCs w:val="20"/>
        </w:rPr>
        <w:t>.</w:t>
      </w:r>
    </w:p>
    <w:p w14:paraId="5A8885AD" w14:textId="0881A91F" w:rsidR="005B6F74" w:rsidRPr="00DA31A1" w:rsidRDefault="0031350F" w:rsidP="005B6F74">
      <w:pPr>
        <w:spacing w:after="0"/>
        <w:ind w:firstLine="426"/>
        <w:jc w:val="both"/>
        <w:rPr>
          <w:rFonts w:cstheme="minorHAnsi"/>
          <w:sz w:val="20"/>
          <w:szCs w:val="20"/>
          <w:lang w:val="en-US"/>
        </w:rPr>
      </w:pPr>
      <w:r w:rsidRPr="00DA31A1">
        <w:rPr>
          <w:rFonts w:cstheme="minorHAnsi"/>
          <w:sz w:val="20"/>
          <w:szCs w:val="20"/>
        </w:rPr>
        <w:t>The result of validation by material expert showed that among 25 items of questions that have been developed, 20 multiple-choice items obtained an average score of 100</w:t>
      </w:r>
      <w:r w:rsidR="00A27F89" w:rsidRPr="00DA31A1">
        <w:rPr>
          <w:rFonts w:cstheme="minorHAnsi"/>
          <w:sz w:val="20"/>
          <w:szCs w:val="20"/>
          <w:lang w:val="en-US"/>
        </w:rPr>
        <w:t>%</w:t>
      </w:r>
      <w:r w:rsidR="005B6F74" w:rsidRPr="00DA31A1">
        <w:rPr>
          <w:rFonts w:cstheme="minorHAnsi"/>
          <w:sz w:val="20"/>
          <w:szCs w:val="20"/>
          <w:lang w:val="en-US"/>
        </w:rPr>
        <w:t>,</w:t>
      </w:r>
      <w:r w:rsidRPr="00DA31A1">
        <w:rPr>
          <w:rFonts w:cstheme="minorHAnsi"/>
          <w:sz w:val="20"/>
          <w:szCs w:val="20"/>
        </w:rPr>
        <w:t xml:space="preserve"> respectively for the material, construction, and language aspects. Meanwhile, </w:t>
      </w:r>
      <w:r w:rsidR="005B6F74" w:rsidRPr="00DA31A1">
        <w:rPr>
          <w:rFonts w:cstheme="minorHAnsi"/>
          <w:sz w:val="20"/>
          <w:szCs w:val="20"/>
          <w:lang w:val="en-US"/>
        </w:rPr>
        <w:t>from</w:t>
      </w:r>
      <w:r w:rsidRPr="00DA31A1">
        <w:rPr>
          <w:rFonts w:cstheme="minorHAnsi"/>
          <w:sz w:val="20"/>
          <w:szCs w:val="20"/>
        </w:rPr>
        <w:t xml:space="preserve"> 5 essay items </w:t>
      </w:r>
      <w:r w:rsidR="005B6F74" w:rsidRPr="00DA31A1">
        <w:rPr>
          <w:rFonts w:cstheme="minorHAnsi"/>
          <w:sz w:val="20"/>
          <w:szCs w:val="20"/>
          <w:lang w:val="en-US"/>
        </w:rPr>
        <w:t>it was</w:t>
      </w:r>
      <w:r w:rsidRPr="00DA31A1">
        <w:rPr>
          <w:rFonts w:cstheme="minorHAnsi"/>
          <w:sz w:val="20"/>
          <w:szCs w:val="20"/>
        </w:rPr>
        <w:t xml:space="preserve"> obtained an average score of 100</w:t>
      </w:r>
      <w:r w:rsidR="00A27F89" w:rsidRPr="00DA31A1">
        <w:rPr>
          <w:rFonts w:cstheme="minorHAnsi"/>
          <w:sz w:val="20"/>
          <w:szCs w:val="20"/>
          <w:lang w:val="en-US"/>
        </w:rPr>
        <w:t>%</w:t>
      </w:r>
      <w:r w:rsidRPr="00DA31A1">
        <w:rPr>
          <w:rFonts w:cstheme="minorHAnsi"/>
          <w:sz w:val="20"/>
          <w:szCs w:val="20"/>
        </w:rPr>
        <w:t xml:space="preserve"> respectively for the material, construction, and language aspects. </w:t>
      </w:r>
      <w:r w:rsidR="00495AF8" w:rsidRPr="00DA31A1">
        <w:rPr>
          <w:rFonts w:cstheme="minorHAnsi"/>
          <w:sz w:val="20"/>
          <w:szCs w:val="20"/>
        </w:rPr>
        <w:t>This result was obtained after gone through some revision according to the suggestion given by material expert. The revisions given by material expert</w:t>
      </w:r>
      <w:r w:rsidR="00495AF8" w:rsidRPr="00DA31A1">
        <w:rPr>
          <w:rFonts w:cstheme="minorHAnsi"/>
          <w:sz w:val="20"/>
          <w:szCs w:val="20"/>
          <w:lang w:val="en-US"/>
        </w:rPr>
        <w:t xml:space="preserve"> </w:t>
      </w:r>
      <w:r w:rsidR="00495AF8" w:rsidRPr="00DA31A1">
        <w:rPr>
          <w:rFonts w:cstheme="minorHAnsi"/>
          <w:sz w:val="20"/>
          <w:szCs w:val="20"/>
        </w:rPr>
        <w:t>were dominated by suggestions for the improvement of construction and language aspect</w:t>
      </w:r>
      <w:r w:rsidR="00495AF8" w:rsidRPr="00DA31A1">
        <w:rPr>
          <w:rFonts w:cstheme="minorHAnsi"/>
          <w:sz w:val="20"/>
          <w:szCs w:val="20"/>
          <w:lang w:val="en-US"/>
        </w:rPr>
        <w:t xml:space="preserve">. </w:t>
      </w:r>
    </w:p>
    <w:p w14:paraId="6EAB1FCF" w14:textId="77777777" w:rsidR="00866806" w:rsidRPr="00DA31A1" w:rsidRDefault="00866806" w:rsidP="00866806">
      <w:pPr>
        <w:spacing w:after="0"/>
        <w:jc w:val="both"/>
        <w:rPr>
          <w:rFonts w:cstheme="minorHAnsi"/>
          <w:sz w:val="20"/>
          <w:szCs w:val="20"/>
          <w:lang w:val="en-US"/>
        </w:rPr>
      </w:pPr>
      <w:r w:rsidRPr="00DA31A1">
        <w:rPr>
          <w:rFonts w:cstheme="minorHAnsi"/>
          <w:noProof/>
          <w:sz w:val="20"/>
          <w:szCs w:val="20"/>
          <w:lang w:val="en-US"/>
        </w:rPr>
        <mc:AlternateContent>
          <mc:Choice Requires="wps">
            <w:drawing>
              <wp:inline distT="0" distB="0" distL="0" distR="0" wp14:anchorId="5E4FE694" wp14:editId="3A4D966E">
                <wp:extent cx="2623185" cy="1759585"/>
                <wp:effectExtent l="0" t="0" r="24765" b="12065"/>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3185" cy="1759585"/>
                        </a:xfrm>
                        <a:prstGeom prst="rect">
                          <a:avLst/>
                        </a:prstGeom>
                        <a:solidFill>
                          <a:srgbClr val="FFFFFF"/>
                        </a:solidFill>
                        <a:ln w="9525">
                          <a:solidFill>
                            <a:srgbClr val="000000"/>
                          </a:solidFill>
                          <a:miter lim="800000"/>
                          <a:headEnd/>
                          <a:tailEnd/>
                        </a:ln>
                      </wps:spPr>
                      <wps:txbx>
                        <w:txbxContent>
                          <w:p w14:paraId="713E2FE9" w14:textId="77777777" w:rsidR="00866806" w:rsidRDefault="00866806" w:rsidP="00866806">
                            <w:pPr>
                              <w:ind w:firstLine="142"/>
                              <w:jc w:val="center"/>
                            </w:pPr>
                            <w:r>
                              <w:rPr>
                                <w:noProof/>
                              </w:rPr>
                              <w:drawing>
                                <wp:inline distT="0" distB="0" distL="0" distR="0" wp14:anchorId="79C0E8DD" wp14:editId="28195532">
                                  <wp:extent cx="2425065" cy="1809115"/>
                                  <wp:effectExtent l="0" t="0" r="0" b="635"/>
                                  <wp:docPr id="24" name="Chart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txbxContent>
                      </wps:txbx>
                      <wps:bodyPr rot="0" vert="horz" wrap="square" lIns="91440" tIns="45720" rIns="91440" bIns="45720" anchor="t" anchorCtr="0">
                        <a:noAutofit/>
                      </wps:bodyPr>
                    </wps:wsp>
                  </a:graphicData>
                </a:graphic>
              </wp:inline>
            </w:drawing>
          </mc:Choice>
          <mc:Fallback xmlns:w16sdtfl="http://schemas.microsoft.com/office/word/2024/wordml/sdtformatlock">
            <w:pict>
              <v:shapetype w14:anchorId="5E4FE694" id="_x0000_t202" coordsize="21600,21600" o:spt="202" path="m,l,21600r21600,l21600,xe">
                <v:stroke joinstyle="miter"/>
                <v:path gradientshapeok="t" o:connecttype="rect"/>
              </v:shapetype>
              <v:shape id="Text Box 2" o:spid="_x0000_s1026" type="#_x0000_t202" style="width:206.55pt;height:138.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">
                <v:textbox>
                  <w:txbxContent>
                    <w:p w14:paraId="713E2FE9" w14:textId="77777777" w:rsidR="00866806" w:rsidRDefault="00866806" w:rsidP="00866806">
                      <w:pPr>
                        <w:ind w:firstLine="142"/>
                        <w:jc w:val="center"/>
                      </w:pPr>
                      <w:r>
                        <w:rPr>
                          <w:noProof/>
                        </w:rPr>
                        <w:drawing>
                          <wp:inline distT="0" distB="0" distL="0" distR="0" wp14:anchorId="79C0E8DD" wp14:editId="28195532">
                            <wp:extent cx="2425065" cy="1809115"/>
                            <wp:effectExtent l="0" t="0" r="0" b="635"/>
                            <wp:docPr id="24" name="Chart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txbxContent>
                </v:textbox>
                <w10:anchorlock/>
              </v:shape>
            </w:pict>
          </mc:Fallback>
        </mc:AlternateContent>
      </w:r>
    </w:p>
    <w:p w14:paraId="6734D78D" w14:textId="4D90CB8F" w:rsidR="00866806" w:rsidRPr="00DA31A1" w:rsidRDefault="00866806" w:rsidP="00866806">
      <w:pPr>
        <w:pStyle w:val="Caption"/>
        <w:jc w:val="center"/>
        <w:rPr>
          <w:rFonts w:cstheme="minorHAnsi"/>
          <w:i w:val="0"/>
          <w:iCs w:val="0"/>
          <w:color w:val="auto"/>
          <w:sz w:val="22"/>
          <w:szCs w:val="22"/>
        </w:rPr>
      </w:pPr>
      <w:r w:rsidRPr="00DA31A1">
        <w:rPr>
          <w:i w:val="0"/>
          <w:iCs w:val="0"/>
          <w:color w:val="auto"/>
          <w:sz w:val="20"/>
          <w:szCs w:val="20"/>
        </w:rPr>
        <w:t xml:space="preserve">Figure </w:t>
      </w:r>
      <w:r w:rsidRPr="00DA31A1">
        <w:rPr>
          <w:i w:val="0"/>
          <w:iCs w:val="0"/>
          <w:color w:val="auto"/>
          <w:sz w:val="20"/>
          <w:szCs w:val="20"/>
        </w:rPr>
        <w:fldChar w:fldCharType="begin"/>
      </w:r>
      <w:r w:rsidRPr="00DA31A1">
        <w:rPr>
          <w:i w:val="0"/>
          <w:iCs w:val="0"/>
          <w:color w:val="auto"/>
          <w:sz w:val="20"/>
          <w:szCs w:val="20"/>
        </w:rPr>
        <w:instrText xml:space="preserve"> SEQ Figure \* ARABIC </w:instrText>
      </w:r>
      <w:r w:rsidRPr="00DA31A1">
        <w:rPr>
          <w:i w:val="0"/>
          <w:iCs w:val="0"/>
          <w:color w:val="auto"/>
          <w:sz w:val="20"/>
          <w:szCs w:val="20"/>
        </w:rPr>
        <w:fldChar w:fldCharType="separate"/>
      </w:r>
      <w:r w:rsidRPr="00DA31A1">
        <w:rPr>
          <w:i w:val="0"/>
          <w:iCs w:val="0"/>
          <w:noProof/>
          <w:color w:val="auto"/>
          <w:sz w:val="20"/>
          <w:szCs w:val="20"/>
        </w:rPr>
        <w:t>1</w:t>
      </w:r>
      <w:r w:rsidRPr="00DA31A1">
        <w:rPr>
          <w:i w:val="0"/>
          <w:iCs w:val="0"/>
          <w:color w:val="auto"/>
          <w:sz w:val="20"/>
          <w:szCs w:val="20"/>
        </w:rPr>
        <w:fldChar w:fldCharType="end"/>
      </w:r>
      <w:r w:rsidRPr="00DA31A1">
        <w:rPr>
          <w:i w:val="0"/>
          <w:iCs w:val="0"/>
          <w:color w:val="auto"/>
          <w:sz w:val="20"/>
          <w:szCs w:val="20"/>
          <w:lang w:val="en-US"/>
        </w:rPr>
        <w:t>. Material Expert Validation Result</w:t>
      </w:r>
    </w:p>
    <w:p w14:paraId="03B3557F" w14:textId="00CE08C7" w:rsidR="005B6F74" w:rsidRPr="00DA31A1" w:rsidRDefault="005B6F74" w:rsidP="005B6F74">
      <w:pPr>
        <w:spacing w:after="0"/>
        <w:ind w:firstLine="426"/>
        <w:jc w:val="both"/>
        <w:rPr>
          <w:rFonts w:cstheme="minorHAnsi"/>
          <w:sz w:val="20"/>
          <w:szCs w:val="20"/>
        </w:rPr>
      </w:pPr>
      <w:r w:rsidRPr="00DA31A1">
        <w:rPr>
          <w:rFonts w:cstheme="minorHAnsi"/>
          <w:sz w:val="20"/>
          <w:szCs w:val="20"/>
        </w:rPr>
        <w:t>From the result analysis, it can be concluded that 25 questions that have been developed were meet very valid criteria (100%), therefore the test instrument declared to be feasible to use and worth to</w:t>
      </w:r>
      <w:r w:rsidRPr="00DA31A1">
        <w:rPr>
          <w:rFonts w:cstheme="minorHAnsi"/>
          <w:sz w:val="20"/>
          <w:szCs w:val="20"/>
          <w:lang w:val="en-US"/>
        </w:rPr>
        <w:t xml:space="preserve"> trial</w:t>
      </w:r>
      <w:r w:rsidRPr="00DA31A1">
        <w:rPr>
          <w:rFonts w:cstheme="minorHAnsi"/>
          <w:sz w:val="20"/>
          <w:szCs w:val="20"/>
        </w:rPr>
        <w:t xml:space="preserve">. </w:t>
      </w:r>
    </w:p>
    <w:p w14:paraId="3F458FE8" w14:textId="6EE61509" w:rsidR="00AE34A9" w:rsidRPr="00DA31A1" w:rsidRDefault="00AE34A9" w:rsidP="00AE34A9">
      <w:pPr>
        <w:spacing w:after="0"/>
        <w:jc w:val="both"/>
        <w:rPr>
          <w:rFonts w:cstheme="minorHAnsi"/>
          <w:b/>
          <w:bCs/>
          <w:sz w:val="20"/>
          <w:szCs w:val="20"/>
        </w:rPr>
      </w:pPr>
      <w:r w:rsidRPr="00DA31A1">
        <w:rPr>
          <w:rFonts w:cstheme="minorHAnsi"/>
          <w:b/>
          <w:bCs/>
          <w:sz w:val="20"/>
          <w:szCs w:val="20"/>
        </w:rPr>
        <w:t xml:space="preserve">Feasibility of HOTS-based Test Instrument based on </w:t>
      </w:r>
      <w:r w:rsidRPr="00DA31A1">
        <w:rPr>
          <w:rFonts w:cstheme="minorHAnsi"/>
          <w:b/>
          <w:bCs/>
          <w:sz w:val="20"/>
          <w:szCs w:val="20"/>
          <w:lang w:val="en-US"/>
        </w:rPr>
        <w:t>Evaluation</w:t>
      </w:r>
      <w:r w:rsidRPr="00DA31A1">
        <w:rPr>
          <w:rFonts w:cstheme="minorHAnsi"/>
          <w:b/>
          <w:bCs/>
          <w:sz w:val="20"/>
          <w:szCs w:val="20"/>
        </w:rPr>
        <w:t xml:space="preserve"> Expert</w:t>
      </w:r>
    </w:p>
    <w:p w14:paraId="44EE040C" w14:textId="6C51FF46" w:rsidR="00665FFB" w:rsidRPr="00DA31A1" w:rsidRDefault="00AE34A9" w:rsidP="00AE34A9">
      <w:pPr>
        <w:spacing w:after="0"/>
        <w:ind w:firstLine="426"/>
        <w:jc w:val="both"/>
        <w:rPr>
          <w:rFonts w:cstheme="minorHAnsi"/>
          <w:sz w:val="20"/>
          <w:szCs w:val="20"/>
          <w:lang w:val="en-US"/>
        </w:rPr>
      </w:pPr>
      <w:r w:rsidRPr="00DA31A1">
        <w:rPr>
          <w:rFonts w:cstheme="minorHAnsi"/>
          <w:sz w:val="20"/>
          <w:szCs w:val="20"/>
        </w:rPr>
        <w:t>The</w:t>
      </w:r>
      <w:r w:rsidRPr="00DA31A1">
        <w:rPr>
          <w:rFonts w:cstheme="minorHAnsi"/>
          <w:sz w:val="20"/>
          <w:szCs w:val="20"/>
          <w:lang w:val="en-US"/>
        </w:rPr>
        <w:t xml:space="preserve"> </w:t>
      </w:r>
      <w:r w:rsidRPr="00DA31A1">
        <w:rPr>
          <w:rFonts w:cstheme="minorHAnsi"/>
          <w:sz w:val="20"/>
          <w:szCs w:val="20"/>
        </w:rPr>
        <w:t xml:space="preserve">HOTS-based test instrument was validated by </w:t>
      </w:r>
      <w:r w:rsidRPr="00DA31A1">
        <w:rPr>
          <w:rFonts w:cstheme="minorHAnsi"/>
          <w:sz w:val="20"/>
          <w:szCs w:val="20"/>
          <w:lang w:val="en-US"/>
        </w:rPr>
        <w:t>evaluation</w:t>
      </w:r>
      <w:r w:rsidRPr="00DA31A1">
        <w:rPr>
          <w:rFonts w:cstheme="minorHAnsi"/>
          <w:sz w:val="20"/>
          <w:szCs w:val="20"/>
        </w:rPr>
        <w:t xml:space="preserve"> expert, who are the biology lecturers in Universitas Negeri Medan. Validation was carried out using validation sheets, which evaluated from </w:t>
      </w:r>
      <w:r w:rsidRPr="00DA31A1">
        <w:rPr>
          <w:rFonts w:cstheme="minorHAnsi"/>
          <w:sz w:val="20"/>
          <w:szCs w:val="20"/>
          <w:lang w:val="en-US"/>
        </w:rPr>
        <w:t>four</w:t>
      </w:r>
      <w:r w:rsidRPr="00DA31A1">
        <w:rPr>
          <w:rFonts w:cstheme="minorHAnsi"/>
          <w:sz w:val="20"/>
          <w:szCs w:val="20"/>
        </w:rPr>
        <w:t xml:space="preserve"> aspects including material, construction, language</w:t>
      </w:r>
      <w:r w:rsidRPr="00DA31A1">
        <w:rPr>
          <w:rFonts w:cstheme="minorHAnsi"/>
          <w:sz w:val="20"/>
          <w:szCs w:val="20"/>
          <w:lang w:val="en-US"/>
        </w:rPr>
        <w:t>,</w:t>
      </w:r>
      <w:r w:rsidRPr="00DA31A1">
        <w:rPr>
          <w:rFonts w:cstheme="minorHAnsi"/>
          <w:sz w:val="20"/>
          <w:szCs w:val="20"/>
        </w:rPr>
        <w:t xml:space="preserve"> and</w:t>
      </w:r>
      <w:r w:rsidRPr="00DA31A1">
        <w:rPr>
          <w:rFonts w:cstheme="minorHAnsi"/>
          <w:sz w:val="20"/>
          <w:szCs w:val="20"/>
          <w:lang w:val="en-US"/>
        </w:rPr>
        <w:t xml:space="preserve"> HOTS aspects.</w:t>
      </w:r>
      <w:r w:rsidR="00665FFB" w:rsidRPr="00DA31A1">
        <w:rPr>
          <w:rFonts w:cstheme="minorHAnsi"/>
          <w:sz w:val="20"/>
          <w:szCs w:val="20"/>
          <w:lang w:val="en-US"/>
        </w:rPr>
        <w:t xml:space="preserve"> </w:t>
      </w:r>
    </w:p>
    <w:p w14:paraId="173964C1" w14:textId="4F604E1B" w:rsidR="005B6F74" w:rsidRPr="00DA31A1" w:rsidRDefault="00665FFB" w:rsidP="001005A2">
      <w:pPr>
        <w:spacing w:after="0"/>
        <w:ind w:firstLine="426"/>
        <w:jc w:val="both"/>
        <w:rPr>
          <w:rFonts w:cstheme="minorHAnsi"/>
          <w:sz w:val="20"/>
          <w:szCs w:val="20"/>
          <w:lang w:val="en-US"/>
        </w:rPr>
      </w:pPr>
      <w:r w:rsidRPr="00DA31A1">
        <w:rPr>
          <w:rFonts w:cstheme="minorHAnsi"/>
          <w:sz w:val="20"/>
          <w:szCs w:val="20"/>
        </w:rPr>
        <w:t xml:space="preserve">The result of validation by </w:t>
      </w:r>
      <w:r w:rsidRPr="00DA31A1">
        <w:rPr>
          <w:rFonts w:cstheme="minorHAnsi"/>
          <w:sz w:val="20"/>
          <w:szCs w:val="20"/>
          <w:lang w:val="en-US"/>
        </w:rPr>
        <w:t>evaluation</w:t>
      </w:r>
      <w:r w:rsidRPr="00DA31A1">
        <w:rPr>
          <w:rFonts w:cstheme="minorHAnsi"/>
          <w:sz w:val="20"/>
          <w:szCs w:val="20"/>
        </w:rPr>
        <w:t xml:space="preserve"> expert showed that among 25 items of questions that have been developed,</w:t>
      </w:r>
      <w:r w:rsidRPr="00DA31A1">
        <w:rPr>
          <w:rFonts w:cstheme="minorHAnsi"/>
          <w:sz w:val="20"/>
          <w:szCs w:val="20"/>
          <w:lang w:val="en-US"/>
        </w:rPr>
        <w:t xml:space="preserve"> 20 multiple-choice items </w:t>
      </w:r>
      <w:r w:rsidR="005B6F74" w:rsidRPr="00DA31A1">
        <w:rPr>
          <w:rFonts w:cstheme="minorHAnsi"/>
          <w:sz w:val="20"/>
          <w:szCs w:val="20"/>
          <w:lang w:val="en-US"/>
        </w:rPr>
        <w:t>obtained</w:t>
      </w:r>
      <w:r w:rsidRPr="00DA31A1">
        <w:rPr>
          <w:rFonts w:cstheme="minorHAnsi"/>
          <w:sz w:val="20"/>
          <w:szCs w:val="20"/>
          <w:lang w:val="en-US"/>
        </w:rPr>
        <w:t xml:space="preserve"> an average score of 90% </w:t>
      </w:r>
      <w:r w:rsidR="005B6F74" w:rsidRPr="00DA31A1">
        <w:rPr>
          <w:rFonts w:cstheme="minorHAnsi"/>
          <w:sz w:val="20"/>
          <w:szCs w:val="20"/>
          <w:lang w:val="en-US"/>
        </w:rPr>
        <w:t>in</w:t>
      </w:r>
      <w:r w:rsidRPr="00DA31A1">
        <w:rPr>
          <w:rFonts w:cstheme="minorHAnsi"/>
          <w:sz w:val="20"/>
          <w:szCs w:val="20"/>
          <w:lang w:val="en-US"/>
        </w:rPr>
        <w:t xml:space="preserve"> material aspect, 89% </w:t>
      </w:r>
      <w:r w:rsidR="005B6F74" w:rsidRPr="00DA31A1">
        <w:rPr>
          <w:rFonts w:cstheme="minorHAnsi"/>
          <w:sz w:val="20"/>
          <w:szCs w:val="20"/>
          <w:lang w:val="en-US"/>
        </w:rPr>
        <w:t xml:space="preserve">in </w:t>
      </w:r>
      <w:r w:rsidRPr="00DA31A1">
        <w:rPr>
          <w:rFonts w:cstheme="minorHAnsi"/>
          <w:sz w:val="20"/>
          <w:szCs w:val="20"/>
          <w:lang w:val="en-US"/>
        </w:rPr>
        <w:t xml:space="preserve">construction aspect, 86% </w:t>
      </w:r>
      <w:r w:rsidR="005B6F74" w:rsidRPr="00DA31A1">
        <w:rPr>
          <w:rFonts w:cstheme="minorHAnsi"/>
          <w:sz w:val="20"/>
          <w:szCs w:val="20"/>
          <w:lang w:val="en-US"/>
        </w:rPr>
        <w:t>in</w:t>
      </w:r>
      <w:r w:rsidRPr="00DA31A1">
        <w:rPr>
          <w:rFonts w:cstheme="minorHAnsi"/>
          <w:sz w:val="20"/>
          <w:szCs w:val="20"/>
          <w:lang w:val="en-US"/>
        </w:rPr>
        <w:t xml:space="preserve"> language aspect, and 85%</w:t>
      </w:r>
      <w:r w:rsidR="005B6F74" w:rsidRPr="00DA31A1">
        <w:rPr>
          <w:rFonts w:cstheme="minorHAnsi"/>
          <w:sz w:val="20"/>
          <w:szCs w:val="20"/>
          <w:lang w:val="en-US"/>
        </w:rPr>
        <w:t xml:space="preserve"> in</w:t>
      </w:r>
      <w:r w:rsidRPr="00DA31A1">
        <w:rPr>
          <w:rFonts w:cstheme="minorHAnsi"/>
          <w:sz w:val="20"/>
          <w:szCs w:val="20"/>
          <w:lang w:val="en-US"/>
        </w:rPr>
        <w:t xml:space="preserve"> HOTS aspect. Meanwhile, from 5 essay questions it was obtained an average score of 87% </w:t>
      </w:r>
      <w:r w:rsidR="005B6F74" w:rsidRPr="00DA31A1">
        <w:rPr>
          <w:rFonts w:cstheme="minorHAnsi"/>
          <w:sz w:val="20"/>
          <w:szCs w:val="20"/>
          <w:lang w:val="en-US"/>
        </w:rPr>
        <w:t>in</w:t>
      </w:r>
      <w:r w:rsidRPr="00DA31A1">
        <w:rPr>
          <w:rFonts w:cstheme="minorHAnsi"/>
          <w:sz w:val="20"/>
          <w:szCs w:val="20"/>
          <w:lang w:val="en-US"/>
        </w:rPr>
        <w:t xml:space="preserve"> material aspect, 88% </w:t>
      </w:r>
      <w:r w:rsidR="005B6F74" w:rsidRPr="00DA31A1">
        <w:rPr>
          <w:rFonts w:cstheme="minorHAnsi"/>
          <w:sz w:val="20"/>
          <w:szCs w:val="20"/>
          <w:lang w:val="en-US"/>
        </w:rPr>
        <w:t>in</w:t>
      </w:r>
      <w:r w:rsidRPr="00DA31A1">
        <w:rPr>
          <w:rFonts w:cstheme="minorHAnsi"/>
          <w:sz w:val="20"/>
          <w:szCs w:val="20"/>
          <w:lang w:val="en-US"/>
        </w:rPr>
        <w:t xml:space="preserve"> construction aspect, 88% </w:t>
      </w:r>
      <w:r w:rsidR="005B6F74" w:rsidRPr="00DA31A1">
        <w:rPr>
          <w:rFonts w:cstheme="minorHAnsi"/>
          <w:sz w:val="20"/>
          <w:szCs w:val="20"/>
          <w:lang w:val="en-US"/>
        </w:rPr>
        <w:t>in</w:t>
      </w:r>
      <w:r w:rsidRPr="00DA31A1">
        <w:rPr>
          <w:rFonts w:cstheme="minorHAnsi"/>
          <w:sz w:val="20"/>
          <w:szCs w:val="20"/>
          <w:lang w:val="en-US"/>
        </w:rPr>
        <w:t xml:space="preserve"> language aspect, and 93% </w:t>
      </w:r>
      <w:r w:rsidR="005B6F74" w:rsidRPr="00DA31A1">
        <w:rPr>
          <w:rFonts w:cstheme="minorHAnsi"/>
          <w:sz w:val="20"/>
          <w:szCs w:val="20"/>
          <w:lang w:val="en-US"/>
        </w:rPr>
        <w:t>in</w:t>
      </w:r>
      <w:r w:rsidRPr="00DA31A1">
        <w:rPr>
          <w:rFonts w:cstheme="minorHAnsi"/>
          <w:sz w:val="20"/>
          <w:szCs w:val="20"/>
          <w:lang w:val="en-US"/>
        </w:rPr>
        <w:t xml:space="preserve"> HOTS aspect.</w:t>
      </w:r>
      <w:r w:rsidR="005B6F74" w:rsidRPr="00DA31A1">
        <w:rPr>
          <w:rFonts w:cstheme="minorHAnsi"/>
          <w:sz w:val="20"/>
          <w:szCs w:val="20"/>
          <w:lang w:val="en-US"/>
        </w:rPr>
        <w:t xml:space="preserve"> </w:t>
      </w:r>
      <w:r w:rsidR="005B6F74" w:rsidRPr="00DA31A1">
        <w:rPr>
          <w:rFonts w:cstheme="minorHAnsi"/>
          <w:sz w:val="20"/>
          <w:szCs w:val="20"/>
        </w:rPr>
        <w:t xml:space="preserve">This result was obtained after gone through some revision according to the suggestion given by </w:t>
      </w:r>
      <w:r w:rsidR="00A27F89" w:rsidRPr="00DA31A1">
        <w:rPr>
          <w:rFonts w:cstheme="minorHAnsi"/>
          <w:sz w:val="20"/>
          <w:szCs w:val="20"/>
          <w:lang w:val="en-US"/>
        </w:rPr>
        <w:t>evaluation</w:t>
      </w:r>
      <w:r w:rsidR="005B6F74" w:rsidRPr="00DA31A1">
        <w:rPr>
          <w:rFonts w:cstheme="minorHAnsi"/>
          <w:sz w:val="20"/>
          <w:szCs w:val="20"/>
        </w:rPr>
        <w:t xml:space="preserve"> expert. The revisions given by </w:t>
      </w:r>
      <w:r w:rsidR="005B6F74" w:rsidRPr="00DA31A1">
        <w:rPr>
          <w:rFonts w:cstheme="minorHAnsi"/>
          <w:sz w:val="20"/>
          <w:szCs w:val="20"/>
          <w:lang w:val="en-US"/>
        </w:rPr>
        <w:t>evaluation</w:t>
      </w:r>
      <w:r w:rsidR="005B6F74" w:rsidRPr="00DA31A1">
        <w:rPr>
          <w:rFonts w:cstheme="minorHAnsi"/>
          <w:sz w:val="20"/>
          <w:szCs w:val="20"/>
        </w:rPr>
        <w:t xml:space="preserve"> expert</w:t>
      </w:r>
      <w:r w:rsidR="005B6F74" w:rsidRPr="00DA31A1">
        <w:rPr>
          <w:rFonts w:cstheme="minorHAnsi"/>
          <w:sz w:val="20"/>
          <w:szCs w:val="20"/>
          <w:lang w:val="en-US"/>
        </w:rPr>
        <w:t xml:space="preserve"> </w:t>
      </w:r>
      <w:r w:rsidR="005B6F74" w:rsidRPr="00DA31A1">
        <w:rPr>
          <w:rFonts w:cstheme="minorHAnsi"/>
          <w:sz w:val="20"/>
          <w:szCs w:val="20"/>
        </w:rPr>
        <w:t>were dominated by suggestions for the improvement of construction and language aspect</w:t>
      </w:r>
      <w:r w:rsidR="005B6F74" w:rsidRPr="00DA31A1">
        <w:rPr>
          <w:rFonts w:cstheme="minorHAnsi"/>
          <w:sz w:val="20"/>
          <w:szCs w:val="20"/>
          <w:lang w:val="en-US"/>
        </w:rPr>
        <w:t>.</w:t>
      </w:r>
    </w:p>
    <w:p w14:paraId="41DDEAE1" w14:textId="20909BA5" w:rsidR="008E7062" w:rsidRPr="00DA31A1" w:rsidRDefault="008E7062" w:rsidP="008E7062">
      <w:pPr>
        <w:spacing w:after="0"/>
        <w:ind w:firstLine="426"/>
        <w:jc w:val="both"/>
        <w:rPr>
          <w:rFonts w:cstheme="minorHAnsi"/>
          <w:sz w:val="20"/>
          <w:szCs w:val="20"/>
          <w:lang w:val="en-US"/>
        </w:rPr>
      </w:pPr>
      <w:r w:rsidRPr="00DA31A1">
        <w:rPr>
          <w:rFonts w:cstheme="minorHAnsi"/>
          <w:sz w:val="20"/>
          <w:szCs w:val="20"/>
        </w:rPr>
        <w:t>From the result analysis, it can be concluded that 25 questions that have been developed were meet very valid criteria (</w:t>
      </w:r>
      <w:r w:rsidRPr="00DA31A1">
        <w:rPr>
          <w:rFonts w:cstheme="minorHAnsi"/>
          <w:sz w:val="20"/>
          <w:szCs w:val="20"/>
          <w:lang w:val="en-US"/>
        </w:rPr>
        <w:t>88</w:t>
      </w:r>
      <w:r w:rsidRPr="00DA31A1">
        <w:rPr>
          <w:rFonts w:cstheme="minorHAnsi"/>
          <w:sz w:val="20"/>
          <w:szCs w:val="20"/>
        </w:rPr>
        <w:t>%), therefore the test instrument declared to be feasible to use and worth to</w:t>
      </w:r>
      <w:r w:rsidRPr="00DA31A1">
        <w:rPr>
          <w:rFonts w:cstheme="minorHAnsi"/>
          <w:sz w:val="20"/>
          <w:szCs w:val="20"/>
          <w:lang w:val="en-US"/>
        </w:rPr>
        <w:t xml:space="preserve"> trial</w:t>
      </w:r>
      <w:r w:rsidRPr="00DA31A1">
        <w:rPr>
          <w:rFonts w:cstheme="minorHAnsi"/>
          <w:sz w:val="20"/>
          <w:szCs w:val="20"/>
        </w:rPr>
        <w:t xml:space="preserve">. </w:t>
      </w:r>
      <w:bookmarkStart w:id="18" w:name="_Hlk170918422"/>
      <w:r w:rsidRPr="00DA31A1">
        <w:rPr>
          <w:rFonts w:cstheme="minorHAnsi"/>
          <w:sz w:val="20"/>
          <w:szCs w:val="20"/>
          <w:lang w:val="en-US"/>
        </w:rPr>
        <w:t xml:space="preserve">Evaluation </w:t>
      </w:r>
      <w:bookmarkEnd w:id="18"/>
      <w:r w:rsidRPr="00DA31A1">
        <w:rPr>
          <w:rFonts w:cstheme="minorHAnsi"/>
          <w:sz w:val="20"/>
          <w:szCs w:val="20"/>
          <w:lang w:val="en-US"/>
        </w:rPr>
        <w:t>expert validation results interpreted as figure 2.</w:t>
      </w:r>
    </w:p>
    <w:p w14:paraId="5E5B433C" w14:textId="77777777" w:rsidR="008E7062" w:rsidRPr="00DA31A1" w:rsidRDefault="008E7062" w:rsidP="008E7062">
      <w:pPr>
        <w:spacing w:after="0"/>
        <w:jc w:val="both"/>
        <w:rPr>
          <w:rFonts w:cstheme="minorHAnsi"/>
          <w:sz w:val="20"/>
          <w:szCs w:val="20"/>
          <w:lang w:val="en-US"/>
        </w:rPr>
      </w:pPr>
      <w:r w:rsidRPr="00DA31A1">
        <w:rPr>
          <w:rFonts w:cstheme="minorHAnsi"/>
          <w:noProof/>
          <w:sz w:val="20"/>
          <w:szCs w:val="20"/>
          <w:lang w:val="en-US"/>
        </w:rPr>
        <mc:AlternateContent>
          <mc:Choice Requires="wps">
            <w:drawing>
              <wp:inline distT="0" distB="0" distL="0" distR="0" wp14:anchorId="24FCFF4B" wp14:editId="18DA95AC">
                <wp:extent cx="2623185" cy="1759585"/>
                <wp:effectExtent l="0" t="0" r="24765" b="12065"/>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3185" cy="1759585"/>
                        </a:xfrm>
                        <a:prstGeom prst="rect">
                          <a:avLst/>
                        </a:prstGeom>
                        <a:solidFill>
                          <a:srgbClr val="FFFFFF"/>
                        </a:solidFill>
                        <a:ln w="9525">
                          <a:solidFill>
                            <a:srgbClr val="000000"/>
                          </a:solidFill>
                          <a:miter lim="800000"/>
                          <a:headEnd/>
                          <a:tailEnd/>
                        </a:ln>
                      </wps:spPr>
                      <wps:txbx>
                        <w:txbxContent>
                          <w:p w14:paraId="008E3305" w14:textId="55F9D72B" w:rsidR="008E7062" w:rsidRDefault="008E7062" w:rsidP="008E7062">
                            <w:r>
                              <w:rPr>
                                <w:rFonts w:ascii="Times New Roman" w:hAnsi="Times New Roman" w:cs="Times New Roman"/>
                                <w:b/>
                                <w:bCs/>
                                <w:noProof/>
                                <w:sz w:val="24"/>
                                <w:szCs w:val="24"/>
                              </w:rPr>
                              <w:drawing>
                                <wp:inline distT="0" distB="0" distL="0" distR="0" wp14:anchorId="6CC07717" wp14:editId="15134D2C">
                                  <wp:extent cx="2484755" cy="2379407"/>
                                  <wp:effectExtent l="0" t="0" r="0" b="1905"/>
                                  <wp:docPr id="25" name="Chart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txbxContent>
                      </wps:txbx>
                      <wps:bodyPr rot="0" vert="horz" wrap="square" lIns="91440" tIns="45720" rIns="91440" bIns="45720" anchor="t" anchorCtr="0">
                        <a:noAutofit/>
                      </wps:bodyPr>
                    </wps:wsp>
                  </a:graphicData>
                </a:graphic>
              </wp:inline>
            </w:drawing>
          </mc:Choice>
          <mc:Fallback xmlns:w16sdtfl="http://schemas.microsoft.com/office/word/2024/wordml/sdtformatlock">
            <w:pict>
              <v:shape w14:anchorId="24FCFF4B" id="_x0000_s1027" type="#_x0000_t202" style="width:206.55pt;height:138.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">
                <v:textbox>
                  <w:txbxContent>
                    <w:p w14:paraId="008E3305" w14:textId="55F9D72B" w:rsidR="008E7062" w:rsidRDefault="008E7062" w:rsidP="008E7062">
                      <w:r>
                        <w:rPr>
                          <w:rFonts w:ascii="Times New Roman" w:hAnsi="Times New Roman" w:cs="Times New Roman"/>
                          <w:b/>
                          <w:bCs/>
                          <w:noProof/>
                          <w:sz w:val="24"/>
                          <w:szCs w:val="24"/>
                        </w:rPr>
                        <w:drawing>
                          <wp:inline distT="0" distB="0" distL="0" distR="0" wp14:anchorId="6CC07717" wp14:editId="15134D2C">
                            <wp:extent cx="2484755" cy="2379407"/>
                            <wp:effectExtent l="0" t="0" r="0" b="1905"/>
                            <wp:docPr id="25" name="Chart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txbxContent>
                </v:textbox>
                <w10:anchorlock/>
              </v:shape>
            </w:pict>
          </mc:Fallback>
        </mc:AlternateContent>
      </w:r>
    </w:p>
    <w:p w14:paraId="52BE08C3" w14:textId="5F6308FD" w:rsidR="00EC5C1B" w:rsidRPr="00DA31A1" w:rsidRDefault="008E7062" w:rsidP="00EC5C1B">
      <w:pPr>
        <w:pStyle w:val="Caption"/>
        <w:jc w:val="center"/>
        <w:rPr>
          <w:i w:val="0"/>
          <w:iCs w:val="0"/>
          <w:color w:val="auto"/>
          <w:sz w:val="20"/>
          <w:szCs w:val="20"/>
          <w:lang w:val="en-US"/>
        </w:rPr>
      </w:pPr>
      <w:r w:rsidRPr="00DA31A1">
        <w:rPr>
          <w:i w:val="0"/>
          <w:iCs w:val="0"/>
          <w:color w:val="auto"/>
          <w:sz w:val="20"/>
          <w:szCs w:val="20"/>
        </w:rPr>
        <w:t xml:space="preserve">Figure </w:t>
      </w:r>
      <w:r w:rsidRPr="00DA31A1">
        <w:rPr>
          <w:i w:val="0"/>
          <w:iCs w:val="0"/>
          <w:color w:val="auto"/>
          <w:sz w:val="20"/>
          <w:szCs w:val="20"/>
          <w:lang w:val="en-US"/>
        </w:rPr>
        <w:t>2. Evaluation Expert Validation Result</w:t>
      </w:r>
    </w:p>
    <w:p w14:paraId="17009C77" w14:textId="72FC538E" w:rsidR="00F7412D" w:rsidRPr="00DA31A1" w:rsidRDefault="00F7412D" w:rsidP="00F7412D">
      <w:pPr>
        <w:spacing w:after="0"/>
        <w:jc w:val="both"/>
        <w:rPr>
          <w:rFonts w:cstheme="minorHAnsi"/>
          <w:b/>
          <w:bCs/>
          <w:sz w:val="20"/>
          <w:szCs w:val="20"/>
        </w:rPr>
      </w:pPr>
      <w:r w:rsidRPr="00DA31A1">
        <w:rPr>
          <w:rFonts w:cstheme="minorHAnsi"/>
          <w:b/>
          <w:bCs/>
          <w:sz w:val="20"/>
          <w:szCs w:val="20"/>
        </w:rPr>
        <w:t xml:space="preserve">Validity Trend of HOTS-based Test Instrument </w:t>
      </w:r>
    </w:p>
    <w:p w14:paraId="2E9ED96E" w14:textId="4ED13FA3" w:rsidR="00AE7849" w:rsidRPr="00DA31A1" w:rsidRDefault="009E071F" w:rsidP="00AE7849">
      <w:pPr>
        <w:spacing w:after="0"/>
        <w:ind w:firstLine="426"/>
        <w:jc w:val="both"/>
        <w:rPr>
          <w:rFonts w:cstheme="minorHAnsi"/>
          <w:sz w:val="20"/>
          <w:szCs w:val="20"/>
          <w:lang w:val="en-US"/>
        </w:rPr>
      </w:pPr>
      <w:r w:rsidRPr="00DA31A1">
        <w:rPr>
          <w:rFonts w:cstheme="minorHAnsi"/>
          <w:sz w:val="20"/>
          <w:szCs w:val="20"/>
          <w:lang w:val="en-US"/>
        </w:rPr>
        <w:t xml:space="preserve">Validity testing of items </w:t>
      </w:r>
      <w:r w:rsidR="007F382F" w:rsidRPr="00DA31A1">
        <w:rPr>
          <w:rFonts w:cstheme="minorHAnsi"/>
          <w:sz w:val="20"/>
          <w:szCs w:val="20"/>
          <w:lang w:val="en-US"/>
        </w:rPr>
        <w:t>i</w:t>
      </w:r>
      <w:r w:rsidRPr="00DA31A1">
        <w:rPr>
          <w:rFonts w:cstheme="minorHAnsi"/>
          <w:sz w:val="20"/>
          <w:szCs w:val="20"/>
          <w:lang w:val="en-US"/>
        </w:rPr>
        <w:t xml:space="preserve">n the </w:t>
      </w:r>
      <w:r w:rsidR="00AE7849" w:rsidRPr="00DA31A1">
        <w:rPr>
          <w:rFonts w:cstheme="minorHAnsi"/>
          <w:sz w:val="20"/>
          <w:szCs w:val="20"/>
          <w:lang w:val="en-US"/>
        </w:rPr>
        <w:t>HOTS</w:t>
      </w:r>
      <w:r w:rsidRPr="00DA31A1">
        <w:rPr>
          <w:rFonts w:cstheme="minorHAnsi"/>
          <w:sz w:val="20"/>
          <w:szCs w:val="20"/>
          <w:lang w:val="en-US"/>
        </w:rPr>
        <w:t xml:space="preserve">-based test instrument </w:t>
      </w:r>
      <w:r w:rsidR="00AE7849" w:rsidRPr="00DA31A1">
        <w:rPr>
          <w:rFonts w:cstheme="minorHAnsi"/>
          <w:sz w:val="20"/>
          <w:szCs w:val="20"/>
          <w:lang w:val="en-US"/>
        </w:rPr>
        <w:t xml:space="preserve">was done </w:t>
      </w:r>
      <w:r w:rsidRPr="00DA31A1">
        <w:rPr>
          <w:rFonts w:cstheme="minorHAnsi"/>
          <w:sz w:val="20"/>
          <w:szCs w:val="20"/>
          <w:lang w:val="en-US"/>
        </w:rPr>
        <w:t>using the point biserial formula with the help of Microsoft Excel program. The results of the calculation (r</w:t>
      </w:r>
      <w:r w:rsidRPr="00DA31A1">
        <w:rPr>
          <w:rFonts w:cstheme="minorHAnsi"/>
          <w:sz w:val="20"/>
          <w:szCs w:val="20"/>
          <w:vertAlign w:val="subscript"/>
          <w:lang w:val="en-US"/>
        </w:rPr>
        <w:t>count</w:t>
      </w:r>
      <w:r w:rsidR="007F382F" w:rsidRPr="00DA31A1">
        <w:rPr>
          <w:rFonts w:cstheme="minorHAnsi"/>
          <w:sz w:val="20"/>
          <w:szCs w:val="20"/>
          <w:lang w:val="en-US"/>
        </w:rPr>
        <w:t>)</w:t>
      </w:r>
      <w:r w:rsidRPr="00DA31A1">
        <w:rPr>
          <w:rFonts w:cstheme="minorHAnsi"/>
          <w:sz w:val="20"/>
          <w:szCs w:val="20"/>
          <w:lang w:val="en-US"/>
        </w:rPr>
        <w:t xml:space="preserve"> are then consulted with the r</w:t>
      </w:r>
      <w:r w:rsidRPr="00DA31A1">
        <w:rPr>
          <w:rFonts w:cstheme="minorHAnsi"/>
          <w:sz w:val="20"/>
          <w:szCs w:val="20"/>
          <w:vertAlign w:val="subscript"/>
          <w:lang w:val="en-US"/>
        </w:rPr>
        <w:t>table</w:t>
      </w:r>
      <w:r w:rsidRPr="00DA31A1">
        <w:rPr>
          <w:rFonts w:cstheme="minorHAnsi"/>
          <w:sz w:val="20"/>
          <w:szCs w:val="20"/>
          <w:lang w:val="en-US"/>
        </w:rPr>
        <w:t xml:space="preserve"> at the 5% significance level. Test items can be said to be valid if t</w:t>
      </w:r>
      <w:r w:rsidRPr="00DA31A1">
        <w:rPr>
          <w:rFonts w:cstheme="minorHAnsi"/>
          <w:sz w:val="20"/>
          <w:szCs w:val="20"/>
          <w:vertAlign w:val="subscript"/>
          <w:lang w:val="en-US"/>
        </w:rPr>
        <w:t>count</w:t>
      </w:r>
      <w:r w:rsidRPr="00DA31A1">
        <w:rPr>
          <w:rFonts w:cstheme="minorHAnsi"/>
          <w:sz w:val="20"/>
          <w:szCs w:val="20"/>
          <w:lang w:val="en-US"/>
        </w:rPr>
        <w:t xml:space="preserve"> &gt; t</w:t>
      </w:r>
      <w:r w:rsidRPr="00DA31A1">
        <w:rPr>
          <w:rFonts w:cstheme="minorHAnsi"/>
          <w:sz w:val="20"/>
          <w:szCs w:val="20"/>
          <w:vertAlign w:val="subscript"/>
          <w:lang w:val="en-US"/>
        </w:rPr>
        <w:t>table</w:t>
      </w:r>
      <w:r w:rsidRPr="00DA31A1">
        <w:rPr>
          <w:rFonts w:cstheme="minorHAnsi"/>
          <w:sz w:val="20"/>
          <w:szCs w:val="20"/>
          <w:lang w:val="en-US"/>
        </w:rPr>
        <w:t xml:space="preserve"> (Arikunto, 2017). </w:t>
      </w:r>
      <w:bookmarkStart w:id="19" w:name="_Hlk170921932"/>
      <w:r w:rsidR="00567ED4" w:rsidRPr="00DA31A1">
        <w:rPr>
          <w:rFonts w:cstheme="minorHAnsi"/>
          <w:sz w:val="20"/>
          <w:szCs w:val="20"/>
          <w:lang w:val="en-US"/>
        </w:rPr>
        <w:t>The number of research subjects in the first trial was 34 students, so at the 5% significance level the r</w:t>
      </w:r>
      <w:r w:rsidR="00567ED4" w:rsidRPr="00DA31A1">
        <w:rPr>
          <w:rFonts w:cstheme="minorHAnsi"/>
          <w:sz w:val="20"/>
          <w:szCs w:val="20"/>
          <w:vertAlign w:val="subscript"/>
          <w:lang w:val="en-US"/>
        </w:rPr>
        <w:t>table</w:t>
      </w:r>
      <w:r w:rsidR="00567ED4" w:rsidRPr="00DA31A1">
        <w:rPr>
          <w:rFonts w:cstheme="minorHAnsi"/>
          <w:sz w:val="20"/>
          <w:szCs w:val="20"/>
          <w:lang w:val="en-US"/>
        </w:rPr>
        <w:t xml:space="preserve"> value was 0,338. </w:t>
      </w:r>
      <w:bookmarkEnd w:id="19"/>
      <w:r w:rsidR="00567ED4" w:rsidRPr="00DA31A1">
        <w:rPr>
          <w:rFonts w:cstheme="minorHAnsi"/>
          <w:sz w:val="20"/>
          <w:szCs w:val="20"/>
          <w:lang w:val="en-US"/>
        </w:rPr>
        <w:lastRenderedPageBreak/>
        <w:t>Research subjects in the second trial was 90 students, so the r</w:t>
      </w:r>
      <w:r w:rsidR="00567ED4" w:rsidRPr="00DA31A1">
        <w:rPr>
          <w:rFonts w:cstheme="minorHAnsi"/>
          <w:sz w:val="20"/>
          <w:szCs w:val="20"/>
          <w:vertAlign w:val="subscript"/>
          <w:lang w:val="en-US"/>
        </w:rPr>
        <w:t>table</w:t>
      </w:r>
      <w:r w:rsidR="00567ED4" w:rsidRPr="00DA31A1">
        <w:rPr>
          <w:rFonts w:cstheme="minorHAnsi"/>
          <w:sz w:val="20"/>
          <w:szCs w:val="20"/>
          <w:lang w:val="en-US"/>
        </w:rPr>
        <w:t xml:space="preserve"> value was 0,207. Research subjects in the third trial was 165 students, so the r</w:t>
      </w:r>
      <w:r w:rsidR="00567ED4" w:rsidRPr="00DA31A1">
        <w:rPr>
          <w:rFonts w:cstheme="minorHAnsi"/>
          <w:sz w:val="20"/>
          <w:szCs w:val="20"/>
          <w:vertAlign w:val="subscript"/>
          <w:lang w:val="en-US"/>
        </w:rPr>
        <w:t>table</w:t>
      </w:r>
      <w:r w:rsidR="00567ED4" w:rsidRPr="00DA31A1">
        <w:rPr>
          <w:rFonts w:cstheme="minorHAnsi"/>
          <w:sz w:val="20"/>
          <w:szCs w:val="20"/>
          <w:lang w:val="en-US"/>
        </w:rPr>
        <w:t xml:space="preserve"> value was 0,152.</w:t>
      </w:r>
    </w:p>
    <w:p w14:paraId="29336251" w14:textId="617ACF87" w:rsidR="0064486B" w:rsidRPr="00DA31A1" w:rsidRDefault="0064486B" w:rsidP="0064486B">
      <w:pPr>
        <w:pStyle w:val="namatabel"/>
        <w:rPr>
          <w:rFonts w:asciiTheme="minorHAnsi" w:hAnsiTheme="minorHAnsi" w:cstheme="minorHAnsi"/>
          <w:szCs w:val="20"/>
          <w:lang w:val="en-US"/>
        </w:rPr>
      </w:pPr>
      <w:r w:rsidRPr="00DA31A1">
        <w:rPr>
          <w:rFonts w:asciiTheme="minorHAnsi" w:hAnsiTheme="minorHAnsi" w:cstheme="minorHAnsi"/>
          <w:szCs w:val="20"/>
        </w:rPr>
        <w:t>Tabl</w:t>
      </w:r>
      <w:r w:rsidRPr="00DA31A1">
        <w:rPr>
          <w:rFonts w:asciiTheme="minorHAnsi" w:hAnsiTheme="minorHAnsi" w:cstheme="minorHAnsi"/>
          <w:szCs w:val="20"/>
          <w:lang w:val="en-US"/>
        </w:rPr>
        <w:t>e</w:t>
      </w:r>
      <w:r w:rsidRPr="00DA31A1">
        <w:rPr>
          <w:rFonts w:asciiTheme="minorHAnsi" w:hAnsiTheme="minorHAnsi" w:cstheme="minorHAnsi"/>
          <w:szCs w:val="20"/>
        </w:rPr>
        <w:t xml:space="preserve"> </w:t>
      </w:r>
      <w:r w:rsidRPr="00DA31A1">
        <w:rPr>
          <w:rFonts w:asciiTheme="minorHAnsi" w:hAnsiTheme="minorHAnsi" w:cstheme="minorHAnsi"/>
          <w:szCs w:val="20"/>
          <w:lang w:val="en-US"/>
        </w:rPr>
        <w:t>7</w:t>
      </w:r>
      <w:r w:rsidRPr="00DA31A1">
        <w:rPr>
          <w:rFonts w:asciiTheme="minorHAnsi" w:hAnsiTheme="minorHAnsi" w:cstheme="minorHAnsi"/>
          <w:szCs w:val="20"/>
        </w:rPr>
        <w:t xml:space="preserve">. </w:t>
      </w:r>
      <w:r w:rsidR="00B34C7F" w:rsidRPr="00DA31A1">
        <w:rPr>
          <w:rFonts w:asciiTheme="minorHAnsi" w:hAnsiTheme="minorHAnsi" w:cstheme="minorHAnsi"/>
          <w:szCs w:val="20"/>
          <w:lang w:val="en-US"/>
        </w:rPr>
        <w:t xml:space="preserve">Recapitulation of MCQ Validity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8"/>
        <w:gridCol w:w="1762"/>
        <w:gridCol w:w="1763"/>
      </w:tblGrid>
      <w:tr w:rsidR="0064486B" w:rsidRPr="00DA31A1" w14:paraId="3141CC40" w14:textId="77777777" w:rsidTr="001571BE">
        <w:tc>
          <w:tcPr>
            <w:tcW w:w="756" w:type="pct"/>
            <w:tcBorders>
              <w:left w:val="nil"/>
              <w:bottom w:val="single" w:sz="4" w:space="0" w:color="auto"/>
              <w:right w:val="nil"/>
            </w:tcBorders>
          </w:tcPr>
          <w:p w14:paraId="1A99EF84" w14:textId="7D6479BB" w:rsidR="0064486B" w:rsidRPr="00DA31A1" w:rsidRDefault="0064486B" w:rsidP="0049018F">
            <w:pPr>
              <w:pStyle w:val="subkepalatabel"/>
              <w:rPr>
                <w:rFonts w:asciiTheme="minorHAnsi" w:hAnsiTheme="minorHAnsi" w:cstheme="minorHAnsi"/>
                <w:sz w:val="20"/>
                <w:szCs w:val="20"/>
                <w:lang w:val="en-US" w:eastAsia="en-US"/>
              </w:rPr>
            </w:pPr>
            <w:r w:rsidRPr="00DA31A1">
              <w:rPr>
                <w:rFonts w:asciiTheme="minorHAnsi" w:hAnsiTheme="minorHAnsi" w:cstheme="minorHAnsi"/>
                <w:sz w:val="20"/>
                <w:szCs w:val="20"/>
                <w:lang w:val="en-US" w:eastAsia="en-US"/>
              </w:rPr>
              <w:t xml:space="preserve">Trial </w:t>
            </w:r>
          </w:p>
        </w:tc>
        <w:tc>
          <w:tcPr>
            <w:tcW w:w="2121" w:type="pct"/>
            <w:tcBorders>
              <w:left w:val="nil"/>
              <w:bottom w:val="single" w:sz="4" w:space="0" w:color="auto"/>
              <w:right w:val="nil"/>
            </w:tcBorders>
          </w:tcPr>
          <w:p w14:paraId="334F9697" w14:textId="3D8D8018" w:rsidR="0064486B" w:rsidRPr="00DA31A1" w:rsidRDefault="00B34C7F" w:rsidP="0049018F">
            <w:pPr>
              <w:pStyle w:val="subkepalatabel"/>
              <w:rPr>
                <w:rFonts w:asciiTheme="minorHAnsi" w:hAnsiTheme="minorHAnsi" w:cstheme="minorHAnsi"/>
                <w:sz w:val="20"/>
                <w:szCs w:val="20"/>
                <w:lang w:val="en-US" w:eastAsia="en-US"/>
              </w:rPr>
            </w:pPr>
            <w:r w:rsidRPr="00DA31A1">
              <w:rPr>
                <w:rFonts w:asciiTheme="minorHAnsi" w:hAnsiTheme="minorHAnsi" w:cstheme="minorHAnsi"/>
                <w:sz w:val="20"/>
                <w:szCs w:val="20"/>
                <w:lang w:val="en-US" w:eastAsia="en-US"/>
              </w:rPr>
              <w:t xml:space="preserve">Valid </w:t>
            </w:r>
          </w:p>
        </w:tc>
        <w:tc>
          <w:tcPr>
            <w:tcW w:w="2123" w:type="pct"/>
            <w:tcBorders>
              <w:left w:val="nil"/>
              <w:bottom w:val="single" w:sz="4" w:space="0" w:color="auto"/>
              <w:right w:val="nil"/>
            </w:tcBorders>
            <w:shd w:val="clear" w:color="auto" w:fill="auto"/>
            <w:vAlign w:val="center"/>
          </w:tcPr>
          <w:p w14:paraId="0F50FE8B" w14:textId="0319C054" w:rsidR="0064486B" w:rsidRPr="00DA31A1" w:rsidRDefault="00B34C7F" w:rsidP="0049018F">
            <w:pPr>
              <w:pStyle w:val="subkepalatabel"/>
              <w:rPr>
                <w:rFonts w:asciiTheme="minorHAnsi" w:hAnsiTheme="minorHAnsi" w:cstheme="minorHAnsi"/>
                <w:sz w:val="20"/>
                <w:szCs w:val="20"/>
                <w:lang w:val="en-US" w:eastAsia="en-US"/>
              </w:rPr>
            </w:pPr>
            <w:r w:rsidRPr="00DA31A1">
              <w:rPr>
                <w:rFonts w:asciiTheme="minorHAnsi" w:hAnsiTheme="minorHAnsi" w:cstheme="minorHAnsi"/>
                <w:sz w:val="20"/>
                <w:szCs w:val="20"/>
                <w:lang w:val="en-US" w:eastAsia="en-US"/>
              </w:rPr>
              <w:t xml:space="preserve">Invalid </w:t>
            </w:r>
          </w:p>
        </w:tc>
      </w:tr>
      <w:tr w:rsidR="0064486B" w:rsidRPr="00DA31A1" w14:paraId="59C094CC" w14:textId="77777777" w:rsidTr="001571BE">
        <w:tc>
          <w:tcPr>
            <w:tcW w:w="756" w:type="pct"/>
            <w:tcBorders>
              <w:top w:val="single" w:sz="4" w:space="0" w:color="auto"/>
              <w:left w:val="nil"/>
              <w:bottom w:val="nil"/>
              <w:right w:val="nil"/>
            </w:tcBorders>
          </w:tcPr>
          <w:p w14:paraId="22B4F58A" w14:textId="48BC2141" w:rsidR="0064486B" w:rsidRPr="00DA31A1" w:rsidRDefault="00B34C7F" w:rsidP="00B34C7F">
            <w:pPr>
              <w:pStyle w:val="datatabel"/>
              <w:rPr>
                <w:rFonts w:asciiTheme="minorHAnsi" w:hAnsiTheme="minorHAnsi" w:cstheme="minorHAnsi"/>
                <w:sz w:val="20"/>
                <w:szCs w:val="36"/>
                <w:vertAlign w:val="superscript"/>
                <w:lang w:val="en-US"/>
              </w:rPr>
            </w:pPr>
            <w:r w:rsidRPr="00DA31A1">
              <w:rPr>
                <w:rFonts w:asciiTheme="minorHAnsi" w:hAnsiTheme="minorHAnsi" w:cstheme="minorHAnsi"/>
                <w:sz w:val="20"/>
                <w:szCs w:val="36"/>
                <w:lang w:val="en-US"/>
              </w:rPr>
              <w:t>1</w:t>
            </w:r>
            <w:r w:rsidRPr="00DA31A1">
              <w:rPr>
                <w:rFonts w:asciiTheme="minorHAnsi" w:hAnsiTheme="minorHAnsi" w:cstheme="minorHAnsi"/>
                <w:sz w:val="20"/>
                <w:szCs w:val="36"/>
                <w:vertAlign w:val="superscript"/>
                <w:lang w:val="en-US"/>
              </w:rPr>
              <w:t>st</w:t>
            </w:r>
          </w:p>
        </w:tc>
        <w:tc>
          <w:tcPr>
            <w:tcW w:w="2121" w:type="pct"/>
            <w:tcBorders>
              <w:top w:val="single" w:sz="4" w:space="0" w:color="auto"/>
              <w:left w:val="nil"/>
              <w:bottom w:val="nil"/>
              <w:right w:val="nil"/>
            </w:tcBorders>
          </w:tcPr>
          <w:p w14:paraId="44457E1A" w14:textId="1973FDAD" w:rsidR="0064486B" w:rsidRPr="00DA31A1" w:rsidRDefault="00B34C7F" w:rsidP="005C2D6C">
            <w:pPr>
              <w:pStyle w:val="datatabel"/>
              <w:rPr>
                <w:rFonts w:asciiTheme="minorHAnsi" w:hAnsiTheme="minorHAnsi" w:cstheme="minorHAnsi"/>
                <w:sz w:val="20"/>
                <w:szCs w:val="36"/>
                <w:lang w:eastAsia="en-US"/>
              </w:rPr>
            </w:pPr>
            <w:r w:rsidRPr="00DA31A1">
              <w:rPr>
                <w:rFonts w:asciiTheme="minorHAnsi" w:hAnsiTheme="minorHAnsi" w:cstheme="minorHAnsi"/>
                <w:sz w:val="20"/>
                <w:szCs w:val="36"/>
              </w:rPr>
              <w:t>1, 2, 3, 4, 5, 6, 7, 8, 9, 11, 12, 13, 14, 17, 18, 19, 20</w:t>
            </w:r>
          </w:p>
        </w:tc>
        <w:tc>
          <w:tcPr>
            <w:tcW w:w="2123" w:type="pct"/>
            <w:tcBorders>
              <w:top w:val="single" w:sz="4" w:space="0" w:color="auto"/>
              <w:left w:val="nil"/>
              <w:bottom w:val="nil"/>
              <w:right w:val="nil"/>
            </w:tcBorders>
            <w:shd w:val="clear" w:color="auto" w:fill="auto"/>
          </w:tcPr>
          <w:p w14:paraId="390396E5" w14:textId="656C540F" w:rsidR="0064486B" w:rsidRPr="00DA31A1" w:rsidRDefault="00B34C7F" w:rsidP="005C2D6C">
            <w:pPr>
              <w:pStyle w:val="datatabel"/>
              <w:rPr>
                <w:rFonts w:asciiTheme="minorHAnsi" w:hAnsiTheme="minorHAnsi" w:cstheme="minorHAnsi"/>
                <w:sz w:val="20"/>
                <w:szCs w:val="36"/>
                <w:lang w:eastAsia="en-US"/>
              </w:rPr>
            </w:pPr>
            <w:r w:rsidRPr="00DA31A1">
              <w:rPr>
                <w:rFonts w:asciiTheme="minorHAnsi" w:hAnsiTheme="minorHAnsi" w:cstheme="minorHAnsi"/>
                <w:sz w:val="20"/>
                <w:szCs w:val="36"/>
              </w:rPr>
              <w:t>10, 15, 16</w:t>
            </w:r>
          </w:p>
        </w:tc>
      </w:tr>
      <w:tr w:rsidR="0064486B" w:rsidRPr="00DA31A1" w14:paraId="521A3202" w14:textId="77777777" w:rsidTr="00B34C7F">
        <w:tc>
          <w:tcPr>
            <w:tcW w:w="756" w:type="pct"/>
            <w:tcBorders>
              <w:top w:val="nil"/>
              <w:left w:val="nil"/>
              <w:bottom w:val="single" w:sz="4" w:space="0" w:color="auto"/>
              <w:right w:val="nil"/>
            </w:tcBorders>
          </w:tcPr>
          <w:p w14:paraId="103AD9DA" w14:textId="06693A79" w:rsidR="0064486B" w:rsidRPr="00DA31A1" w:rsidRDefault="00B34C7F" w:rsidP="0049018F">
            <w:pPr>
              <w:pStyle w:val="datatabel"/>
              <w:rPr>
                <w:rFonts w:asciiTheme="minorHAnsi" w:hAnsiTheme="minorHAnsi" w:cstheme="minorHAnsi"/>
                <w:sz w:val="20"/>
                <w:szCs w:val="36"/>
                <w:lang w:val="en-US"/>
              </w:rPr>
            </w:pPr>
            <w:r w:rsidRPr="00DA31A1">
              <w:rPr>
                <w:rFonts w:asciiTheme="minorHAnsi" w:hAnsiTheme="minorHAnsi" w:cstheme="minorHAnsi"/>
                <w:sz w:val="20"/>
                <w:szCs w:val="36"/>
                <w:lang w:val="en-US"/>
              </w:rPr>
              <w:t xml:space="preserve">Total </w:t>
            </w:r>
          </w:p>
        </w:tc>
        <w:tc>
          <w:tcPr>
            <w:tcW w:w="2121" w:type="pct"/>
            <w:tcBorders>
              <w:top w:val="nil"/>
              <w:left w:val="nil"/>
              <w:bottom w:val="single" w:sz="4" w:space="0" w:color="auto"/>
              <w:right w:val="nil"/>
            </w:tcBorders>
          </w:tcPr>
          <w:p w14:paraId="4C194C7F" w14:textId="785975CD" w:rsidR="0064486B" w:rsidRPr="00DA31A1" w:rsidRDefault="00B34C7F" w:rsidP="005C2D6C">
            <w:pPr>
              <w:pStyle w:val="datatabel"/>
              <w:rPr>
                <w:rFonts w:asciiTheme="minorHAnsi" w:hAnsiTheme="minorHAnsi" w:cstheme="minorHAnsi"/>
                <w:sz w:val="20"/>
                <w:szCs w:val="36"/>
                <w:lang w:val="en-US"/>
              </w:rPr>
            </w:pPr>
            <w:r w:rsidRPr="00DA31A1">
              <w:rPr>
                <w:rFonts w:asciiTheme="minorHAnsi" w:hAnsiTheme="minorHAnsi" w:cstheme="minorHAnsi"/>
                <w:sz w:val="20"/>
                <w:szCs w:val="36"/>
              </w:rPr>
              <w:t>17</w:t>
            </w:r>
            <w:r w:rsidRPr="00DA31A1">
              <w:rPr>
                <w:rFonts w:asciiTheme="minorHAnsi" w:hAnsiTheme="minorHAnsi" w:cstheme="minorHAnsi"/>
                <w:sz w:val="20"/>
                <w:szCs w:val="36"/>
                <w:lang w:val="en-US"/>
              </w:rPr>
              <w:t xml:space="preserve"> </w:t>
            </w:r>
            <w:r w:rsidRPr="00DA31A1">
              <w:rPr>
                <w:rFonts w:asciiTheme="minorHAnsi" w:hAnsiTheme="minorHAnsi" w:cstheme="minorHAnsi"/>
                <w:sz w:val="20"/>
                <w:szCs w:val="36"/>
              </w:rPr>
              <w:t>(85%</w:t>
            </w:r>
            <w:r w:rsidRPr="00DA31A1">
              <w:rPr>
                <w:rFonts w:asciiTheme="minorHAnsi" w:hAnsiTheme="minorHAnsi" w:cstheme="minorHAnsi"/>
                <w:sz w:val="20"/>
                <w:szCs w:val="36"/>
                <w:lang w:val="en-US"/>
              </w:rPr>
              <w:t>)</w:t>
            </w:r>
          </w:p>
        </w:tc>
        <w:tc>
          <w:tcPr>
            <w:tcW w:w="2123" w:type="pct"/>
            <w:tcBorders>
              <w:top w:val="nil"/>
              <w:left w:val="nil"/>
              <w:bottom w:val="single" w:sz="4" w:space="0" w:color="auto"/>
              <w:right w:val="nil"/>
            </w:tcBorders>
            <w:shd w:val="clear" w:color="auto" w:fill="auto"/>
          </w:tcPr>
          <w:p w14:paraId="01987DAE" w14:textId="1F1F521E" w:rsidR="0064486B" w:rsidRPr="00DA31A1" w:rsidRDefault="00B34C7F" w:rsidP="005C2D6C">
            <w:pPr>
              <w:pStyle w:val="datatabel"/>
              <w:rPr>
                <w:rFonts w:asciiTheme="minorHAnsi" w:hAnsiTheme="minorHAnsi" w:cstheme="minorHAnsi"/>
                <w:sz w:val="20"/>
                <w:szCs w:val="36"/>
                <w:lang w:val="en-US" w:eastAsia="en-US"/>
              </w:rPr>
            </w:pPr>
            <w:r w:rsidRPr="00DA31A1">
              <w:rPr>
                <w:rFonts w:asciiTheme="minorHAnsi" w:hAnsiTheme="minorHAnsi" w:cstheme="minorHAnsi"/>
                <w:sz w:val="20"/>
                <w:szCs w:val="36"/>
                <w:lang w:val="en-US"/>
              </w:rPr>
              <w:t>3 (</w:t>
            </w:r>
            <w:r w:rsidRPr="00DA31A1">
              <w:rPr>
                <w:rFonts w:asciiTheme="minorHAnsi" w:hAnsiTheme="minorHAnsi" w:cstheme="minorHAnsi"/>
                <w:szCs w:val="18"/>
              </w:rPr>
              <w:t>15%</w:t>
            </w:r>
            <w:r w:rsidRPr="00DA31A1">
              <w:rPr>
                <w:rFonts w:asciiTheme="minorHAnsi" w:hAnsiTheme="minorHAnsi" w:cstheme="minorHAnsi"/>
                <w:sz w:val="20"/>
                <w:szCs w:val="36"/>
                <w:lang w:val="en-US"/>
              </w:rPr>
              <w:t>)</w:t>
            </w:r>
          </w:p>
        </w:tc>
      </w:tr>
      <w:tr w:rsidR="00B34C7F" w:rsidRPr="00DA31A1" w14:paraId="322A1BE3" w14:textId="77777777" w:rsidTr="00B34C7F">
        <w:tc>
          <w:tcPr>
            <w:tcW w:w="756" w:type="pct"/>
            <w:tcBorders>
              <w:top w:val="single" w:sz="4" w:space="0" w:color="auto"/>
              <w:left w:val="nil"/>
              <w:bottom w:val="nil"/>
              <w:right w:val="nil"/>
            </w:tcBorders>
          </w:tcPr>
          <w:p w14:paraId="4ED2D78B" w14:textId="7B75FB1A" w:rsidR="00B34C7F" w:rsidRPr="00DA31A1" w:rsidRDefault="00B34C7F" w:rsidP="0049018F">
            <w:pPr>
              <w:pStyle w:val="datatabel"/>
              <w:rPr>
                <w:rFonts w:asciiTheme="minorHAnsi" w:hAnsiTheme="minorHAnsi" w:cstheme="minorHAnsi"/>
                <w:sz w:val="20"/>
                <w:szCs w:val="36"/>
                <w:lang w:val="en-US"/>
              </w:rPr>
            </w:pPr>
            <w:r w:rsidRPr="00DA31A1">
              <w:rPr>
                <w:rFonts w:asciiTheme="minorHAnsi" w:hAnsiTheme="minorHAnsi" w:cstheme="minorHAnsi"/>
                <w:sz w:val="20"/>
                <w:szCs w:val="36"/>
                <w:lang w:val="en-US"/>
              </w:rPr>
              <w:t>2</w:t>
            </w:r>
            <w:r w:rsidRPr="00DA31A1">
              <w:rPr>
                <w:rFonts w:asciiTheme="minorHAnsi" w:hAnsiTheme="minorHAnsi" w:cstheme="minorHAnsi"/>
                <w:sz w:val="20"/>
                <w:szCs w:val="36"/>
                <w:vertAlign w:val="superscript"/>
                <w:lang w:val="en-US"/>
              </w:rPr>
              <w:t>nd</w:t>
            </w:r>
            <w:r w:rsidRPr="00DA31A1">
              <w:rPr>
                <w:rFonts w:asciiTheme="minorHAnsi" w:hAnsiTheme="minorHAnsi" w:cstheme="minorHAnsi"/>
                <w:sz w:val="20"/>
                <w:szCs w:val="36"/>
                <w:lang w:val="en-US"/>
              </w:rPr>
              <w:t xml:space="preserve"> </w:t>
            </w:r>
          </w:p>
        </w:tc>
        <w:tc>
          <w:tcPr>
            <w:tcW w:w="2121" w:type="pct"/>
            <w:tcBorders>
              <w:top w:val="single" w:sz="4" w:space="0" w:color="auto"/>
              <w:left w:val="nil"/>
              <w:bottom w:val="nil"/>
              <w:right w:val="nil"/>
            </w:tcBorders>
          </w:tcPr>
          <w:p w14:paraId="09A3CFDC" w14:textId="768E964F" w:rsidR="00B34C7F" w:rsidRPr="00DA31A1" w:rsidRDefault="00B34C7F" w:rsidP="005C2D6C">
            <w:pPr>
              <w:pStyle w:val="datatabel"/>
              <w:rPr>
                <w:rFonts w:asciiTheme="minorHAnsi" w:hAnsiTheme="minorHAnsi" w:cstheme="minorHAnsi"/>
                <w:sz w:val="20"/>
                <w:szCs w:val="36"/>
              </w:rPr>
            </w:pPr>
            <w:r w:rsidRPr="00DA31A1">
              <w:rPr>
                <w:rFonts w:asciiTheme="minorHAnsi" w:hAnsiTheme="minorHAnsi" w:cstheme="minorHAnsi"/>
                <w:sz w:val="20"/>
                <w:szCs w:val="36"/>
              </w:rPr>
              <w:t>2, 3, 4, 5, 6, 7, 8, 9, 10, 11 12, 13, 14, 15, 16 17, 18, 19</w:t>
            </w:r>
          </w:p>
        </w:tc>
        <w:tc>
          <w:tcPr>
            <w:tcW w:w="2123" w:type="pct"/>
            <w:tcBorders>
              <w:top w:val="single" w:sz="4" w:space="0" w:color="auto"/>
              <w:left w:val="nil"/>
              <w:bottom w:val="nil"/>
              <w:right w:val="nil"/>
            </w:tcBorders>
            <w:shd w:val="clear" w:color="auto" w:fill="auto"/>
          </w:tcPr>
          <w:p w14:paraId="6C69CEA9" w14:textId="1FD5B1BA" w:rsidR="00B34C7F" w:rsidRPr="00DA31A1" w:rsidRDefault="00B34C7F" w:rsidP="005C2D6C">
            <w:pPr>
              <w:pStyle w:val="datatabel"/>
              <w:rPr>
                <w:rFonts w:asciiTheme="minorHAnsi" w:hAnsiTheme="minorHAnsi" w:cstheme="minorHAnsi"/>
                <w:sz w:val="20"/>
                <w:szCs w:val="36"/>
                <w:lang w:val="en-US"/>
              </w:rPr>
            </w:pPr>
            <w:r w:rsidRPr="00DA31A1">
              <w:rPr>
                <w:rFonts w:asciiTheme="minorHAnsi" w:hAnsiTheme="minorHAnsi" w:cstheme="minorHAnsi"/>
                <w:sz w:val="20"/>
                <w:szCs w:val="36"/>
                <w:lang w:val="en-US"/>
              </w:rPr>
              <w:t>1</w:t>
            </w:r>
          </w:p>
        </w:tc>
      </w:tr>
      <w:tr w:rsidR="00B34C7F" w:rsidRPr="00DA31A1" w14:paraId="3BD0A83C" w14:textId="77777777" w:rsidTr="00B34C7F">
        <w:tc>
          <w:tcPr>
            <w:tcW w:w="756" w:type="pct"/>
            <w:tcBorders>
              <w:top w:val="nil"/>
              <w:left w:val="nil"/>
              <w:bottom w:val="single" w:sz="4" w:space="0" w:color="auto"/>
              <w:right w:val="nil"/>
            </w:tcBorders>
          </w:tcPr>
          <w:p w14:paraId="2A964C7A" w14:textId="6C966D1A" w:rsidR="00B34C7F" w:rsidRPr="00DA31A1" w:rsidRDefault="00B34C7F" w:rsidP="0049018F">
            <w:pPr>
              <w:pStyle w:val="datatabel"/>
              <w:rPr>
                <w:rFonts w:asciiTheme="minorHAnsi" w:hAnsiTheme="minorHAnsi" w:cstheme="minorHAnsi"/>
                <w:sz w:val="20"/>
                <w:szCs w:val="36"/>
                <w:lang w:val="en-US"/>
              </w:rPr>
            </w:pPr>
            <w:r w:rsidRPr="00DA31A1">
              <w:rPr>
                <w:rFonts w:asciiTheme="minorHAnsi" w:hAnsiTheme="minorHAnsi" w:cstheme="minorHAnsi"/>
                <w:sz w:val="20"/>
                <w:szCs w:val="36"/>
                <w:lang w:val="en-US"/>
              </w:rPr>
              <w:t xml:space="preserve">Total </w:t>
            </w:r>
          </w:p>
        </w:tc>
        <w:tc>
          <w:tcPr>
            <w:tcW w:w="2121" w:type="pct"/>
            <w:tcBorders>
              <w:top w:val="nil"/>
              <w:left w:val="nil"/>
              <w:bottom w:val="single" w:sz="4" w:space="0" w:color="auto"/>
              <w:right w:val="nil"/>
            </w:tcBorders>
          </w:tcPr>
          <w:p w14:paraId="6300B730" w14:textId="6D06F73C" w:rsidR="00B34C7F" w:rsidRPr="00DA31A1" w:rsidRDefault="00B34C7F" w:rsidP="005C2D6C">
            <w:pPr>
              <w:pStyle w:val="datatabel"/>
              <w:rPr>
                <w:rFonts w:asciiTheme="minorHAnsi" w:hAnsiTheme="minorHAnsi" w:cstheme="minorHAnsi"/>
                <w:sz w:val="20"/>
                <w:szCs w:val="36"/>
                <w:lang w:val="en-US"/>
              </w:rPr>
            </w:pPr>
            <w:r w:rsidRPr="00DA31A1">
              <w:rPr>
                <w:rFonts w:asciiTheme="minorHAnsi" w:hAnsiTheme="minorHAnsi" w:cstheme="minorHAnsi"/>
                <w:sz w:val="20"/>
                <w:szCs w:val="36"/>
                <w:lang w:val="en-US"/>
              </w:rPr>
              <w:t>18 (95%)</w:t>
            </w:r>
          </w:p>
        </w:tc>
        <w:tc>
          <w:tcPr>
            <w:tcW w:w="2123" w:type="pct"/>
            <w:tcBorders>
              <w:top w:val="nil"/>
              <w:left w:val="nil"/>
              <w:bottom w:val="single" w:sz="4" w:space="0" w:color="auto"/>
              <w:right w:val="nil"/>
            </w:tcBorders>
            <w:shd w:val="clear" w:color="auto" w:fill="auto"/>
          </w:tcPr>
          <w:p w14:paraId="2D80A898" w14:textId="1DACF46E" w:rsidR="00B34C7F" w:rsidRPr="00DA31A1" w:rsidRDefault="00B34C7F" w:rsidP="005C2D6C">
            <w:pPr>
              <w:pStyle w:val="datatabel"/>
              <w:rPr>
                <w:rFonts w:asciiTheme="minorHAnsi" w:hAnsiTheme="minorHAnsi" w:cstheme="minorHAnsi"/>
                <w:sz w:val="20"/>
                <w:szCs w:val="36"/>
                <w:lang w:val="en-US"/>
              </w:rPr>
            </w:pPr>
            <w:r w:rsidRPr="00DA31A1">
              <w:rPr>
                <w:rFonts w:asciiTheme="minorHAnsi" w:hAnsiTheme="minorHAnsi" w:cstheme="minorHAnsi"/>
                <w:sz w:val="20"/>
                <w:szCs w:val="36"/>
                <w:lang w:val="en-US"/>
              </w:rPr>
              <w:t>1 (5%)</w:t>
            </w:r>
          </w:p>
        </w:tc>
      </w:tr>
      <w:tr w:rsidR="00B34C7F" w:rsidRPr="00DA31A1" w14:paraId="3E0EC068" w14:textId="77777777" w:rsidTr="00B34C7F">
        <w:tc>
          <w:tcPr>
            <w:tcW w:w="756" w:type="pct"/>
            <w:tcBorders>
              <w:top w:val="single" w:sz="4" w:space="0" w:color="auto"/>
              <w:left w:val="nil"/>
              <w:bottom w:val="nil"/>
              <w:right w:val="nil"/>
            </w:tcBorders>
          </w:tcPr>
          <w:p w14:paraId="2070C0A6" w14:textId="64FB6DCD" w:rsidR="00B34C7F" w:rsidRPr="00DA31A1" w:rsidRDefault="00B34C7F" w:rsidP="0049018F">
            <w:pPr>
              <w:pStyle w:val="datatabel"/>
              <w:rPr>
                <w:rFonts w:asciiTheme="minorHAnsi" w:hAnsiTheme="minorHAnsi" w:cstheme="minorHAnsi"/>
                <w:sz w:val="20"/>
                <w:szCs w:val="36"/>
                <w:lang w:val="en-US"/>
              </w:rPr>
            </w:pPr>
            <w:r w:rsidRPr="00DA31A1">
              <w:rPr>
                <w:rFonts w:asciiTheme="minorHAnsi" w:hAnsiTheme="minorHAnsi" w:cstheme="minorHAnsi"/>
                <w:sz w:val="20"/>
                <w:szCs w:val="36"/>
                <w:lang w:val="en-US"/>
              </w:rPr>
              <w:t>3</w:t>
            </w:r>
            <w:r w:rsidRPr="00DA31A1">
              <w:rPr>
                <w:rFonts w:asciiTheme="minorHAnsi" w:hAnsiTheme="minorHAnsi" w:cstheme="minorHAnsi"/>
                <w:sz w:val="20"/>
                <w:szCs w:val="36"/>
                <w:vertAlign w:val="superscript"/>
                <w:lang w:val="en-US"/>
              </w:rPr>
              <w:t>rd</w:t>
            </w:r>
            <w:r w:rsidRPr="00DA31A1">
              <w:rPr>
                <w:rFonts w:asciiTheme="minorHAnsi" w:hAnsiTheme="minorHAnsi" w:cstheme="minorHAnsi"/>
                <w:sz w:val="20"/>
                <w:szCs w:val="36"/>
                <w:lang w:val="en-US"/>
              </w:rPr>
              <w:t xml:space="preserve"> </w:t>
            </w:r>
          </w:p>
        </w:tc>
        <w:tc>
          <w:tcPr>
            <w:tcW w:w="2121" w:type="pct"/>
            <w:tcBorders>
              <w:top w:val="single" w:sz="4" w:space="0" w:color="auto"/>
              <w:left w:val="nil"/>
              <w:bottom w:val="nil"/>
              <w:right w:val="nil"/>
            </w:tcBorders>
          </w:tcPr>
          <w:p w14:paraId="209B5163" w14:textId="4383DA8A" w:rsidR="00B34C7F" w:rsidRPr="00DA31A1" w:rsidRDefault="007F382F" w:rsidP="005C2D6C">
            <w:pPr>
              <w:pStyle w:val="datatabel"/>
              <w:rPr>
                <w:rFonts w:asciiTheme="minorHAnsi" w:hAnsiTheme="minorHAnsi" w:cstheme="minorHAnsi"/>
                <w:sz w:val="20"/>
                <w:szCs w:val="36"/>
                <w:lang w:val="en-US"/>
              </w:rPr>
            </w:pPr>
            <w:r w:rsidRPr="00DA31A1">
              <w:rPr>
                <w:rFonts w:asciiTheme="minorHAnsi" w:hAnsiTheme="minorHAnsi" w:cstheme="minorHAnsi"/>
                <w:sz w:val="20"/>
                <w:szCs w:val="36"/>
                <w:lang w:val="en-US"/>
              </w:rPr>
              <w:t>1, 2, 3, 4, 5, 6, 7, 8, 9, 10, 11, 12, 13, 14, 15, 16, 17, 18</w:t>
            </w:r>
          </w:p>
        </w:tc>
        <w:tc>
          <w:tcPr>
            <w:tcW w:w="2123" w:type="pct"/>
            <w:tcBorders>
              <w:top w:val="single" w:sz="4" w:space="0" w:color="auto"/>
              <w:left w:val="nil"/>
              <w:bottom w:val="nil"/>
              <w:right w:val="nil"/>
            </w:tcBorders>
            <w:shd w:val="clear" w:color="auto" w:fill="auto"/>
          </w:tcPr>
          <w:p w14:paraId="018DF578" w14:textId="0EA906A0" w:rsidR="00B34C7F" w:rsidRPr="00DA31A1" w:rsidRDefault="00B34C7F" w:rsidP="005C2D6C">
            <w:pPr>
              <w:pStyle w:val="datatabel"/>
              <w:rPr>
                <w:rFonts w:asciiTheme="minorHAnsi" w:hAnsiTheme="minorHAnsi" w:cstheme="minorHAnsi"/>
                <w:sz w:val="20"/>
                <w:szCs w:val="36"/>
                <w:lang w:val="en-US"/>
              </w:rPr>
            </w:pPr>
          </w:p>
        </w:tc>
      </w:tr>
      <w:tr w:rsidR="00B34C7F" w:rsidRPr="00DA31A1" w14:paraId="1F873108" w14:textId="77777777" w:rsidTr="00B34C7F">
        <w:tc>
          <w:tcPr>
            <w:tcW w:w="756" w:type="pct"/>
            <w:tcBorders>
              <w:top w:val="nil"/>
              <w:left w:val="nil"/>
              <w:bottom w:val="single" w:sz="4" w:space="0" w:color="auto"/>
              <w:right w:val="nil"/>
            </w:tcBorders>
          </w:tcPr>
          <w:p w14:paraId="2622DF15" w14:textId="50DB70F6" w:rsidR="00B34C7F" w:rsidRPr="00DA31A1" w:rsidRDefault="007F382F" w:rsidP="0049018F">
            <w:pPr>
              <w:pStyle w:val="datatabel"/>
              <w:rPr>
                <w:rFonts w:asciiTheme="minorHAnsi" w:hAnsiTheme="minorHAnsi" w:cstheme="minorHAnsi"/>
                <w:sz w:val="20"/>
                <w:szCs w:val="36"/>
                <w:lang w:val="en-US"/>
              </w:rPr>
            </w:pPr>
            <w:r w:rsidRPr="00DA31A1">
              <w:rPr>
                <w:rFonts w:asciiTheme="minorHAnsi" w:hAnsiTheme="minorHAnsi" w:cstheme="minorHAnsi"/>
                <w:sz w:val="20"/>
                <w:szCs w:val="36"/>
                <w:lang w:val="en-US"/>
              </w:rPr>
              <w:t xml:space="preserve">Total </w:t>
            </w:r>
          </w:p>
        </w:tc>
        <w:tc>
          <w:tcPr>
            <w:tcW w:w="2121" w:type="pct"/>
            <w:tcBorders>
              <w:top w:val="nil"/>
              <w:left w:val="nil"/>
              <w:bottom w:val="single" w:sz="4" w:space="0" w:color="auto"/>
              <w:right w:val="nil"/>
            </w:tcBorders>
          </w:tcPr>
          <w:p w14:paraId="22D4FFC6" w14:textId="26D8BFC0" w:rsidR="00B34C7F" w:rsidRPr="00DA31A1" w:rsidRDefault="007F382F" w:rsidP="005C2D6C">
            <w:pPr>
              <w:pStyle w:val="datatabel"/>
              <w:rPr>
                <w:rFonts w:asciiTheme="minorHAnsi" w:hAnsiTheme="minorHAnsi" w:cstheme="minorHAnsi"/>
                <w:sz w:val="20"/>
                <w:szCs w:val="36"/>
                <w:lang w:val="en-US"/>
              </w:rPr>
            </w:pPr>
            <w:r w:rsidRPr="00DA31A1">
              <w:rPr>
                <w:rFonts w:asciiTheme="minorHAnsi" w:hAnsiTheme="minorHAnsi" w:cstheme="minorHAnsi"/>
                <w:sz w:val="20"/>
                <w:szCs w:val="36"/>
                <w:lang w:val="en-US"/>
              </w:rPr>
              <w:t>18 (100%)</w:t>
            </w:r>
          </w:p>
        </w:tc>
        <w:tc>
          <w:tcPr>
            <w:tcW w:w="2123" w:type="pct"/>
            <w:tcBorders>
              <w:top w:val="nil"/>
              <w:left w:val="nil"/>
              <w:bottom w:val="single" w:sz="4" w:space="0" w:color="auto"/>
              <w:right w:val="nil"/>
            </w:tcBorders>
            <w:shd w:val="clear" w:color="auto" w:fill="auto"/>
          </w:tcPr>
          <w:p w14:paraId="60650BEB" w14:textId="1F7DB7B0" w:rsidR="00B34C7F" w:rsidRPr="00DA31A1" w:rsidRDefault="007F382F" w:rsidP="005C2D6C">
            <w:pPr>
              <w:pStyle w:val="datatabel"/>
              <w:rPr>
                <w:rFonts w:asciiTheme="minorHAnsi" w:hAnsiTheme="minorHAnsi" w:cstheme="minorHAnsi"/>
                <w:sz w:val="20"/>
                <w:szCs w:val="36"/>
                <w:lang w:val="en-US"/>
              </w:rPr>
            </w:pPr>
            <w:r w:rsidRPr="00DA31A1">
              <w:rPr>
                <w:rFonts w:asciiTheme="minorHAnsi" w:hAnsiTheme="minorHAnsi" w:cstheme="minorHAnsi"/>
                <w:sz w:val="20"/>
                <w:szCs w:val="36"/>
                <w:lang w:val="en-US"/>
              </w:rPr>
              <w:t>0 (0%)</w:t>
            </w:r>
          </w:p>
        </w:tc>
      </w:tr>
    </w:tbl>
    <w:p w14:paraId="223E7D66" w14:textId="4D4201E5" w:rsidR="007F382F" w:rsidRPr="00DA31A1" w:rsidRDefault="007F382F" w:rsidP="007F382F">
      <w:pPr>
        <w:pStyle w:val="namatabel"/>
        <w:rPr>
          <w:rFonts w:asciiTheme="minorHAnsi" w:hAnsiTheme="minorHAnsi" w:cstheme="minorHAnsi"/>
          <w:szCs w:val="20"/>
          <w:lang w:val="en-US"/>
        </w:rPr>
      </w:pPr>
      <w:r w:rsidRPr="00DA31A1">
        <w:rPr>
          <w:rFonts w:asciiTheme="minorHAnsi" w:hAnsiTheme="minorHAnsi" w:cstheme="minorHAnsi"/>
          <w:szCs w:val="20"/>
        </w:rPr>
        <w:t>Tabl</w:t>
      </w:r>
      <w:r w:rsidRPr="00DA31A1">
        <w:rPr>
          <w:rFonts w:asciiTheme="minorHAnsi" w:hAnsiTheme="minorHAnsi" w:cstheme="minorHAnsi"/>
          <w:szCs w:val="20"/>
          <w:lang w:val="en-US"/>
        </w:rPr>
        <w:t>e</w:t>
      </w:r>
      <w:r w:rsidRPr="00DA31A1">
        <w:rPr>
          <w:rFonts w:asciiTheme="minorHAnsi" w:hAnsiTheme="minorHAnsi" w:cstheme="minorHAnsi"/>
          <w:szCs w:val="20"/>
        </w:rPr>
        <w:t xml:space="preserve"> </w:t>
      </w:r>
      <w:r w:rsidRPr="00DA31A1">
        <w:rPr>
          <w:rFonts w:asciiTheme="minorHAnsi" w:hAnsiTheme="minorHAnsi" w:cstheme="minorHAnsi"/>
          <w:szCs w:val="20"/>
          <w:lang w:val="en-US"/>
        </w:rPr>
        <w:t>8</w:t>
      </w:r>
      <w:r w:rsidRPr="00DA31A1">
        <w:rPr>
          <w:rFonts w:asciiTheme="minorHAnsi" w:hAnsiTheme="minorHAnsi" w:cstheme="minorHAnsi"/>
          <w:szCs w:val="20"/>
        </w:rPr>
        <w:t xml:space="preserve">. </w:t>
      </w:r>
      <w:r w:rsidRPr="00DA31A1">
        <w:rPr>
          <w:rFonts w:asciiTheme="minorHAnsi" w:hAnsiTheme="minorHAnsi" w:cstheme="minorHAnsi"/>
          <w:szCs w:val="20"/>
          <w:lang w:val="en-US"/>
        </w:rPr>
        <w:t xml:space="preserve">Recapitulation of </w:t>
      </w:r>
      <w:r w:rsidR="00AE7849" w:rsidRPr="00DA31A1">
        <w:rPr>
          <w:rFonts w:asciiTheme="minorHAnsi" w:hAnsiTheme="minorHAnsi" w:cstheme="minorHAnsi"/>
          <w:szCs w:val="20"/>
          <w:lang w:val="en-US"/>
        </w:rPr>
        <w:t xml:space="preserve">Essay </w:t>
      </w:r>
      <w:r w:rsidRPr="00DA31A1">
        <w:rPr>
          <w:rFonts w:asciiTheme="minorHAnsi" w:hAnsiTheme="minorHAnsi" w:cstheme="minorHAnsi"/>
          <w:szCs w:val="20"/>
          <w:lang w:val="en-US"/>
        </w:rPr>
        <w:t xml:space="preserve">Validity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8"/>
        <w:gridCol w:w="1762"/>
        <w:gridCol w:w="1763"/>
      </w:tblGrid>
      <w:tr w:rsidR="00BD4093" w:rsidRPr="00DA31A1" w14:paraId="054546BF" w14:textId="77777777" w:rsidTr="001571BE">
        <w:tc>
          <w:tcPr>
            <w:tcW w:w="756" w:type="pct"/>
            <w:tcBorders>
              <w:left w:val="nil"/>
              <w:bottom w:val="single" w:sz="4" w:space="0" w:color="auto"/>
              <w:right w:val="nil"/>
            </w:tcBorders>
          </w:tcPr>
          <w:p w14:paraId="525D82E7" w14:textId="77777777" w:rsidR="007F382F" w:rsidRPr="00DA31A1" w:rsidRDefault="007F382F" w:rsidP="0049018F">
            <w:pPr>
              <w:pStyle w:val="subkepalatabel"/>
              <w:rPr>
                <w:rFonts w:asciiTheme="minorHAnsi" w:hAnsiTheme="minorHAnsi" w:cstheme="minorHAnsi"/>
                <w:sz w:val="20"/>
                <w:szCs w:val="20"/>
                <w:lang w:val="en-US" w:eastAsia="en-US"/>
              </w:rPr>
            </w:pPr>
            <w:r w:rsidRPr="00DA31A1">
              <w:rPr>
                <w:rFonts w:asciiTheme="minorHAnsi" w:hAnsiTheme="minorHAnsi" w:cstheme="minorHAnsi"/>
                <w:sz w:val="20"/>
                <w:szCs w:val="20"/>
                <w:lang w:val="en-US" w:eastAsia="en-US"/>
              </w:rPr>
              <w:t xml:space="preserve">Trial </w:t>
            </w:r>
          </w:p>
        </w:tc>
        <w:tc>
          <w:tcPr>
            <w:tcW w:w="2121" w:type="pct"/>
            <w:tcBorders>
              <w:left w:val="nil"/>
              <w:bottom w:val="single" w:sz="4" w:space="0" w:color="auto"/>
              <w:right w:val="nil"/>
            </w:tcBorders>
          </w:tcPr>
          <w:p w14:paraId="6873B161" w14:textId="77777777" w:rsidR="007F382F" w:rsidRPr="00DA31A1" w:rsidRDefault="007F382F" w:rsidP="0049018F">
            <w:pPr>
              <w:pStyle w:val="subkepalatabel"/>
              <w:rPr>
                <w:rFonts w:asciiTheme="minorHAnsi" w:hAnsiTheme="minorHAnsi" w:cstheme="minorHAnsi"/>
                <w:sz w:val="20"/>
                <w:szCs w:val="20"/>
                <w:lang w:val="en-US" w:eastAsia="en-US"/>
              </w:rPr>
            </w:pPr>
            <w:r w:rsidRPr="00DA31A1">
              <w:rPr>
                <w:rFonts w:asciiTheme="minorHAnsi" w:hAnsiTheme="minorHAnsi" w:cstheme="minorHAnsi"/>
                <w:sz w:val="20"/>
                <w:szCs w:val="20"/>
                <w:lang w:val="en-US" w:eastAsia="en-US"/>
              </w:rPr>
              <w:t xml:space="preserve">Valid </w:t>
            </w:r>
          </w:p>
        </w:tc>
        <w:tc>
          <w:tcPr>
            <w:tcW w:w="2123" w:type="pct"/>
            <w:tcBorders>
              <w:left w:val="nil"/>
              <w:bottom w:val="single" w:sz="4" w:space="0" w:color="auto"/>
              <w:right w:val="nil"/>
            </w:tcBorders>
            <w:shd w:val="clear" w:color="auto" w:fill="auto"/>
            <w:vAlign w:val="center"/>
          </w:tcPr>
          <w:p w14:paraId="3968D1CC" w14:textId="77777777" w:rsidR="007F382F" w:rsidRPr="00DA31A1" w:rsidRDefault="007F382F" w:rsidP="0049018F">
            <w:pPr>
              <w:pStyle w:val="subkepalatabel"/>
              <w:rPr>
                <w:rFonts w:asciiTheme="minorHAnsi" w:hAnsiTheme="minorHAnsi" w:cstheme="minorHAnsi"/>
                <w:sz w:val="20"/>
                <w:szCs w:val="20"/>
                <w:lang w:val="en-US" w:eastAsia="en-US"/>
              </w:rPr>
            </w:pPr>
            <w:r w:rsidRPr="00DA31A1">
              <w:rPr>
                <w:rFonts w:asciiTheme="minorHAnsi" w:hAnsiTheme="minorHAnsi" w:cstheme="minorHAnsi"/>
                <w:sz w:val="20"/>
                <w:szCs w:val="20"/>
                <w:lang w:val="en-US" w:eastAsia="en-US"/>
              </w:rPr>
              <w:t xml:space="preserve">Invalid </w:t>
            </w:r>
          </w:p>
        </w:tc>
      </w:tr>
      <w:tr w:rsidR="00EE2FA8" w:rsidRPr="00DA31A1" w14:paraId="69EF436B" w14:textId="77777777" w:rsidTr="001571BE">
        <w:tc>
          <w:tcPr>
            <w:tcW w:w="756" w:type="pct"/>
            <w:tcBorders>
              <w:top w:val="single" w:sz="4" w:space="0" w:color="auto"/>
              <w:left w:val="nil"/>
              <w:bottom w:val="nil"/>
              <w:right w:val="nil"/>
            </w:tcBorders>
          </w:tcPr>
          <w:p w14:paraId="4DB7B360" w14:textId="77777777" w:rsidR="007F382F" w:rsidRPr="00DA31A1" w:rsidRDefault="007F382F" w:rsidP="0049018F">
            <w:pPr>
              <w:pStyle w:val="datatabel"/>
              <w:rPr>
                <w:rFonts w:asciiTheme="minorHAnsi" w:hAnsiTheme="minorHAnsi" w:cstheme="minorHAnsi"/>
                <w:sz w:val="20"/>
                <w:szCs w:val="36"/>
                <w:vertAlign w:val="superscript"/>
                <w:lang w:val="en-US"/>
              </w:rPr>
            </w:pPr>
            <w:r w:rsidRPr="00DA31A1">
              <w:rPr>
                <w:rFonts w:asciiTheme="minorHAnsi" w:hAnsiTheme="minorHAnsi" w:cstheme="minorHAnsi"/>
                <w:sz w:val="20"/>
                <w:szCs w:val="36"/>
                <w:lang w:val="en-US"/>
              </w:rPr>
              <w:t>1</w:t>
            </w:r>
            <w:r w:rsidRPr="00DA31A1">
              <w:rPr>
                <w:rFonts w:asciiTheme="minorHAnsi" w:hAnsiTheme="minorHAnsi" w:cstheme="minorHAnsi"/>
                <w:sz w:val="20"/>
                <w:szCs w:val="36"/>
                <w:vertAlign w:val="superscript"/>
                <w:lang w:val="en-US"/>
              </w:rPr>
              <w:t>st</w:t>
            </w:r>
          </w:p>
        </w:tc>
        <w:tc>
          <w:tcPr>
            <w:tcW w:w="2121" w:type="pct"/>
            <w:tcBorders>
              <w:top w:val="single" w:sz="4" w:space="0" w:color="auto"/>
              <w:left w:val="nil"/>
              <w:bottom w:val="nil"/>
              <w:right w:val="nil"/>
            </w:tcBorders>
          </w:tcPr>
          <w:p w14:paraId="1B69473D" w14:textId="1ACA5DA1" w:rsidR="007F382F" w:rsidRPr="00DA31A1" w:rsidRDefault="00567ED4" w:rsidP="005C2D6C">
            <w:pPr>
              <w:pStyle w:val="datatabel"/>
              <w:rPr>
                <w:rFonts w:asciiTheme="minorHAnsi" w:hAnsiTheme="minorHAnsi" w:cstheme="minorHAnsi"/>
                <w:sz w:val="20"/>
                <w:szCs w:val="36"/>
                <w:lang w:eastAsia="en-US"/>
              </w:rPr>
            </w:pPr>
            <w:r w:rsidRPr="00DA31A1">
              <w:rPr>
                <w:rFonts w:asciiTheme="minorHAnsi" w:hAnsiTheme="minorHAnsi" w:cstheme="minorHAnsi"/>
                <w:sz w:val="20"/>
                <w:szCs w:val="36"/>
              </w:rPr>
              <w:t>1, 3, 4, 5</w:t>
            </w:r>
          </w:p>
        </w:tc>
        <w:tc>
          <w:tcPr>
            <w:tcW w:w="2123" w:type="pct"/>
            <w:tcBorders>
              <w:top w:val="single" w:sz="4" w:space="0" w:color="auto"/>
              <w:left w:val="nil"/>
              <w:bottom w:val="nil"/>
              <w:right w:val="nil"/>
            </w:tcBorders>
            <w:shd w:val="clear" w:color="auto" w:fill="auto"/>
          </w:tcPr>
          <w:p w14:paraId="30DEAF13" w14:textId="40960B3B" w:rsidR="007F382F" w:rsidRPr="00DA31A1" w:rsidRDefault="00567ED4" w:rsidP="005C2D6C">
            <w:pPr>
              <w:pStyle w:val="datatabel"/>
              <w:rPr>
                <w:rFonts w:asciiTheme="minorHAnsi" w:hAnsiTheme="minorHAnsi" w:cstheme="minorHAnsi"/>
                <w:sz w:val="20"/>
                <w:szCs w:val="36"/>
                <w:lang w:val="en-US" w:eastAsia="en-US"/>
              </w:rPr>
            </w:pPr>
            <w:r w:rsidRPr="00DA31A1">
              <w:rPr>
                <w:rFonts w:asciiTheme="minorHAnsi" w:hAnsiTheme="minorHAnsi" w:cstheme="minorHAnsi"/>
                <w:sz w:val="20"/>
                <w:szCs w:val="36"/>
                <w:lang w:val="en-US"/>
              </w:rPr>
              <w:t>2</w:t>
            </w:r>
          </w:p>
        </w:tc>
      </w:tr>
      <w:tr w:rsidR="007F382F" w:rsidRPr="00DA31A1" w14:paraId="7B019C5F" w14:textId="77777777" w:rsidTr="0049018F">
        <w:tc>
          <w:tcPr>
            <w:tcW w:w="756" w:type="pct"/>
            <w:tcBorders>
              <w:top w:val="nil"/>
              <w:left w:val="nil"/>
              <w:bottom w:val="single" w:sz="4" w:space="0" w:color="auto"/>
              <w:right w:val="nil"/>
            </w:tcBorders>
          </w:tcPr>
          <w:p w14:paraId="1AFA3FB5" w14:textId="77777777" w:rsidR="007F382F" w:rsidRPr="00DA31A1" w:rsidRDefault="007F382F" w:rsidP="0049018F">
            <w:pPr>
              <w:pStyle w:val="datatabel"/>
              <w:rPr>
                <w:rFonts w:asciiTheme="minorHAnsi" w:hAnsiTheme="minorHAnsi" w:cstheme="minorHAnsi"/>
                <w:sz w:val="20"/>
                <w:szCs w:val="36"/>
                <w:lang w:val="en-US"/>
              </w:rPr>
            </w:pPr>
            <w:r w:rsidRPr="00DA31A1">
              <w:rPr>
                <w:rFonts w:asciiTheme="minorHAnsi" w:hAnsiTheme="minorHAnsi" w:cstheme="minorHAnsi"/>
                <w:sz w:val="20"/>
                <w:szCs w:val="36"/>
                <w:lang w:val="en-US"/>
              </w:rPr>
              <w:t xml:space="preserve">Total </w:t>
            </w:r>
          </w:p>
        </w:tc>
        <w:tc>
          <w:tcPr>
            <w:tcW w:w="2121" w:type="pct"/>
            <w:tcBorders>
              <w:top w:val="nil"/>
              <w:left w:val="nil"/>
              <w:bottom w:val="single" w:sz="4" w:space="0" w:color="auto"/>
              <w:right w:val="nil"/>
            </w:tcBorders>
          </w:tcPr>
          <w:p w14:paraId="0D6AC272" w14:textId="4D1B00A1" w:rsidR="007F382F" w:rsidRPr="00DA31A1" w:rsidRDefault="00567ED4" w:rsidP="005C2D6C">
            <w:pPr>
              <w:pStyle w:val="datatabel"/>
              <w:rPr>
                <w:rFonts w:asciiTheme="minorHAnsi" w:hAnsiTheme="minorHAnsi" w:cstheme="minorHAnsi"/>
                <w:sz w:val="20"/>
                <w:szCs w:val="36"/>
                <w:lang w:val="en-US"/>
              </w:rPr>
            </w:pPr>
            <w:r w:rsidRPr="00DA31A1">
              <w:rPr>
                <w:rFonts w:asciiTheme="minorHAnsi" w:hAnsiTheme="minorHAnsi" w:cstheme="minorHAnsi"/>
                <w:sz w:val="20"/>
                <w:szCs w:val="36"/>
                <w:lang w:val="en-US"/>
              </w:rPr>
              <w:t>4</w:t>
            </w:r>
            <w:r w:rsidR="007F382F" w:rsidRPr="00DA31A1">
              <w:rPr>
                <w:rFonts w:asciiTheme="minorHAnsi" w:hAnsiTheme="minorHAnsi" w:cstheme="minorHAnsi"/>
                <w:sz w:val="20"/>
                <w:szCs w:val="36"/>
                <w:lang w:val="en-US"/>
              </w:rPr>
              <w:t xml:space="preserve"> </w:t>
            </w:r>
            <w:r w:rsidR="007F382F" w:rsidRPr="00DA31A1">
              <w:rPr>
                <w:rFonts w:asciiTheme="minorHAnsi" w:hAnsiTheme="minorHAnsi" w:cstheme="minorHAnsi"/>
                <w:sz w:val="20"/>
                <w:szCs w:val="36"/>
              </w:rPr>
              <w:t>(8</w:t>
            </w:r>
            <w:r w:rsidRPr="00DA31A1">
              <w:rPr>
                <w:rFonts w:asciiTheme="minorHAnsi" w:hAnsiTheme="minorHAnsi" w:cstheme="minorHAnsi"/>
                <w:sz w:val="20"/>
                <w:szCs w:val="36"/>
                <w:lang w:val="en-US"/>
              </w:rPr>
              <w:t>0</w:t>
            </w:r>
            <w:r w:rsidR="007F382F" w:rsidRPr="00DA31A1">
              <w:rPr>
                <w:rFonts w:asciiTheme="minorHAnsi" w:hAnsiTheme="minorHAnsi" w:cstheme="minorHAnsi"/>
                <w:sz w:val="20"/>
                <w:szCs w:val="36"/>
              </w:rPr>
              <w:t>%</w:t>
            </w:r>
            <w:r w:rsidR="007F382F" w:rsidRPr="00DA31A1">
              <w:rPr>
                <w:rFonts w:asciiTheme="minorHAnsi" w:hAnsiTheme="minorHAnsi" w:cstheme="minorHAnsi"/>
                <w:sz w:val="20"/>
                <w:szCs w:val="36"/>
                <w:lang w:val="en-US"/>
              </w:rPr>
              <w:t>)</w:t>
            </w:r>
          </w:p>
        </w:tc>
        <w:tc>
          <w:tcPr>
            <w:tcW w:w="2123" w:type="pct"/>
            <w:tcBorders>
              <w:top w:val="nil"/>
              <w:left w:val="nil"/>
              <w:bottom w:val="single" w:sz="4" w:space="0" w:color="auto"/>
              <w:right w:val="nil"/>
            </w:tcBorders>
            <w:shd w:val="clear" w:color="auto" w:fill="auto"/>
          </w:tcPr>
          <w:p w14:paraId="53B25206" w14:textId="6760FBCE" w:rsidR="007F382F" w:rsidRPr="00DA31A1" w:rsidRDefault="00567ED4" w:rsidP="005C2D6C">
            <w:pPr>
              <w:pStyle w:val="datatabel"/>
              <w:rPr>
                <w:rFonts w:asciiTheme="minorHAnsi" w:hAnsiTheme="minorHAnsi" w:cstheme="minorHAnsi"/>
                <w:sz w:val="20"/>
                <w:szCs w:val="36"/>
                <w:lang w:val="en-US" w:eastAsia="en-US"/>
              </w:rPr>
            </w:pPr>
            <w:r w:rsidRPr="00DA31A1">
              <w:rPr>
                <w:rFonts w:asciiTheme="minorHAnsi" w:hAnsiTheme="minorHAnsi" w:cstheme="minorHAnsi"/>
                <w:sz w:val="20"/>
                <w:szCs w:val="36"/>
                <w:lang w:val="en-US"/>
              </w:rPr>
              <w:t>1</w:t>
            </w:r>
            <w:r w:rsidR="007F382F" w:rsidRPr="00DA31A1">
              <w:rPr>
                <w:rFonts w:asciiTheme="minorHAnsi" w:hAnsiTheme="minorHAnsi" w:cstheme="minorHAnsi"/>
                <w:sz w:val="20"/>
                <w:szCs w:val="36"/>
                <w:lang w:val="en-US"/>
              </w:rPr>
              <w:t xml:space="preserve"> (</w:t>
            </w:r>
            <w:r w:rsidRPr="00DA31A1">
              <w:rPr>
                <w:rFonts w:asciiTheme="minorHAnsi" w:hAnsiTheme="minorHAnsi" w:cstheme="minorHAnsi"/>
                <w:szCs w:val="36"/>
                <w:lang w:val="en-US"/>
              </w:rPr>
              <w:t>20</w:t>
            </w:r>
            <w:r w:rsidR="007F382F" w:rsidRPr="00DA31A1">
              <w:rPr>
                <w:rFonts w:asciiTheme="minorHAnsi" w:hAnsiTheme="minorHAnsi" w:cstheme="minorHAnsi"/>
                <w:szCs w:val="18"/>
              </w:rPr>
              <w:t>%</w:t>
            </w:r>
            <w:r w:rsidR="007F382F" w:rsidRPr="00DA31A1">
              <w:rPr>
                <w:rFonts w:asciiTheme="minorHAnsi" w:hAnsiTheme="minorHAnsi" w:cstheme="minorHAnsi"/>
                <w:sz w:val="20"/>
                <w:szCs w:val="36"/>
                <w:lang w:val="en-US"/>
              </w:rPr>
              <w:t>)</w:t>
            </w:r>
          </w:p>
        </w:tc>
      </w:tr>
      <w:tr w:rsidR="007F382F" w:rsidRPr="00DA31A1" w14:paraId="2C728713" w14:textId="77777777" w:rsidTr="0049018F">
        <w:tc>
          <w:tcPr>
            <w:tcW w:w="756" w:type="pct"/>
            <w:tcBorders>
              <w:top w:val="single" w:sz="4" w:space="0" w:color="auto"/>
              <w:left w:val="nil"/>
              <w:bottom w:val="nil"/>
              <w:right w:val="nil"/>
            </w:tcBorders>
          </w:tcPr>
          <w:p w14:paraId="07D8F3CF" w14:textId="77777777" w:rsidR="007F382F" w:rsidRPr="00DA31A1" w:rsidRDefault="007F382F" w:rsidP="0049018F">
            <w:pPr>
              <w:pStyle w:val="datatabel"/>
              <w:rPr>
                <w:rFonts w:asciiTheme="minorHAnsi" w:hAnsiTheme="minorHAnsi" w:cstheme="minorHAnsi"/>
                <w:sz w:val="20"/>
                <w:szCs w:val="36"/>
                <w:lang w:val="en-US"/>
              </w:rPr>
            </w:pPr>
            <w:r w:rsidRPr="00DA31A1">
              <w:rPr>
                <w:rFonts w:asciiTheme="minorHAnsi" w:hAnsiTheme="minorHAnsi" w:cstheme="minorHAnsi"/>
                <w:sz w:val="20"/>
                <w:szCs w:val="36"/>
                <w:lang w:val="en-US"/>
              </w:rPr>
              <w:t>2</w:t>
            </w:r>
            <w:r w:rsidRPr="00DA31A1">
              <w:rPr>
                <w:rFonts w:asciiTheme="minorHAnsi" w:hAnsiTheme="minorHAnsi" w:cstheme="minorHAnsi"/>
                <w:sz w:val="20"/>
                <w:szCs w:val="36"/>
                <w:vertAlign w:val="superscript"/>
                <w:lang w:val="en-US"/>
              </w:rPr>
              <w:t>nd</w:t>
            </w:r>
            <w:r w:rsidRPr="00DA31A1">
              <w:rPr>
                <w:rFonts w:asciiTheme="minorHAnsi" w:hAnsiTheme="minorHAnsi" w:cstheme="minorHAnsi"/>
                <w:sz w:val="20"/>
                <w:szCs w:val="36"/>
                <w:lang w:val="en-US"/>
              </w:rPr>
              <w:t xml:space="preserve"> </w:t>
            </w:r>
          </w:p>
        </w:tc>
        <w:tc>
          <w:tcPr>
            <w:tcW w:w="2121" w:type="pct"/>
            <w:tcBorders>
              <w:top w:val="single" w:sz="4" w:space="0" w:color="auto"/>
              <w:left w:val="nil"/>
              <w:bottom w:val="nil"/>
              <w:right w:val="nil"/>
            </w:tcBorders>
          </w:tcPr>
          <w:p w14:paraId="290DF317" w14:textId="48131BA8" w:rsidR="007F382F" w:rsidRPr="00DA31A1" w:rsidRDefault="00567ED4" w:rsidP="005C2D6C">
            <w:pPr>
              <w:pStyle w:val="datatabel"/>
              <w:rPr>
                <w:rFonts w:asciiTheme="minorHAnsi" w:hAnsiTheme="minorHAnsi" w:cstheme="minorHAnsi"/>
                <w:sz w:val="20"/>
                <w:szCs w:val="36"/>
              </w:rPr>
            </w:pPr>
            <w:r w:rsidRPr="00DA31A1">
              <w:rPr>
                <w:rFonts w:asciiTheme="minorHAnsi" w:hAnsiTheme="minorHAnsi" w:cstheme="minorHAnsi"/>
                <w:sz w:val="20"/>
                <w:szCs w:val="36"/>
              </w:rPr>
              <w:t>1, 2, 3, 4</w:t>
            </w:r>
          </w:p>
        </w:tc>
        <w:tc>
          <w:tcPr>
            <w:tcW w:w="2123" w:type="pct"/>
            <w:tcBorders>
              <w:top w:val="single" w:sz="4" w:space="0" w:color="auto"/>
              <w:left w:val="nil"/>
              <w:bottom w:val="nil"/>
              <w:right w:val="nil"/>
            </w:tcBorders>
            <w:shd w:val="clear" w:color="auto" w:fill="auto"/>
          </w:tcPr>
          <w:p w14:paraId="17337740" w14:textId="2018D965" w:rsidR="007F382F" w:rsidRPr="00DA31A1" w:rsidRDefault="007F382F" w:rsidP="005C2D6C">
            <w:pPr>
              <w:pStyle w:val="datatabel"/>
              <w:rPr>
                <w:rFonts w:asciiTheme="minorHAnsi" w:hAnsiTheme="minorHAnsi" w:cstheme="minorHAnsi"/>
                <w:sz w:val="20"/>
                <w:szCs w:val="36"/>
                <w:lang w:val="en-US"/>
              </w:rPr>
            </w:pPr>
          </w:p>
        </w:tc>
      </w:tr>
      <w:tr w:rsidR="007F382F" w:rsidRPr="00DA31A1" w14:paraId="79307657" w14:textId="77777777" w:rsidTr="0049018F">
        <w:tc>
          <w:tcPr>
            <w:tcW w:w="756" w:type="pct"/>
            <w:tcBorders>
              <w:top w:val="nil"/>
              <w:left w:val="nil"/>
              <w:bottom w:val="single" w:sz="4" w:space="0" w:color="auto"/>
              <w:right w:val="nil"/>
            </w:tcBorders>
          </w:tcPr>
          <w:p w14:paraId="40B4BFEA" w14:textId="77777777" w:rsidR="007F382F" w:rsidRPr="00DA31A1" w:rsidRDefault="007F382F" w:rsidP="0049018F">
            <w:pPr>
              <w:pStyle w:val="datatabel"/>
              <w:rPr>
                <w:rFonts w:asciiTheme="minorHAnsi" w:hAnsiTheme="minorHAnsi" w:cstheme="minorHAnsi"/>
                <w:sz w:val="20"/>
                <w:szCs w:val="36"/>
                <w:lang w:val="en-US"/>
              </w:rPr>
            </w:pPr>
            <w:r w:rsidRPr="00DA31A1">
              <w:rPr>
                <w:rFonts w:asciiTheme="minorHAnsi" w:hAnsiTheme="minorHAnsi" w:cstheme="minorHAnsi"/>
                <w:sz w:val="20"/>
                <w:szCs w:val="36"/>
                <w:lang w:val="en-US"/>
              </w:rPr>
              <w:t xml:space="preserve">Total </w:t>
            </w:r>
          </w:p>
        </w:tc>
        <w:tc>
          <w:tcPr>
            <w:tcW w:w="2121" w:type="pct"/>
            <w:tcBorders>
              <w:top w:val="nil"/>
              <w:left w:val="nil"/>
              <w:bottom w:val="single" w:sz="4" w:space="0" w:color="auto"/>
              <w:right w:val="nil"/>
            </w:tcBorders>
          </w:tcPr>
          <w:p w14:paraId="71334FF1" w14:textId="145A4916" w:rsidR="007F382F" w:rsidRPr="00DA31A1" w:rsidRDefault="00567ED4" w:rsidP="005C2D6C">
            <w:pPr>
              <w:pStyle w:val="datatabel"/>
              <w:rPr>
                <w:rFonts w:asciiTheme="minorHAnsi" w:hAnsiTheme="minorHAnsi" w:cstheme="minorHAnsi"/>
                <w:sz w:val="20"/>
                <w:szCs w:val="36"/>
                <w:lang w:val="en-US"/>
              </w:rPr>
            </w:pPr>
            <w:r w:rsidRPr="00DA31A1">
              <w:rPr>
                <w:rFonts w:asciiTheme="minorHAnsi" w:hAnsiTheme="minorHAnsi" w:cstheme="minorHAnsi"/>
                <w:sz w:val="20"/>
                <w:szCs w:val="36"/>
                <w:lang w:val="en-US"/>
              </w:rPr>
              <w:t>4</w:t>
            </w:r>
            <w:r w:rsidR="007F382F" w:rsidRPr="00DA31A1">
              <w:rPr>
                <w:rFonts w:asciiTheme="minorHAnsi" w:hAnsiTheme="minorHAnsi" w:cstheme="minorHAnsi"/>
                <w:sz w:val="20"/>
                <w:szCs w:val="36"/>
                <w:lang w:val="en-US"/>
              </w:rPr>
              <w:t xml:space="preserve"> (</w:t>
            </w:r>
            <w:r w:rsidRPr="00DA31A1">
              <w:rPr>
                <w:rFonts w:asciiTheme="minorHAnsi" w:hAnsiTheme="minorHAnsi" w:cstheme="minorHAnsi"/>
                <w:sz w:val="20"/>
                <w:szCs w:val="36"/>
                <w:lang w:val="en-US"/>
              </w:rPr>
              <w:t>100</w:t>
            </w:r>
            <w:r w:rsidR="007F382F" w:rsidRPr="00DA31A1">
              <w:rPr>
                <w:rFonts w:asciiTheme="minorHAnsi" w:hAnsiTheme="minorHAnsi" w:cstheme="minorHAnsi"/>
                <w:sz w:val="20"/>
                <w:szCs w:val="36"/>
                <w:lang w:val="en-US"/>
              </w:rPr>
              <w:t>%)</w:t>
            </w:r>
          </w:p>
        </w:tc>
        <w:tc>
          <w:tcPr>
            <w:tcW w:w="2123" w:type="pct"/>
            <w:tcBorders>
              <w:top w:val="nil"/>
              <w:left w:val="nil"/>
              <w:bottom w:val="single" w:sz="4" w:space="0" w:color="auto"/>
              <w:right w:val="nil"/>
            </w:tcBorders>
            <w:shd w:val="clear" w:color="auto" w:fill="auto"/>
          </w:tcPr>
          <w:p w14:paraId="588ECBE2" w14:textId="6376C3DF" w:rsidR="007F382F" w:rsidRPr="00DA31A1" w:rsidRDefault="00567ED4" w:rsidP="005C2D6C">
            <w:pPr>
              <w:pStyle w:val="datatabel"/>
              <w:rPr>
                <w:rFonts w:asciiTheme="minorHAnsi" w:hAnsiTheme="minorHAnsi" w:cstheme="minorHAnsi"/>
                <w:sz w:val="20"/>
                <w:szCs w:val="36"/>
                <w:lang w:val="en-US"/>
              </w:rPr>
            </w:pPr>
            <w:r w:rsidRPr="00DA31A1">
              <w:rPr>
                <w:rFonts w:asciiTheme="minorHAnsi" w:hAnsiTheme="minorHAnsi" w:cstheme="minorHAnsi"/>
                <w:sz w:val="20"/>
                <w:szCs w:val="36"/>
                <w:lang w:val="en-US"/>
              </w:rPr>
              <w:t>0</w:t>
            </w:r>
            <w:r w:rsidR="007F382F" w:rsidRPr="00DA31A1">
              <w:rPr>
                <w:rFonts w:asciiTheme="minorHAnsi" w:hAnsiTheme="minorHAnsi" w:cstheme="minorHAnsi"/>
                <w:sz w:val="20"/>
                <w:szCs w:val="36"/>
                <w:lang w:val="en-US"/>
              </w:rPr>
              <w:t xml:space="preserve"> </w:t>
            </w:r>
            <w:r w:rsidRPr="00DA31A1">
              <w:rPr>
                <w:rFonts w:asciiTheme="minorHAnsi" w:hAnsiTheme="minorHAnsi" w:cstheme="minorHAnsi"/>
                <w:sz w:val="20"/>
                <w:szCs w:val="36"/>
                <w:lang w:val="en-US"/>
              </w:rPr>
              <w:t>(0</w:t>
            </w:r>
            <w:r w:rsidR="007F382F" w:rsidRPr="00DA31A1">
              <w:rPr>
                <w:rFonts w:asciiTheme="minorHAnsi" w:hAnsiTheme="minorHAnsi" w:cstheme="minorHAnsi"/>
                <w:sz w:val="20"/>
                <w:szCs w:val="36"/>
                <w:lang w:val="en-US"/>
              </w:rPr>
              <w:t>%)</w:t>
            </w:r>
          </w:p>
        </w:tc>
      </w:tr>
      <w:tr w:rsidR="00567ED4" w:rsidRPr="00DA31A1" w14:paraId="26E67948" w14:textId="77777777" w:rsidTr="0049018F">
        <w:tc>
          <w:tcPr>
            <w:tcW w:w="756" w:type="pct"/>
            <w:tcBorders>
              <w:top w:val="single" w:sz="4" w:space="0" w:color="auto"/>
              <w:left w:val="nil"/>
              <w:bottom w:val="nil"/>
              <w:right w:val="nil"/>
            </w:tcBorders>
          </w:tcPr>
          <w:p w14:paraId="5338CE42" w14:textId="77777777" w:rsidR="00567ED4" w:rsidRPr="00DA31A1" w:rsidRDefault="00567ED4" w:rsidP="00567ED4">
            <w:pPr>
              <w:pStyle w:val="datatabel"/>
              <w:rPr>
                <w:rFonts w:asciiTheme="minorHAnsi" w:hAnsiTheme="minorHAnsi" w:cstheme="minorHAnsi"/>
                <w:sz w:val="20"/>
                <w:szCs w:val="36"/>
                <w:lang w:val="en-US"/>
              </w:rPr>
            </w:pPr>
            <w:r w:rsidRPr="00DA31A1">
              <w:rPr>
                <w:rFonts w:asciiTheme="minorHAnsi" w:hAnsiTheme="minorHAnsi" w:cstheme="minorHAnsi"/>
                <w:sz w:val="20"/>
                <w:szCs w:val="36"/>
                <w:lang w:val="en-US"/>
              </w:rPr>
              <w:t>3</w:t>
            </w:r>
            <w:r w:rsidRPr="00DA31A1">
              <w:rPr>
                <w:rFonts w:asciiTheme="minorHAnsi" w:hAnsiTheme="minorHAnsi" w:cstheme="minorHAnsi"/>
                <w:sz w:val="20"/>
                <w:szCs w:val="36"/>
                <w:vertAlign w:val="superscript"/>
                <w:lang w:val="en-US"/>
              </w:rPr>
              <w:t>rd</w:t>
            </w:r>
            <w:r w:rsidRPr="00DA31A1">
              <w:rPr>
                <w:rFonts w:asciiTheme="minorHAnsi" w:hAnsiTheme="minorHAnsi" w:cstheme="minorHAnsi"/>
                <w:sz w:val="20"/>
                <w:szCs w:val="36"/>
                <w:lang w:val="en-US"/>
              </w:rPr>
              <w:t xml:space="preserve"> </w:t>
            </w:r>
          </w:p>
        </w:tc>
        <w:tc>
          <w:tcPr>
            <w:tcW w:w="2121" w:type="pct"/>
            <w:tcBorders>
              <w:top w:val="single" w:sz="4" w:space="0" w:color="auto"/>
              <w:left w:val="nil"/>
              <w:bottom w:val="nil"/>
              <w:right w:val="nil"/>
            </w:tcBorders>
          </w:tcPr>
          <w:p w14:paraId="454D8E1F" w14:textId="732CB896" w:rsidR="00567ED4" w:rsidRPr="00DA31A1" w:rsidRDefault="00567ED4" w:rsidP="005C2D6C">
            <w:pPr>
              <w:pStyle w:val="datatabel"/>
              <w:rPr>
                <w:rFonts w:asciiTheme="minorHAnsi" w:hAnsiTheme="minorHAnsi" w:cstheme="minorHAnsi"/>
                <w:sz w:val="20"/>
                <w:szCs w:val="36"/>
                <w:lang w:val="en-US"/>
              </w:rPr>
            </w:pPr>
            <w:r w:rsidRPr="00DA31A1">
              <w:rPr>
                <w:rFonts w:asciiTheme="minorHAnsi" w:hAnsiTheme="minorHAnsi" w:cstheme="minorHAnsi"/>
                <w:sz w:val="20"/>
                <w:szCs w:val="36"/>
              </w:rPr>
              <w:t>1, 2, 3, 4</w:t>
            </w:r>
          </w:p>
        </w:tc>
        <w:tc>
          <w:tcPr>
            <w:tcW w:w="2123" w:type="pct"/>
            <w:tcBorders>
              <w:top w:val="single" w:sz="4" w:space="0" w:color="auto"/>
              <w:left w:val="nil"/>
              <w:bottom w:val="nil"/>
              <w:right w:val="nil"/>
            </w:tcBorders>
            <w:shd w:val="clear" w:color="auto" w:fill="auto"/>
          </w:tcPr>
          <w:p w14:paraId="4B52146D" w14:textId="15B25ACA" w:rsidR="00567ED4" w:rsidRPr="00DA31A1" w:rsidRDefault="00567ED4" w:rsidP="005C2D6C">
            <w:pPr>
              <w:pStyle w:val="datatabel"/>
              <w:rPr>
                <w:rFonts w:asciiTheme="minorHAnsi" w:hAnsiTheme="minorHAnsi" w:cstheme="minorHAnsi"/>
                <w:sz w:val="20"/>
                <w:szCs w:val="36"/>
                <w:lang w:val="en-US"/>
              </w:rPr>
            </w:pPr>
          </w:p>
        </w:tc>
      </w:tr>
      <w:tr w:rsidR="00567ED4" w:rsidRPr="00DA31A1" w14:paraId="45EF1BDD" w14:textId="77777777" w:rsidTr="0049018F">
        <w:tc>
          <w:tcPr>
            <w:tcW w:w="756" w:type="pct"/>
            <w:tcBorders>
              <w:top w:val="nil"/>
              <w:left w:val="nil"/>
              <w:bottom w:val="single" w:sz="4" w:space="0" w:color="auto"/>
              <w:right w:val="nil"/>
            </w:tcBorders>
          </w:tcPr>
          <w:p w14:paraId="72C79745" w14:textId="77777777" w:rsidR="00567ED4" w:rsidRPr="00DA31A1" w:rsidRDefault="00567ED4" w:rsidP="00567ED4">
            <w:pPr>
              <w:pStyle w:val="datatabel"/>
              <w:rPr>
                <w:rFonts w:asciiTheme="minorHAnsi" w:hAnsiTheme="minorHAnsi" w:cstheme="minorHAnsi"/>
                <w:sz w:val="20"/>
                <w:szCs w:val="36"/>
                <w:lang w:val="en-US"/>
              </w:rPr>
            </w:pPr>
            <w:r w:rsidRPr="00DA31A1">
              <w:rPr>
                <w:rFonts w:asciiTheme="minorHAnsi" w:hAnsiTheme="minorHAnsi" w:cstheme="minorHAnsi"/>
                <w:sz w:val="20"/>
                <w:szCs w:val="36"/>
                <w:lang w:val="en-US"/>
              </w:rPr>
              <w:t xml:space="preserve">Total </w:t>
            </w:r>
          </w:p>
        </w:tc>
        <w:tc>
          <w:tcPr>
            <w:tcW w:w="2121" w:type="pct"/>
            <w:tcBorders>
              <w:top w:val="nil"/>
              <w:left w:val="nil"/>
              <w:bottom w:val="single" w:sz="4" w:space="0" w:color="auto"/>
              <w:right w:val="nil"/>
            </w:tcBorders>
          </w:tcPr>
          <w:p w14:paraId="6E032348" w14:textId="386A70B2" w:rsidR="00567ED4" w:rsidRPr="00DA31A1" w:rsidRDefault="00567ED4" w:rsidP="005C2D6C">
            <w:pPr>
              <w:pStyle w:val="datatabel"/>
              <w:rPr>
                <w:rFonts w:asciiTheme="minorHAnsi" w:hAnsiTheme="minorHAnsi" w:cstheme="minorHAnsi"/>
                <w:sz w:val="20"/>
                <w:szCs w:val="36"/>
                <w:lang w:val="en-US"/>
              </w:rPr>
            </w:pPr>
            <w:r w:rsidRPr="00DA31A1">
              <w:rPr>
                <w:rFonts w:asciiTheme="minorHAnsi" w:hAnsiTheme="minorHAnsi" w:cstheme="minorHAnsi"/>
                <w:sz w:val="20"/>
                <w:szCs w:val="36"/>
                <w:lang w:val="en-US"/>
              </w:rPr>
              <w:t>4 (100%)</w:t>
            </w:r>
          </w:p>
        </w:tc>
        <w:tc>
          <w:tcPr>
            <w:tcW w:w="2123" w:type="pct"/>
            <w:tcBorders>
              <w:top w:val="nil"/>
              <w:left w:val="nil"/>
              <w:bottom w:val="single" w:sz="4" w:space="0" w:color="auto"/>
              <w:right w:val="nil"/>
            </w:tcBorders>
            <w:shd w:val="clear" w:color="auto" w:fill="auto"/>
          </w:tcPr>
          <w:p w14:paraId="096D6CAF" w14:textId="449C5BD0" w:rsidR="00567ED4" w:rsidRPr="00DA31A1" w:rsidRDefault="00567ED4" w:rsidP="005C2D6C">
            <w:pPr>
              <w:pStyle w:val="datatabel"/>
              <w:rPr>
                <w:rFonts w:asciiTheme="minorHAnsi" w:hAnsiTheme="minorHAnsi" w:cstheme="minorHAnsi"/>
                <w:sz w:val="20"/>
                <w:szCs w:val="36"/>
                <w:lang w:val="en-US"/>
              </w:rPr>
            </w:pPr>
            <w:r w:rsidRPr="00DA31A1">
              <w:rPr>
                <w:rFonts w:asciiTheme="minorHAnsi" w:hAnsiTheme="minorHAnsi" w:cstheme="minorHAnsi"/>
                <w:sz w:val="20"/>
                <w:szCs w:val="36"/>
                <w:lang w:val="en-US"/>
              </w:rPr>
              <w:t>0 (0%)</w:t>
            </w:r>
          </w:p>
        </w:tc>
      </w:tr>
    </w:tbl>
    <w:p w14:paraId="5948C0FC" w14:textId="09860BDF" w:rsidR="00AE7849" w:rsidRPr="00DA31A1" w:rsidRDefault="00AE7849" w:rsidP="00AE7849">
      <w:pPr>
        <w:spacing w:after="0"/>
        <w:ind w:firstLine="426"/>
        <w:jc w:val="both"/>
        <w:rPr>
          <w:rFonts w:cstheme="minorHAnsi"/>
          <w:sz w:val="20"/>
          <w:szCs w:val="20"/>
          <w:lang w:val="en-US"/>
        </w:rPr>
      </w:pPr>
      <w:r w:rsidRPr="00DA31A1">
        <w:rPr>
          <w:rFonts w:cstheme="minorHAnsi"/>
          <w:sz w:val="20"/>
          <w:szCs w:val="20"/>
          <w:lang w:val="en-US"/>
        </w:rPr>
        <w:t>Based on three times trial of multiple-choice question, there is increased trend of item categorized as valid (respectively 85%, 95%, 100% for first trial, second trial, and third trial). However, there is decreased trend of item categorized as invalid (respectively 15%, 5%, 0% for first trial, second trial, and third trial). Based on three times trial on essay question, there is increased trend of item categorized as valid (respectively 80%, 100%, 100% for first trial, second trial, and third trial). However, there is decreased trend of item categorized as invalid (respectively 20%, 0%, 0% for first trial, second trial, and third trial).</w:t>
      </w:r>
    </w:p>
    <w:p w14:paraId="2EF92B42" w14:textId="54E23A4A" w:rsidR="000F52C2" w:rsidRPr="00DA31A1" w:rsidRDefault="009929D5" w:rsidP="00F7412D">
      <w:pPr>
        <w:spacing w:after="0"/>
        <w:ind w:firstLine="426"/>
        <w:jc w:val="both"/>
        <w:rPr>
          <w:rFonts w:cstheme="minorHAnsi"/>
          <w:sz w:val="20"/>
          <w:szCs w:val="20"/>
          <w:lang w:val="en-US"/>
        </w:rPr>
      </w:pPr>
      <w:r w:rsidRPr="00DA31A1">
        <w:rPr>
          <w:rFonts w:cstheme="minorHAnsi"/>
          <w:sz w:val="20"/>
          <w:szCs w:val="20"/>
          <w:lang w:val="en-US"/>
        </w:rPr>
        <w:t xml:space="preserve">The results of validity analysis on multiple-choice and essay questions </w:t>
      </w:r>
      <w:r w:rsidR="00AE6558" w:rsidRPr="00DA31A1">
        <w:rPr>
          <w:rFonts w:cstheme="minorHAnsi"/>
          <w:sz w:val="20"/>
          <w:szCs w:val="20"/>
          <w:lang w:val="en-US"/>
        </w:rPr>
        <w:t>indicate</w:t>
      </w:r>
      <w:r w:rsidRPr="00DA31A1">
        <w:rPr>
          <w:rFonts w:cstheme="minorHAnsi"/>
          <w:sz w:val="20"/>
          <w:szCs w:val="20"/>
          <w:lang w:val="en-US"/>
        </w:rPr>
        <w:t xml:space="preserve"> that the questions have performed its function, namely to measure what should be measured, this is in accordance with the theory stated by Arikunto (2017) that a test is </w:t>
      </w:r>
      <w:r w:rsidR="00934E07" w:rsidRPr="00DA31A1">
        <w:rPr>
          <w:rFonts w:cstheme="minorHAnsi"/>
          <w:sz w:val="20"/>
          <w:szCs w:val="20"/>
          <w:lang w:val="en-US"/>
        </w:rPr>
        <w:t>considered</w:t>
      </w:r>
      <w:r w:rsidRPr="00DA31A1">
        <w:rPr>
          <w:rFonts w:cstheme="minorHAnsi"/>
          <w:sz w:val="20"/>
          <w:szCs w:val="20"/>
          <w:lang w:val="en-US"/>
        </w:rPr>
        <w:t xml:space="preserve"> to be valid if it</w:t>
      </w:r>
      <w:r w:rsidR="00934E07" w:rsidRPr="00DA31A1">
        <w:rPr>
          <w:rFonts w:cstheme="minorHAnsi"/>
          <w:sz w:val="20"/>
          <w:szCs w:val="20"/>
          <w:lang w:val="en-US"/>
        </w:rPr>
        <w:t xml:space="preserve"> can</w:t>
      </w:r>
      <w:r w:rsidRPr="00DA31A1">
        <w:rPr>
          <w:rFonts w:cstheme="minorHAnsi"/>
          <w:sz w:val="20"/>
          <w:szCs w:val="20"/>
          <w:lang w:val="en-US"/>
        </w:rPr>
        <w:t xml:space="preserve"> measure what is intended to be measured.</w:t>
      </w:r>
    </w:p>
    <w:p w14:paraId="0BEB78D2" w14:textId="6A215B7B" w:rsidR="00AE6558" w:rsidRPr="00DA31A1" w:rsidRDefault="00AE6558" w:rsidP="00AE6558">
      <w:pPr>
        <w:spacing w:after="0"/>
        <w:ind w:firstLine="426"/>
        <w:jc w:val="both"/>
        <w:rPr>
          <w:rFonts w:cstheme="minorHAnsi"/>
          <w:sz w:val="20"/>
          <w:szCs w:val="20"/>
          <w:lang w:val="en-US"/>
        </w:rPr>
      </w:pPr>
      <w:r w:rsidRPr="00DA31A1">
        <w:rPr>
          <w:rFonts w:cstheme="minorHAnsi"/>
          <w:sz w:val="20"/>
          <w:szCs w:val="20"/>
          <w:lang w:val="en-US"/>
        </w:rPr>
        <w:t xml:space="preserve">The existence of invalid item in the first and second trial can be caused by several factors as stated by Gronlund (1990), that there are three factors influencing the validity of test results, </w:t>
      </w:r>
      <w:r w:rsidRPr="00DA31A1">
        <w:rPr>
          <w:rFonts w:cstheme="minorHAnsi"/>
          <w:sz w:val="20"/>
          <w:szCs w:val="20"/>
          <w:lang w:val="en-US"/>
        </w:rPr>
        <w:t>namely evaluation instrument factors, evaluation administration and scoring factors, and students' answers factors. In this HOTS-based test instument trial, the student’ answer factor was believed to present greater influence more than two other factors. This factor includes the tendency of learners to answer quickly, but incorrectly and the desire to try or answer by guessing. This is in line with the theory stated by Gronlund (1990) that in actual practice, student’ answer factor is the most influential factor on item validity.</w:t>
      </w:r>
    </w:p>
    <w:p w14:paraId="1421D7A6" w14:textId="6FE2F41D" w:rsidR="00AE6558" w:rsidRPr="00DA31A1" w:rsidRDefault="00AE6558" w:rsidP="00AE6558">
      <w:pPr>
        <w:spacing w:after="0"/>
        <w:ind w:firstLine="426"/>
        <w:jc w:val="both"/>
        <w:rPr>
          <w:rFonts w:cstheme="minorHAnsi"/>
          <w:sz w:val="20"/>
          <w:szCs w:val="20"/>
          <w:lang w:val="en-US"/>
        </w:rPr>
      </w:pPr>
      <w:r w:rsidRPr="00DA31A1">
        <w:rPr>
          <w:rFonts w:cstheme="minorHAnsi"/>
          <w:sz w:val="20"/>
          <w:szCs w:val="20"/>
          <w:lang w:val="en-US"/>
        </w:rPr>
        <w:t xml:space="preserve">As follow up to the validity testing, an invalid item should be revised </w:t>
      </w:r>
      <w:r w:rsidR="00B0181D" w:rsidRPr="00DA31A1">
        <w:rPr>
          <w:rFonts w:cstheme="minorHAnsi"/>
          <w:sz w:val="20"/>
          <w:szCs w:val="20"/>
          <w:lang w:val="en-US"/>
        </w:rPr>
        <w:t>whereas the</w:t>
      </w:r>
      <w:r w:rsidRPr="00DA31A1">
        <w:rPr>
          <w:rFonts w:cstheme="minorHAnsi"/>
          <w:sz w:val="20"/>
          <w:szCs w:val="20"/>
          <w:lang w:val="en-US"/>
        </w:rPr>
        <w:t xml:space="preserve"> valid items can be reused. </w:t>
      </w:r>
      <w:r w:rsidR="00B0181D" w:rsidRPr="00DA31A1">
        <w:rPr>
          <w:rFonts w:cstheme="minorHAnsi"/>
          <w:sz w:val="20"/>
          <w:szCs w:val="20"/>
          <w:lang w:val="en-US"/>
        </w:rPr>
        <w:t>Item</w:t>
      </w:r>
      <w:r w:rsidRPr="00DA31A1">
        <w:rPr>
          <w:rFonts w:cstheme="minorHAnsi"/>
          <w:sz w:val="20"/>
          <w:szCs w:val="20"/>
          <w:lang w:val="en-US"/>
        </w:rPr>
        <w:t xml:space="preserve"> that </w:t>
      </w:r>
      <w:r w:rsidR="00B0181D" w:rsidRPr="00DA31A1">
        <w:rPr>
          <w:rFonts w:cstheme="minorHAnsi"/>
          <w:sz w:val="20"/>
          <w:szCs w:val="20"/>
          <w:lang w:val="en-US"/>
        </w:rPr>
        <w:t>has</w:t>
      </w:r>
      <w:r w:rsidRPr="00DA31A1">
        <w:rPr>
          <w:rFonts w:cstheme="minorHAnsi"/>
          <w:sz w:val="20"/>
          <w:szCs w:val="20"/>
          <w:lang w:val="en-US"/>
        </w:rPr>
        <w:t xml:space="preserve"> been declared valid must be maintained by documenting </w:t>
      </w:r>
      <w:r w:rsidR="00B0181D" w:rsidRPr="00DA31A1">
        <w:rPr>
          <w:rFonts w:cstheme="minorHAnsi"/>
          <w:sz w:val="20"/>
          <w:szCs w:val="20"/>
          <w:lang w:val="en-US"/>
        </w:rPr>
        <w:t>this item</w:t>
      </w:r>
      <w:r w:rsidRPr="00DA31A1">
        <w:rPr>
          <w:rFonts w:cstheme="minorHAnsi"/>
          <w:sz w:val="20"/>
          <w:szCs w:val="20"/>
          <w:lang w:val="en-US"/>
        </w:rPr>
        <w:t xml:space="preserve"> into the question bank. Items that declared as invalid </w:t>
      </w:r>
      <w:r w:rsidR="00B0181D" w:rsidRPr="00DA31A1">
        <w:rPr>
          <w:rFonts w:cstheme="minorHAnsi"/>
          <w:sz w:val="20"/>
          <w:szCs w:val="20"/>
          <w:lang w:val="en-US"/>
        </w:rPr>
        <w:t>must</w:t>
      </w:r>
      <w:r w:rsidRPr="00DA31A1">
        <w:rPr>
          <w:rFonts w:cstheme="minorHAnsi"/>
          <w:sz w:val="20"/>
          <w:szCs w:val="20"/>
          <w:lang w:val="en-US"/>
        </w:rPr>
        <w:t xml:space="preserve"> be revised by </w:t>
      </w:r>
      <w:r w:rsidR="00B0181D" w:rsidRPr="00DA31A1">
        <w:rPr>
          <w:rFonts w:cstheme="minorHAnsi"/>
          <w:sz w:val="20"/>
          <w:szCs w:val="20"/>
          <w:lang w:val="en-US"/>
        </w:rPr>
        <w:t>increasing the technical expertise of</w:t>
      </w:r>
      <w:r w:rsidRPr="00DA31A1">
        <w:rPr>
          <w:rFonts w:cstheme="minorHAnsi"/>
          <w:sz w:val="20"/>
          <w:szCs w:val="20"/>
          <w:lang w:val="en-US"/>
        </w:rPr>
        <w:t xml:space="preserve"> researchers in the item preparation (Prajoko et al., 2022).</w:t>
      </w:r>
    </w:p>
    <w:p w14:paraId="783CED96" w14:textId="4DC78AB4" w:rsidR="00EE2FA8" w:rsidRPr="00DA31A1" w:rsidRDefault="00EE2FA8" w:rsidP="008B1E4D">
      <w:pPr>
        <w:spacing w:before="240" w:after="0"/>
        <w:jc w:val="both"/>
        <w:rPr>
          <w:rFonts w:cstheme="minorHAnsi"/>
          <w:sz w:val="20"/>
          <w:szCs w:val="20"/>
          <w:lang w:val="en-US"/>
        </w:rPr>
      </w:pPr>
      <w:r w:rsidRPr="00DA31A1">
        <w:rPr>
          <w:rFonts w:cstheme="minorHAnsi"/>
          <w:b/>
          <w:bCs/>
          <w:sz w:val="20"/>
          <w:szCs w:val="20"/>
          <w:lang w:val="en-US"/>
        </w:rPr>
        <w:t>Reliability</w:t>
      </w:r>
      <w:r w:rsidRPr="00DA31A1">
        <w:rPr>
          <w:rFonts w:cstheme="minorHAnsi"/>
          <w:b/>
          <w:bCs/>
          <w:sz w:val="20"/>
          <w:szCs w:val="20"/>
        </w:rPr>
        <w:t xml:space="preserve"> Trend of HOTS-based Test Instrument</w:t>
      </w:r>
    </w:p>
    <w:p w14:paraId="0C569F21" w14:textId="61255A90" w:rsidR="006E1210" w:rsidRPr="00DA31A1" w:rsidRDefault="00B84BD9" w:rsidP="00F7412D">
      <w:pPr>
        <w:spacing w:after="0"/>
        <w:ind w:firstLine="426"/>
        <w:jc w:val="both"/>
        <w:rPr>
          <w:rFonts w:cstheme="minorHAnsi"/>
          <w:sz w:val="20"/>
          <w:szCs w:val="20"/>
          <w:lang w:val="en-US"/>
        </w:rPr>
      </w:pPr>
      <w:r w:rsidRPr="00DA31A1">
        <w:rPr>
          <w:rFonts w:cstheme="minorHAnsi"/>
          <w:sz w:val="20"/>
          <w:szCs w:val="20"/>
        </w:rPr>
        <w:t>A valid test instrument must be reliable</w:t>
      </w:r>
      <w:r w:rsidRPr="00DA31A1">
        <w:rPr>
          <w:rFonts w:cstheme="minorHAnsi"/>
          <w:sz w:val="20"/>
          <w:szCs w:val="20"/>
          <w:lang w:val="en-US"/>
        </w:rPr>
        <w:t>. Reliability testing of items in the HOTS-based test instrument was done using KR-20 formula for multiple-choice question (MCQ)</w:t>
      </w:r>
      <w:r w:rsidR="006E1210" w:rsidRPr="00DA31A1">
        <w:rPr>
          <w:rFonts w:cstheme="minorHAnsi"/>
          <w:sz w:val="20"/>
          <w:szCs w:val="20"/>
          <w:lang w:val="en-US"/>
        </w:rPr>
        <w:t xml:space="preserve">, while for essay question, Cronbach Alpha formula was used. </w:t>
      </w:r>
      <w:r w:rsidR="00DE3C2B" w:rsidRPr="00DA31A1">
        <w:rPr>
          <w:rFonts w:cstheme="minorHAnsi"/>
          <w:sz w:val="20"/>
          <w:szCs w:val="20"/>
          <w:lang w:val="en-US"/>
        </w:rPr>
        <w:t>The analysis was processed using Microsoft Excel program.</w:t>
      </w:r>
    </w:p>
    <w:p w14:paraId="4A2486C5" w14:textId="74AAC41F" w:rsidR="006E1210" w:rsidRPr="00DA31A1" w:rsidRDefault="006E1210" w:rsidP="006E1210">
      <w:pPr>
        <w:pStyle w:val="namatabel"/>
        <w:rPr>
          <w:rFonts w:asciiTheme="minorHAnsi" w:hAnsiTheme="minorHAnsi" w:cstheme="minorHAnsi"/>
          <w:szCs w:val="20"/>
          <w:lang w:val="en-US"/>
        </w:rPr>
      </w:pPr>
      <w:r w:rsidRPr="00DA31A1">
        <w:rPr>
          <w:rFonts w:asciiTheme="minorHAnsi" w:hAnsiTheme="minorHAnsi" w:cstheme="minorHAnsi"/>
          <w:szCs w:val="20"/>
        </w:rPr>
        <w:t>Tabl</w:t>
      </w:r>
      <w:r w:rsidRPr="00DA31A1">
        <w:rPr>
          <w:rFonts w:asciiTheme="minorHAnsi" w:hAnsiTheme="minorHAnsi" w:cstheme="minorHAnsi"/>
          <w:szCs w:val="20"/>
          <w:lang w:val="en-US"/>
        </w:rPr>
        <w:t>e</w:t>
      </w:r>
      <w:r w:rsidRPr="00DA31A1">
        <w:rPr>
          <w:rFonts w:asciiTheme="minorHAnsi" w:hAnsiTheme="minorHAnsi" w:cstheme="minorHAnsi"/>
          <w:szCs w:val="20"/>
        </w:rPr>
        <w:t xml:space="preserve"> </w:t>
      </w:r>
      <w:r w:rsidRPr="00DA31A1">
        <w:rPr>
          <w:rFonts w:asciiTheme="minorHAnsi" w:hAnsiTheme="minorHAnsi" w:cstheme="minorHAnsi"/>
          <w:szCs w:val="20"/>
          <w:lang w:val="en-US"/>
        </w:rPr>
        <w:t>9</w:t>
      </w:r>
      <w:r w:rsidRPr="00DA31A1">
        <w:rPr>
          <w:rFonts w:asciiTheme="minorHAnsi" w:hAnsiTheme="minorHAnsi" w:cstheme="minorHAnsi"/>
          <w:szCs w:val="20"/>
        </w:rPr>
        <w:t xml:space="preserve">. </w:t>
      </w:r>
      <w:r w:rsidRPr="00DA31A1">
        <w:rPr>
          <w:rFonts w:asciiTheme="minorHAnsi" w:hAnsiTheme="minorHAnsi" w:cstheme="minorHAnsi"/>
          <w:szCs w:val="20"/>
          <w:lang w:val="en-US"/>
        </w:rPr>
        <w:t>Recapitulation of MCQ Reliability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8"/>
        <w:gridCol w:w="1174"/>
        <w:gridCol w:w="1175"/>
        <w:gridCol w:w="1176"/>
      </w:tblGrid>
      <w:tr w:rsidR="006E1210" w:rsidRPr="00DA31A1" w14:paraId="5016147E" w14:textId="77777777" w:rsidTr="001571BE">
        <w:tc>
          <w:tcPr>
            <w:tcW w:w="756" w:type="pct"/>
            <w:tcBorders>
              <w:left w:val="nil"/>
              <w:bottom w:val="single" w:sz="4" w:space="0" w:color="auto"/>
              <w:right w:val="nil"/>
            </w:tcBorders>
          </w:tcPr>
          <w:p w14:paraId="765309A8" w14:textId="77777777" w:rsidR="006E1210" w:rsidRPr="00DA31A1" w:rsidRDefault="006E1210" w:rsidP="0049018F">
            <w:pPr>
              <w:pStyle w:val="subkepalatabel"/>
              <w:rPr>
                <w:rFonts w:asciiTheme="minorHAnsi" w:hAnsiTheme="minorHAnsi" w:cstheme="minorHAnsi"/>
                <w:sz w:val="20"/>
                <w:szCs w:val="20"/>
                <w:lang w:val="en-US" w:eastAsia="en-US"/>
              </w:rPr>
            </w:pPr>
            <w:r w:rsidRPr="00DA31A1">
              <w:rPr>
                <w:rFonts w:asciiTheme="minorHAnsi" w:hAnsiTheme="minorHAnsi" w:cstheme="minorHAnsi"/>
                <w:sz w:val="20"/>
                <w:szCs w:val="20"/>
                <w:lang w:val="en-US" w:eastAsia="en-US"/>
              </w:rPr>
              <w:t xml:space="preserve">Trial </w:t>
            </w:r>
          </w:p>
        </w:tc>
        <w:tc>
          <w:tcPr>
            <w:tcW w:w="1413" w:type="pct"/>
            <w:tcBorders>
              <w:left w:val="nil"/>
              <w:bottom w:val="single" w:sz="4" w:space="0" w:color="auto"/>
              <w:right w:val="nil"/>
            </w:tcBorders>
          </w:tcPr>
          <w:p w14:paraId="5608218A" w14:textId="1D507ABB" w:rsidR="006E1210" w:rsidRPr="00DA31A1" w:rsidRDefault="006E1210" w:rsidP="0049018F">
            <w:pPr>
              <w:pStyle w:val="subkepalatabel"/>
              <w:rPr>
                <w:rFonts w:asciiTheme="minorHAnsi" w:hAnsiTheme="minorHAnsi" w:cstheme="minorHAnsi"/>
                <w:sz w:val="20"/>
                <w:szCs w:val="20"/>
                <w:lang w:val="en-US" w:eastAsia="en-US"/>
              </w:rPr>
            </w:pPr>
            <w:r w:rsidRPr="00DA31A1">
              <w:rPr>
                <w:rFonts w:asciiTheme="minorHAnsi" w:hAnsiTheme="minorHAnsi" w:cstheme="minorHAnsi"/>
                <w:sz w:val="20"/>
                <w:szCs w:val="20"/>
                <w:lang w:val="en-US" w:eastAsia="en-US"/>
              </w:rPr>
              <w:t>Total Items</w:t>
            </w:r>
          </w:p>
        </w:tc>
        <w:tc>
          <w:tcPr>
            <w:tcW w:w="1415" w:type="pct"/>
            <w:tcBorders>
              <w:left w:val="nil"/>
              <w:bottom w:val="single" w:sz="4" w:space="0" w:color="auto"/>
              <w:right w:val="nil"/>
            </w:tcBorders>
          </w:tcPr>
          <w:p w14:paraId="6AA666EB" w14:textId="356D73CC" w:rsidR="006E1210" w:rsidRPr="00DA31A1" w:rsidRDefault="006E1210" w:rsidP="0049018F">
            <w:pPr>
              <w:pStyle w:val="subkepalatabel"/>
              <w:rPr>
                <w:rFonts w:asciiTheme="minorHAnsi" w:hAnsiTheme="minorHAnsi" w:cstheme="minorHAnsi"/>
                <w:sz w:val="20"/>
                <w:szCs w:val="20"/>
                <w:vertAlign w:val="subscript"/>
                <w:lang w:val="en-US" w:eastAsia="en-US"/>
              </w:rPr>
            </w:pPr>
            <w:r w:rsidRPr="00DA31A1">
              <w:rPr>
                <w:rFonts w:asciiTheme="minorHAnsi" w:hAnsiTheme="minorHAnsi" w:cstheme="minorHAnsi"/>
                <w:sz w:val="20"/>
                <w:szCs w:val="20"/>
                <w:lang w:val="en-US" w:eastAsia="en-US"/>
              </w:rPr>
              <w:t xml:space="preserve">Reliability </w:t>
            </w:r>
          </w:p>
        </w:tc>
        <w:tc>
          <w:tcPr>
            <w:tcW w:w="1416" w:type="pct"/>
            <w:tcBorders>
              <w:left w:val="nil"/>
              <w:bottom w:val="single" w:sz="4" w:space="0" w:color="auto"/>
              <w:right w:val="nil"/>
            </w:tcBorders>
            <w:shd w:val="clear" w:color="auto" w:fill="auto"/>
            <w:vAlign w:val="center"/>
          </w:tcPr>
          <w:p w14:paraId="0CC72D00" w14:textId="6227FF89" w:rsidR="006E1210" w:rsidRPr="00DA31A1" w:rsidRDefault="006E1210" w:rsidP="0049018F">
            <w:pPr>
              <w:pStyle w:val="subkepalatabel"/>
              <w:rPr>
                <w:rFonts w:asciiTheme="minorHAnsi" w:hAnsiTheme="minorHAnsi" w:cstheme="minorHAnsi"/>
                <w:sz w:val="20"/>
                <w:szCs w:val="20"/>
                <w:lang w:val="en-US" w:eastAsia="en-US"/>
              </w:rPr>
            </w:pPr>
            <w:r w:rsidRPr="00DA31A1">
              <w:rPr>
                <w:rFonts w:asciiTheme="minorHAnsi" w:hAnsiTheme="minorHAnsi" w:cstheme="minorHAnsi"/>
                <w:sz w:val="20"/>
                <w:szCs w:val="20"/>
                <w:lang w:val="en-US" w:eastAsia="en-US"/>
              </w:rPr>
              <w:t xml:space="preserve">Criteria  </w:t>
            </w:r>
          </w:p>
        </w:tc>
      </w:tr>
      <w:tr w:rsidR="006E1210" w:rsidRPr="00DA31A1" w14:paraId="62D398C8" w14:textId="77777777" w:rsidTr="001571BE">
        <w:tc>
          <w:tcPr>
            <w:tcW w:w="756" w:type="pct"/>
            <w:tcBorders>
              <w:top w:val="single" w:sz="4" w:space="0" w:color="auto"/>
              <w:left w:val="nil"/>
              <w:bottom w:val="nil"/>
              <w:right w:val="nil"/>
            </w:tcBorders>
          </w:tcPr>
          <w:p w14:paraId="7A1D0827" w14:textId="77777777" w:rsidR="006E1210" w:rsidRPr="00DA31A1" w:rsidRDefault="006E1210" w:rsidP="006E1210">
            <w:pPr>
              <w:pStyle w:val="datatabel"/>
              <w:rPr>
                <w:rFonts w:asciiTheme="minorHAnsi" w:hAnsiTheme="minorHAnsi" w:cstheme="minorHAnsi"/>
                <w:sz w:val="20"/>
                <w:szCs w:val="36"/>
                <w:vertAlign w:val="superscript"/>
                <w:lang w:val="en-US"/>
              </w:rPr>
            </w:pPr>
            <w:r w:rsidRPr="00DA31A1">
              <w:rPr>
                <w:rFonts w:asciiTheme="minorHAnsi" w:hAnsiTheme="minorHAnsi" w:cstheme="minorHAnsi"/>
                <w:sz w:val="20"/>
                <w:szCs w:val="36"/>
                <w:lang w:val="en-US"/>
              </w:rPr>
              <w:t>1</w:t>
            </w:r>
            <w:r w:rsidRPr="00DA31A1">
              <w:rPr>
                <w:rFonts w:asciiTheme="minorHAnsi" w:hAnsiTheme="minorHAnsi" w:cstheme="minorHAnsi"/>
                <w:sz w:val="20"/>
                <w:szCs w:val="36"/>
                <w:vertAlign w:val="superscript"/>
                <w:lang w:val="en-US"/>
              </w:rPr>
              <w:t>st</w:t>
            </w:r>
          </w:p>
        </w:tc>
        <w:tc>
          <w:tcPr>
            <w:tcW w:w="1413" w:type="pct"/>
            <w:tcBorders>
              <w:top w:val="single" w:sz="4" w:space="0" w:color="auto"/>
              <w:left w:val="nil"/>
              <w:bottom w:val="nil"/>
              <w:right w:val="nil"/>
            </w:tcBorders>
          </w:tcPr>
          <w:p w14:paraId="1BDB79A0" w14:textId="442187AD" w:rsidR="006E1210" w:rsidRPr="00DA31A1" w:rsidRDefault="006E1210" w:rsidP="006E1210">
            <w:pPr>
              <w:pStyle w:val="datatabel"/>
              <w:rPr>
                <w:rFonts w:asciiTheme="minorHAnsi" w:hAnsiTheme="minorHAnsi" w:cstheme="minorHAnsi"/>
                <w:sz w:val="20"/>
                <w:szCs w:val="20"/>
                <w:lang w:val="en-US"/>
              </w:rPr>
            </w:pPr>
            <w:r w:rsidRPr="00DA31A1">
              <w:rPr>
                <w:rFonts w:asciiTheme="minorHAnsi" w:hAnsiTheme="minorHAnsi" w:cstheme="minorHAnsi"/>
                <w:sz w:val="20"/>
                <w:szCs w:val="20"/>
                <w:lang w:val="en-US"/>
              </w:rPr>
              <w:t>20</w:t>
            </w:r>
          </w:p>
        </w:tc>
        <w:tc>
          <w:tcPr>
            <w:tcW w:w="1415" w:type="pct"/>
            <w:tcBorders>
              <w:top w:val="single" w:sz="4" w:space="0" w:color="auto"/>
              <w:left w:val="nil"/>
              <w:bottom w:val="nil"/>
              <w:right w:val="nil"/>
            </w:tcBorders>
          </w:tcPr>
          <w:p w14:paraId="46CEACF7" w14:textId="65567254" w:rsidR="006E1210" w:rsidRPr="00DA31A1" w:rsidRDefault="006E1210" w:rsidP="006E1210">
            <w:pPr>
              <w:pStyle w:val="datatabel"/>
              <w:rPr>
                <w:rFonts w:asciiTheme="minorHAnsi" w:hAnsiTheme="minorHAnsi" w:cstheme="minorHAnsi"/>
                <w:sz w:val="20"/>
                <w:szCs w:val="20"/>
                <w:lang w:val="en-US" w:eastAsia="en-US"/>
              </w:rPr>
            </w:pPr>
            <w:r w:rsidRPr="00DA31A1">
              <w:rPr>
                <w:rFonts w:asciiTheme="minorHAnsi" w:hAnsiTheme="minorHAnsi" w:cstheme="minorHAnsi"/>
                <w:sz w:val="20"/>
                <w:szCs w:val="20"/>
                <w:lang w:val="en-US"/>
              </w:rPr>
              <w:t>0.72</w:t>
            </w:r>
          </w:p>
        </w:tc>
        <w:tc>
          <w:tcPr>
            <w:tcW w:w="1416" w:type="pct"/>
            <w:tcBorders>
              <w:top w:val="single" w:sz="4" w:space="0" w:color="auto"/>
              <w:left w:val="nil"/>
              <w:bottom w:val="nil"/>
              <w:right w:val="nil"/>
            </w:tcBorders>
            <w:shd w:val="clear" w:color="auto" w:fill="auto"/>
          </w:tcPr>
          <w:p w14:paraId="01CE4FAF" w14:textId="5C82B14B" w:rsidR="006E1210" w:rsidRPr="00DA31A1" w:rsidRDefault="006E1210" w:rsidP="006E1210">
            <w:pPr>
              <w:pStyle w:val="datatabel"/>
              <w:rPr>
                <w:rFonts w:asciiTheme="minorHAnsi" w:hAnsiTheme="minorHAnsi" w:cstheme="minorHAnsi"/>
                <w:sz w:val="20"/>
                <w:szCs w:val="20"/>
                <w:lang w:val="en-US" w:eastAsia="en-US"/>
              </w:rPr>
            </w:pPr>
            <w:r w:rsidRPr="00DA31A1">
              <w:rPr>
                <w:rFonts w:asciiTheme="minorHAnsi" w:hAnsiTheme="minorHAnsi" w:cstheme="minorHAnsi"/>
                <w:sz w:val="20"/>
                <w:szCs w:val="20"/>
              </w:rPr>
              <w:t>High</w:t>
            </w:r>
          </w:p>
        </w:tc>
      </w:tr>
      <w:tr w:rsidR="006E1210" w:rsidRPr="00DA31A1" w14:paraId="701E95F3" w14:textId="77777777" w:rsidTr="006E1210">
        <w:tc>
          <w:tcPr>
            <w:tcW w:w="756" w:type="pct"/>
            <w:tcBorders>
              <w:top w:val="nil"/>
              <w:left w:val="nil"/>
              <w:bottom w:val="nil"/>
              <w:right w:val="nil"/>
            </w:tcBorders>
          </w:tcPr>
          <w:p w14:paraId="6A9910F0" w14:textId="4124A996" w:rsidR="006E1210" w:rsidRPr="00DA31A1" w:rsidRDefault="006E1210" w:rsidP="006E1210">
            <w:pPr>
              <w:pStyle w:val="datatabel"/>
              <w:rPr>
                <w:rFonts w:asciiTheme="minorHAnsi" w:hAnsiTheme="minorHAnsi" w:cstheme="minorHAnsi"/>
                <w:sz w:val="20"/>
                <w:szCs w:val="36"/>
                <w:lang w:val="en-US"/>
              </w:rPr>
            </w:pPr>
            <w:r w:rsidRPr="00DA31A1">
              <w:rPr>
                <w:rFonts w:asciiTheme="minorHAnsi" w:hAnsiTheme="minorHAnsi" w:cstheme="minorHAnsi"/>
                <w:sz w:val="20"/>
                <w:szCs w:val="36"/>
                <w:lang w:val="en-US"/>
              </w:rPr>
              <w:t>2</w:t>
            </w:r>
            <w:r w:rsidRPr="00DA31A1">
              <w:rPr>
                <w:rFonts w:asciiTheme="minorHAnsi" w:hAnsiTheme="minorHAnsi" w:cstheme="minorHAnsi"/>
                <w:sz w:val="20"/>
                <w:szCs w:val="36"/>
                <w:vertAlign w:val="superscript"/>
                <w:lang w:val="en-US"/>
              </w:rPr>
              <w:t>nd</w:t>
            </w:r>
            <w:r w:rsidRPr="00DA31A1">
              <w:rPr>
                <w:rFonts w:asciiTheme="minorHAnsi" w:hAnsiTheme="minorHAnsi" w:cstheme="minorHAnsi"/>
                <w:sz w:val="20"/>
                <w:szCs w:val="36"/>
                <w:lang w:val="en-US"/>
              </w:rPr>
              <w:t xml:space="preserve">  </w:t>
            </w:r>
          </w:p>
        </w:tc>
        <w:tc>
          <w:tcPr>
            <w:tcW w:w="1413" w:type="pct"/>
            <w:tcBorders>
              <w:top w:val="nil"/>
              <w:left w:val="nil"/>
              <w:bottom w:val="nil"/>
              <w:right w:val="nil"/>
            </w:tcBorders>
          </w:tcPr>
          <w:p w14:paraId="1727E6FE" w14:textId="33A1A776" w:rsidR="006E1210" w:rsidRPr="00DA31A1" w:rsidRDefault="006E1210" w:rsidP="006E1210">
            <w:pPr>
              <w:pStyle w:val="datatabel"/>
              <w:rPr>
                <w:rFonts w:asciiTheme="minorHAnsi" w:hAnsiTheme="minorHAnsi" w:cstheme="minorHAnsi"/>
                <w:sz w:val="20"/>
                <w:szCs w:val="20"/>
                <w:lang w:val="en-US"/>
              </w:rPr>
            </w:pPr>
            <w:r w:rsidRPr="00DA31A1">
              <w:rPr>
                <w:rFonts w:asciiTheme="minorHAnsi" w:hAnsiTheme="minorHAnsi" w:cstheme="minorHAnsi"/>
                <w:sz w:val="20"/>
                <w:szCs w:val="20"/>
                <w:lang w:val="en-US"/>
              </w:rPr>
              <w:t>19</w:t>
            </w:r>
          </w:p>
        </w:tc>
        <w:tc>
          <w:tcPr>
            <w:tcW w:w="1415" w:type="pct"/>
            <w:tcBorders>
              <w:top w:val="nil"/>
              <w:left w:val="nil"/>
              <w:bottom w:val="nil"/>
              <w:right w:val="nil"/>
            </w:tcBorders>
          </w:tcPr>
          <w:p w14:paraId="0D2BC7B1" w14:textId="3280B4E4" w:rsidR="006E1210" w:rsidRPr="00DA31A1" w:rsidRDefault="006E1210" w:rsidP="006E1210">
            <w:pPr>
              <w:pStyle w:val="datatabel"/>
              <w:rPr>
                <w:rFonts w:asciiTheme="minorHAnsi" w:hAnsiTheme="minorHAnsi" w:cstheme="minorHAnsi"/>
                <w:sz w:val="20"/>
                <w:szCs w:val="20"/>
                <w:lang w:val="en-US"/>
              </w:rPr>
            </w:pPr>
            <w:r w:rsidRPr="00DA31A1">
              <w:rPr>
                <w:rFonts w:asciiTheme="minorHAnsi" w:hAnsiTheme="minorHAnsi" w:cstheme="minorHAnsi"/>
                <w:sz w:val="20"/>
                <w:szCs w:val="20"/>
                <w:lang w:val="en-US"/>
              </w:rPr>
              <w:t>0.75</w:t>
            </w:r>
          </w:p>
        </w:tc>
        <w:tc>
          <w:tcPr>
            <w:tcW w:w="1416" w:type="pct"/>
            <w:tcBorders>
              <w:top w:val="nil"/>
              <w:left w:val="nil"/>
              <w:bottom w:val="nil"/>
              <w:right w:val="nil"/>
            </w:tcBorders>
            <w:shd w:val="clear" w:color="auto" w:fill="auto"/>
          </w:tcPr>
          <w:p w14:paraId="6398987B" w14:textId="1CD875B2" w:rsidR="006E1210" w:rsidRPr="00DA31A1" w:rsidRDefault="006E1210" w:rsidP="006E1210">
            <w:pPr>
              <w:pStyle w:val="datatabel"/>
              <w:rPr>
                <w:rFonts w:asciiTheme="minorHAnsi" w:hAnsiTheme="minorHAnsi" w:cstheme="minorHAnsi"/>
                <w:sz w:val="20"/>
                <w:szCs w:val="20"/>
                <w:lang w:val="en-US" w:eastAsia="en-US"/>
              </w:rPr>
            </w:pPr>
            <w:r w:rsidRPr="00DA31A1">
              <w:rPr>
                <w:rFonts w:asciiTheme="minorHAnsi" w:hAnsiTheme="minorHAnsi" w:cstheme="minorHAnsi"/>
                <w:sz w:val="20"/>
                <w:szCs w:val="20"/>
              </w:rPr>
              <w:t>High</w:t>
            </w:r>
          </w:p>
        </w:tc>
      </w:tr>
      <w:tr w:rsidR="006E1210" w:rsidRPr="00DA31A1" w14:paraId="3A61C1A1" w14:textId="77777777" w:rsidTr="006E1210">
        <w:tc>
          <w:tcPr>
            <w:tcW w:w="756" w:type="pct"/>
            <w:tcBorders>
              <w:top w:val="nil"/>
              <w:left w:val="nil"/>
              <w:bottom w:val="single" w:sz="4" w:space="0" w:color="auto"/>
              <w:right w:val="nil"/>
            </w:tcBorders>
          </w:tcPr>
          <w:p w14:paraId="606B815D" w14:textId="4C93C403" w:rsidR="006E1210" w:rsidRPr="00DA31A1" w:rsidRDefault="006E1210" w:rsidP="006E1210">
            <w:pPr>
              <w:pStyle w:val="datatabel"/>
              <w:rPr>
                <w:rFonts w:asciiTheme="minorHAnsi" w:hAnsiTheme="minorHAnsi" w:cstheme="minorHAnsi"/>
                <w:sz w:val="20"/>
                <w:szCs w:val="36"/>
                <w:lang w:val="en-US"/>
              </w:rPr>
            </w:pPr>
            <w:r w:rsidRPr="00DA31A1">
              <w:rPr>
                <w:rFonts w:asciiTheme="minorHAnsi" w:hAnsiTheme="minorHAnsi" w:cstheme="minorHAnsi"/>
                <w:sz w:val="20"/>
                <w:szCs w:val="36"/>
                <w:lang w:val="en-US"/>
              </w:rPr>
              <w:t>3</w:t>
            </w:r>
            <w:r w:rsidRPr="00DA31A1">
              <w:rPr>
                <w:rFonts w:asciiTheme="minorHAnsi" w:hAnsiTheme="minorHAnsi" w:cstheme="minorHAnsi"/>
                <w:sz w:val="20"/>
                <w:szCs w:val="36"/>
                <w:vertAlign w:val="superscript"/>
                <w:lang w:val="en-US"/>
              </w:rPr>
              <w:t>rd</w:t>
            </w:r>
            <w:r w:rsidRPr="00DA31A1">
              <w:rPr>
                <w:rFonts w:asciiTheme="minorHAnsi" w:hAnsiTheme="minorHAnsi" w:cstheme="minorHAnsi"/>
                <w:sz w:val="20"/>
                <w:szCs w:val="36"/>
                <w:lang w:val="en-US"/>
              </w:rPr>
              <w:t xml:space="preserve"> </w:t>
            </w:r>
          </w:p>
        </w:tc>
        <w:tc>
          <w:tcPr>
            <w:tcW w:w="1413" w:type="pct"/>
            <w:tcBorders>
              <w:top w:val="nil"/>
              <w:left w:val="nil"/>
              <w:bottom w:val="single" w:sz="4" w:space="0" w:color="auto"/>
              <w:right w:val="nil"/>
            </w:tcBorders>
          </w:tcPr>
          <w:p w14:paraId="4351DD0D" w14:textId="7744E854" w:rsidR="006E1210" w:rsidRPr="00DA31A1" w:rsidRDefault="006E1210" w:rsidP="006E1210">
            <w:pPr>
              <w:pStyle w:val="datatabel"/>
              <w:rPr>
                <w:rFonts w:asciiTheme="minorHAnsi" w:hAnsiTheme="minorHAnsi" w:cstheme="minorHAnsi"/>
                <w:sz w:val="20"/>
                <w:szCs w:val="20"/>
                <w:lang w:val="en-US"/>
              </w:rPr>
            </w:pPr>
            <w:r w:rsidRPr="00DA31A1">
              <w:rPr>
                <w:rFonts w:asciiTheme="minorHAnsi" w:hAnsiTheme="minorHAnsi" w:cstheme="minorHAnsi"/>
                <w:sz w:val="20"/>
                <w:szCs w:val="20"/>
                <w:lang w:val="en-US"/>
              </w:rPr>
              <w:t>18</w:t>
            </w:r>
          </w:p>
        </w:tc>
        <w:tc>
          <w:tcPr>
            <w:tcW w:w="1415" w:type="pct"/>
            <w:tcBorders>
              <w:top w:val="nil"/>
              <w:left w:val="nil"/>
              <w:bottom w:val="single" w:sz="4" w:space="0" w:color="auto"/>
              <w:right w:val="nil"/>
            </w:tcBorders>
          </w:tcPr>
          <w:p w14:paraId="174EB0D1" w14:textId="34764B83" w:rsidR="006E1210" w:rsidRPr="00DA31A1" w:rsidRDefault="006E1210" w:rsidP="006E1210">
            <w:pPr>
              <w:pStyle w:val="datatabel"/>
              <w:rPr>
                <w:rFonts w:asciiTheme="minorHAnsi" w:hAnsiTheme="minorHAnsi" w:cstheme="minorHAnsi"/>
                <w:sz w:val="20"/>
                <w:szCs w:val="20"/>
              </w:rPr>
            </w:pPr>
            <w:r w:rsidRPr="00DA31A1">
              <w:rPr>
                <w:rFonts w:asciiTheme="minorHAnsi" w:hAnsiTheme="minorHAnsi" w:cstheme="minorHAnsi"/>
                <w:sz w:val="20"/>
                <w:szCs w:val="20"/>
                <w:lang w:val="en-US"/>
              </w:rPr>
              <w:t>0.77</w:t>
            </w:r>
          </w:p>
        </w:tc>
        <w:tc>
          <w:tcPr>
            <w:tcW w:w="1416" w:type="pct"/>
            <w:tcBorders>
              <w:top w:val="nil"/>
              <w:left w:val="nil"/>
              <w:bottom w:val="single" w:sz="4" w:space="0" w:color="auto"/>
              <w:right w:val="nil"/>
            </w:tcBorders>
            <w:shd w:val="clear" w:color="auto" w:fill="auto"/>
          </w:tcPr>
          <w:p w14:paraId="40E20835" w14:textId="3727F346" w:rsidR="006E1210" w:rsidRPr="00DA31A1" w:rsidRDefault="006E1210" w:rsidP="006E1210">
            <w:pPr>
              <w:pStyle w:val="datatabel"/>
              <w:rPr>
                <w:rFonts w:asciiTheme="minorHAnsi" w:hAnsiTheme="minorHAnsi" w:cstheme="minorHAnsi"/>
                <w:sz w:val="20"/>
                <w:szCs w:val="20"/>
                <w:lang w:val="en-US"/>
              </w:rPr>
            </w:pPr>
            <w:r w:rsidRPr="00DA31A1">
              <w:rPr>
                <w:rFonts w:asciiTheme="minorHAnsi" w:hAnsiTheme="minorHAnsi" w:cstheme="minorHAnsi"/>
                <w:sz w:val="20"/>
                <w:szCs w:val="20"/>
              </w:rPr>
              <w:t>High</w:t>
            </w:r>
          </w:p>
        </w:tc>
      </w:tr>
    </w:tbl>
    <w:p w14:paraId="6BBBB31D" w14:textId="783FBBE3" w:rsidR="006E1210" w:rsidRPr="00DA31A1" w:rsidRDefault="006E1210" w:rsidP="006E1210">
      <w:pPr>
        <w:pStyle w:val="namatabel"/>
        <w:rPr>
          <w:rFonts w:asciiTheme="minorHAnsi" w:hAnsiTheme="minorHAnsi" w:cstheme="minorHAnsi"/>
          <w:szCs w:val="20"/>
          <w:lang w:val="en-US"/>
        </w:rPr>
      </w:pPr>
      <w:r w:rsidRPr="00DA31A1">
        <w:rPr>
          <w:rFonts w:asciiTheme="minorHAnsi" w:hAnsiTheme="minorHAnsi" w:cstheme="minorHAnsi"/>
          <w:szCs w:val="20"/>
          <w:lang w:val="en-US"/>
        </w:rPr>
        <w:t>T</w:t>
      </w:r>
      <w:r w:rsidRPr="00DA31A1">
        <w:rPr>
          <w:rFonts w:asciiTheme="minorHAnsi" w:hAnsiTheme="minorHAnsi" w:cstheme="minorHAnsi"/>
          <w:szCs w:val="20"/>
        </w:rPr>
        <w:t>abl</w:t>
      </w:r>
      <w:r w:rsidRPr="00DA31A1">
        <w:rPr>
          <w:rFonts w:asciiTheme="minorHAnsi" w:hAnsiTheme="minorHAnsi" w:cstheme="minorHAnsi"/>
          <w:szCs w:val="20"/>
          <w:lang w:val="en-US"/>
        </w:rPr>
        <w:t>e</w:t>
      </w:r>
      <w:r w:rsidRPr="00DA31A1">
        <w:rPr>
          <w:rFonts w:asciiTheme="minorHAnsi" w:hAnsiTheme="minorHAnsi" w:cstheme="minorHAnsi"/>
          <w:szCs w:val="20"/>
        </w:rPr>
        <w:t xml:space="preserve"> </w:t>
      </w:r>
      <w:r w:rsidRPr="00DA31A1">
        <w:rPr>
          <w:rFonts w:asciiTheme="minorHAnsi" w:hAnsiTheme="minorHAnsi" w:cstheme="minorHAnsi"/>
          <w:szCs w:val="20"/>
          <w:lang w:val="en-US"/>
        </w:rPr>
        <w:t>10</w:t>
      </w:r>
      <w:r w:rsidRPr="00DA31A1">
        <w:rPr>
          <w:rFonts w:asciiTheme="minorHAnsi" w:hAnsiTheme="minorHAnsi" w:cstheme="minorHAnsi"/>
          <w:szCs w:val="20"/>
        </w:rPr>
        <w:t xml:space="preserve">. </w:t>
      </w:r>
      <w:r w:rsidRPr="00DA31A1">
        <w:rPr>
          <w:rFonts w:asciiTheme="minorHAnsi" w:hAnsiTheme="minorHAnsi" w:cstheme="minorHAnsi"/>
          <w:szCs w:val="20"/>
          <w:lang w:val="en-US"/>
        </w:rPr>
        <w:t>Recapitulation of Essay Reliability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8"/>
        <w:gridCol w:w="1174"/>
        <w:gridCol w:w="1175"/>
        <w:gridCol w:w="1176"/>
      </w:tblGrid>
      <w:tr w:rsidR="006E1210" w:rsidRPr="00DA31A1" w14:paraId="15B38DAA" w14:textId="77777777" w:rsidTr="001571BE">
        <w:tc>
          <w:tcPr>
            <w:tcW w:w="756" w:type="pct"/>
            <w:tcBorders>
              <w:left w:val="nil"/>
              <w:bottom w:val="single" w:sz="4" w:space="0" w:color="auto"/>
              <w:right w:val="nil"/>
            </w:tcBorders>
          </w:tcPr>
          <w:p w14:paraId="1AD356E6" w14:textId="77777777" w:rsidR="006E1210" w:rsidRPr="00DA31A1" w:rsidRDefault="006E1210" w:rsidP="0049018F">
            <w:pPr>
              <w:pStyle w:val="subkepalatabel"/>
              <w:rPr>
                <w:rFonts w:asciiTheme="minorHAnsi" w:hAnsiTheme="minorHAnsi" w:cstheme="minorHAnsi"/>
                <w:sz w:val="20"/>
                <w:szCs w:val="20"/>
                <w:lang w:val="en-US" w:eastAsia="en-US"/>
              </w:rPr>
            </w:pPr>
            <w:r w:rsidRPr="00DA31A1">
              <w:rPr>
                <w:rFonts w:asciiTheme="minorHAnsi" w:hAnsiTheme="minorHAnsi" w:cstheme="minorHAnsi"/>
                <w:sz w:val="20"/>
                <w:szCs w:val="20"/>
                <w:lang w:val="en-US" w:eastAsia="en-US"/>
              </w:rPr>
              <w:t xml:space="preserve">Trial </w:t>
            </w:r>
          </w:p>
        </w:tc>
        <w:tc>
          <w:tcPr>
            <w:tcW w:w="1413" w:type="pct"/>
            <w:tcBorders>
              <w:left w:val="nil"/>
              <w:bottom w:val="single" w:sz="4" w:space="0" w:color="auto"/>
              <w:right w:val="nil"/>
            </w:tcBorders>
          </w:tcPr>
          <w:p w14:paraId="38B976AB" w14:textId="77777777" w:rsidR="006E1210" w:rsidRPr="00DA31A1" w:rsidRDefault="006E1210" w:rsidP="0049018F">
            <w:pPr>
              <w:pStyle w:val="subkepalatabel"/>
              <w:rPr>
                <w:rFonts w:asciiTheme="minorHAnsi" w:hAnsiTheme="minorHAnsi" w:cstheme="minorHAnsi"/>
                <w:sz w:val="20"/>
                <w:szCs w:val="20"/>
                <w:lang w:val="en-US" w:eastAsia="en-US"/>
              </w:rPr>
            </w:pPr>
            <w:r w:rsidRPr="00DA31A1">
              <w:rPr>
                <w:rFonts w:asciiTheme="minorHAnsi" w:hAnsiTheme="minorHAnsi" w:cstheme="minorHAnsi"/>
                <w:sz w:val="20"/>
                <w:szCs w:val="20"/>
                <w:lang w:val="en-US" w:eastAsia="en-US"/>
              </w:rPr>
              <w:t>Total Items</w:t>
            </w:r>
          </w:p>
        </w:tc>
        <w:tc>
          <w:tcPr>
            <w:tcW w:w="1415" w:type="pct"/>
            <w:tcBorders>
              <w:left w:val="nil"/>
              <w:bottom w:val="single" w:sz="4" w:space="0" w:color="auto"/>
              <w:right w:val="nil"/>
            </w:tcBorders>
          </w:tcPr>
          <w:p w14:paraId="3E0A520B" w14:textId="77777777" w:rsidR="006E1210" w:rsidRPr="00DA31A1" w:rsidRDefault="006E1210" w:rsidP="0049018F">
            <w:pPr>
              <w:pStyle w:val="subkepalatabel"/>
              <w:rPr>
                <w:rFonts w:asciiTheme="minorHAnsi" w:hAnsiTheme="minorHAnsi" w:cstheme="minorHAnsi"/>
                <w:sz w:val="20"/>
                <w:szCs w:val="20"/>
                <w:vertAlign w:val="subscript"/>
                <w:lang w:val="en-US" w:eastAsia="en-US"/>
              </w:rPr>
            </w:pPr>
            <w:r w:rsidRPr="00DA31A1">
              <w:rPr>
                <w:rFonts w:asciiTheme="minorHAnsi" w:hAnsiTheme="minorHAnsi" w:cstheme="minorHAnsi"/>
                <w:sz w:val="20"/>
                <w:szCs w:val="20"/>
                <w:lang w:val="en-US" w:eastAsia="en-US"/>
              </w:rPr>
              <w:t xml:space="preserve">Reliability </w:t>
            </w:r>
          </w:p>
        </w:tc>
        <w:tc>
          <w:tcPr>
            <w:tcW w:w="1416" w:type="pct"/>
            <w:tcBorders>
              <w:left w:val="nil"/>
              <w:bottom w:val="single" w:sz="4" w:space="0" w:color="auto"/>
              <w:right w:val="nil"/>
            </w:tcBorders>
            <w:shd w:val="clear" w:color="auto" w:fill="auto"/>
            <w:vAlign w:val="center"/>
          </w:tcPr>
          <w:p w14:paraId="2CFA3442" w14:textId="77777777" w:rsidR="006E1210" w:rsidRPr="00DA31A1" w:rsidRDefault="006E1210" w:rsidP="0049018F">
            <w:pPr>
              <w:pStyle w:val="subkepalatabel"/>
              <w:rPr>
                <w:rFonts w:asciiTheme="minorHAnsi" w:hAnsiTheme="minorHAnsi" w:cstheme="minorHAnsi"/>
                <w:sz w:val="20"/>
                <w:szCs w:val="20"/>
                <w:lang w:val="en-US" w:eastAsia="en-US"/>
              </w:rPr>
            </w:pPr>
            <w:r w:rsidRPr="00DA31A1">
              <w:rPr>
                <w:rFonts w:asciiTheme="minorHAnsi" w:hAnsiTheme="minorHAnsi" w:cstheme="minorHAnsi"/>
                <w:sz w:val="20"/>
                <w:szCs w:val="20"/>
                <w:lang w:val="en-US" w:eastAsia="en-US"/>
              </w:rPr>
              <w:t xml:space="preserve">Criteria  </w:t>
            </w:r>
          </w:p>
        </w:tc>
      </w:tr>
      <w:tr w:rsidR="006E1210" w:rsidRPr="00DA31A1" w14:paraId="591AD188" w14:textId="77777777" w:rsidTr="001571BE">
        <w:tc>
          <w:tcPr>
            <w:tcW w:w="756" w:type="pct"/>
            <w:tcBorders>
              <w:top w:val="single" w:sz="4" w:space="0" w:color="auto"/>
              <w:left w:val="nil"/>
              <w:bottom w:val="nil"/>
              <w:right w:val="nil"/>
            </w:tcBorders>
          </w:tcPr>
          <w:p w14:paraId="244E6363" w14:textId="77777777" w:rsidR="006E1210" w:rsidRPr="00DA31A1" w:rsidRDefault="006E1210" w:rsidP="006E1210">
            <w:pPr>
              <w:pStyle w:val="datatabel"/>
              <w:rPr>
                <w:rFonts w:asciiTheme="minorHAnsi" w:hAnsiTheme="minorHAnsi" w:cstheme="minorHAnsi"/>
                <w:sz w:val="20"/>
                <w:szCs w:val="36"/>
                <w:vertAlign w:val="superscript"/>
                <w:lang w:val="en-US"/>
              </w:rPr>
            </w:pPr>
            <w:r w:rsidRPr="00DA31A1">
              <w:rPr>
                <w:rFonts w:asciiTheme="minorHAnsi" w:hAnsiTheme="minorHAnsi" w:cstheme="minorHAnsi"/>
                <w:sz w:val="20"/>
                <w:szCs w:val="36"/>
                <w:lang w:val="en-US"/>
              </w:rPr>
              <w:t>1</w:t>
            </w:r>
            <w:r w:rsidRPr="00DA31A1">
              <w:rPr>
                <w:rFonts w:asciiTheme="minorHAnsi" w:hAnsiTheme="minorHAnsi" w:cstheme="minorHAnsi"/>
                <w:sz w:val="20"/>
                <w:szCs w:val="36"/>
                <w:vertAlign w:val="superscript"/>
                <w:lang w:val="en-US"/>
              </w:rPr>
              <w:t>st</w:t>
            </w:r>
          </w:p>
        </w:tc>
        <w:tc>
          <w:tcPr>
            <w:tcW w:w="1413" w:type="pct"/>
            <w:tcBorders>
              <w:top w:val="single" w:sz="4" w:space="0" w:color="auto"/>
              <w:left w:val="nil"/>
              <w:bottom w:val="nil"/>
              <w:right w:val="nil"/>
            </w:tcBorders>
          </w:tcPr>
          <w:p w14:paraId="6E47A261" w14:textId="66717543" w:rsidR="006E1210" w:rsidRPr="00DA31A1" w:rsidRDefault="006E1210" w:rsidP="006E1210">
            <w:pPr>
              <w:pStyle w:val="datatabel"/>
              <w:rPr>
                <w:rFonts w:asciiTheme="minorHAnsi" w:hAnsiTheme="minorHAnsi" w:cstheme="minorHAnsi"/>
                <w:sz w:val="20"/>
                <w:szCs w:val="36"/>
                <w:lang w:val="en-US"/>
              </w:rPr>
            </w:pPr>
            <w:r w:rsidRPr="00DA31A1">
              <w:rPr>
                <w:rFonts w:asciiTheme="minorHAnsi" w:hAnsiTheme="minorHAnsi" w:cstheme="minorHAnsi"/>
                <w:sz w:val="20"/>
                <w:szCs w:val="36"/>
              </w:rPr>
              <w:t>5</w:t>
            </w:r>
          </w:p>
        </w:tc>
        <w:tc>
          <w:tcPr>
            <w:tcW w:w="1415" w:type="pct"/>
            <w:tcBorders>
              <w:top w:val="single" w:sz="4" w:space="0" w:color="auto"/>
              <w:left w:val="nil"/>
              <w:bottom w:val="nil"/>
              <w:right w:val="nil"/>
            </w:tcBorders>
          </w:tcPr>
          <w:p w14:paraId="4D2D6623" w14:textId="5980DB8A" w:rsidR="006E1210" w:rsidRPr="00DA31A1" w:rsidRDefault="006E1210" w:rsidP="006E1210">
            <w:pPr>
              <w:pStyle w:val="datatabel"/>
              <w:rPr>
                <w:rFonts w:asciiTheme="minorHAnsi" w:hAnsiTheme="minorHAnsi" w:cstheme="minorHAnsi"/>
                <w:sz w:val="20"/>
                <w:szCs w:val="36"/>
                <w:lang w:val="en-US" w:eastAsia="en-US"/>
              </w:rPr>
            </w:pPr>
            <w:r w:rsidRPr="00DA31A1">
              <w:rPr>
                <w:rFonts w:asciiTheme="minorHAnsi" w:hAnsiTheme="minorHAnsi" w:cstheme="minorHAnsi"/>
                <w:sz w:val="20"/>
                <w:szCs w:val="36"/>
              </w:rPr>
              <w:t>0,71</w:t>
            </w:r>
          </w:p>
        </w:tc>
        <w:tc>
          <w:tcPr>
            <w:tcW w:w="1416" w:type="pct"/>
            <w:tcBorders>
              <w:top w:val="single" w:sz="4" w:space="0" w:color="auto"/>
              <w:left w:val="nil"/>
              <w:bottom w:val="nil"/>
              <w:right w:val="nil"/>
            </w:tcBorders>
            <w:shd w:val="clear" w:color="auto" w:fill="auto"/>
          </w:tcPr>
          <w:p w14:paraId="61B43324" w14:textId="408F5A3D" w:rsidR="006E1210" w:rsidRPr="00DA31A1" w:rsidRDefault="006E1210" w:rsidP="006E1210">
            <w:pPr>
              <w:pStyle w:val="datatabel"/>
              <w:rPr>
                <w:rFonts w:asciiTheme="minorHAnsi" w:hAnsiTheme="minorHAnsi" w:cstheme="minorHAnsi"/>
                <w:sz w:val="20"/>
                <w:szCs w:val="36"/>
                <w:lang w:val="en-US" w:eastAsia="en-US"/>
              </w:rPr>
            </w:pPr>
            <w:r w:rsidRPr="00DA31A1">
              <w:rPr>
                <w:rFonts w:asciiTheme="minorHAnsi" w:hAnsiTheme="minorHAnsi" w:cstheme="minorHAnsi"/>
                <w:sz w:val="20"/>
                <w:szCs w:val="36"/>
              </w:rPr>
              <w:t xml:space="preserve">High </w:t>
            </w:r>
          </w:p>
        </w:tc>
      </w:tr>
      <w:tr w:rsidR="006E1210" w:rsidRPr="00DA31A1" w14:paraId="0B224611" w14:textId="77777777" w:rsidTr="0049018F">
        <w:tc>
          <w:tcPr>
            <w:tcW w:w="756" w:type="pct"/>
            <w:tcBorders>
              <w:top w:val="nil"/>
              <w:left w:val="nil"/>
              <w:bottom w:val="nil"/>
              <w:right w:val="nil"/>
            </w:tcBorders>
          </w:tcPr>
          <w:p w14:paraId="74E525FF" w14:textId="77777777" w:rsidR="006E1210" w:rsidRPr="00DA31A1" w:rsidRDefault="006E1210" w:rsidP="006E1210">
            <w:pPr>
              <w:pStyle w:val="datatabel"/>
              <w:rPr>
                <w:rFonts w:asciiTheme="minorHAnsi" w:hAnsiTheme="minorHAnsi" w:cstheme="minorHAnsi"/>
                <w:sz w:val="20"/>
                <w:szCs w:val="36"/>
                <w:lang w:val="en-US"/>
              </w:rPr>
            </w:pPr>
            <w:r w:rsidRPr="00DA31A1">
              <w:rPr>
                <w:rFonts w:asciiTheme="minorHAnsi" w:hAnsiTheme="minorHAnsi" w:cstheme="minorHAnsi"/>
                <w:sz w:val="20"/>
                <w:szCs w:val="36"/>
                <w:lang w:val="en-US"/>
              </w:rPr>
              <w:t>2</w:t>
            </w:r>
            <w:r w:rsidRPr="00DA31A1">
              <w:rPr>
                <w:rFonts w:asciiTheme="minorHAnsi" w:hAnsiTheme="minorHAnsi" w:cstheme="minorHAnsi"/>
                <w:sz w:val="20"/>
                <w:szCs w:val="36"/>
                <w:vertAlign w:val="superscript"/>
                <w:lang w:val="en-US"/>
              </w:rPr>
              <w:t>nd</w:t>
            </w:r>
            <w:r w:rsidRPr="00DA31A1">
              <w:rPr>
                <w:rFonts w:asciiTheme="minorHAnsi" w:hAnsiTheme="minorHAnsi" w:cstheme="minorHAnsi"/>
                <w:sz w:val="20"/>
                <w:szCs w:val="36"/>
                <w:lang w:val="en-US"/>
              </w:rPr>
              <w:t xml:space="preserve">  </w:t>
            </w:r>
          </w:p>
        </w:tc>
        <w:tc>
          <w:tcPr>
            <w:tcW w:w="1413" w:type="pct"/>
            <w:tcBorders>
              <w:top w:val="nil"/>
              <w:left w:val="nil"/>
              <w:bottom w:val="nil"/>
              <w:right w:val="nil"/>
            </w:tcBorders>
          </w:tcPr>
          <w:p w14:paraId="15EF8E71" w14:textId="5EF201DF" w:rsidR="006E1210" w:rsidRPr="00DA31A1" w:rsidRDefault="006E1210" w:rsidP="006E1210">
            <w:pPr>
              <w:pStyle w:val="datatabel"/>
              <w:rPr>
                <w:rFonts w:asciiTheme="minorHAnsi" w:hAnsiTheme="minorHAnsi" w:cstheme="minorHAnsi"/>
                <w:sz w:val="20"/>
                <w:szCs w:val="36"/>
                <w:lang w:val="en-US"/>
              </w:rPr>
            </w:pPr>
            <w:r w:rsidRPr="00DA31A1">
              <w:rPr>
                <w:rFonts w:asciiTheme="minorHAnsi" w:hAnsiTheme="minorHAnsi" w:cstheme="minorHAnsi"/>
                <w:sz w:val="20"/>
                <w:szCs w:val="36"/>
              </w:rPr>
              <w:t>4</w:t>
            </w:r>
          </w:p>
        </w:tc>
        <w:tc>
          <w:tcPr>
            <w:tcW w:w="1415" w:type="pct"/>
            <w:tcBorders>
              <w:top w:val="nil"/>
              <w:left w:val="nil"/>
              <w:bottom w:val="nil"/>
              <w:right w:val="nil"/>
            </w:tcBorders>
          </w:tcPr>
          <w:p w14:paraId="2238409F" w14:textId="530FA91C" w:rsidR="006E1210" w:rsidRPr="00DA31A1" w:rsidRDefault="006E1210" w:rsidP="006E1210">
            <w:pPr>
              <w:pStyle w:val="datatabel"/>
              <w:rPr>
                <w:rFonts w:asciiTheme="minorHAnsi" w:hAnsiTheme="minorHAnsi" w:cstheme="minorHAnsi"/>
                <w:sz w:val="20"/>
                <w:szCs w:val="36"/>
                <w:lang w:val="en-US"/>
              </w:rPr>
            </w:pPr>
            <w:r w:rsidRPr="00DA31A1">
              <w:rPr>
                <w:rFonts w:asciiTheme="minorHAnsi" w:hAnsiTheme="minorHAnsi" w:cstheme="minorHAnsi"/>
                <w:sz w:val="20"/>
                <w:szCs w:val="36"/>
              </w:rPr>
              <w:t>0,71</w:t>
            </w:r>
          </w:p>
        </w:tc>
        <w:tc>
          <w:tcPr>
            <w:tcW w:w="1416" w:type="pct"/>
            <w:tcBorders>
              <w:top w:val="nil"/>
              <w:left w:val="nil"/>
              <w:bottom w:val="nil"/>
              <w:right w:val="nil"/>
            </w:tcBorders>
            <w:shd w:val="clear" w:color="auto" w:fill="auto"/>
          </w:tcPr>
          <w:p w14:paraId="6313D6BF" w14:textId="58E8D14D" w:rsidR="006E1210" w:rsidRPr="00DA31A1" w:rsidRDefault="006E1210" w:rsidP="006E1210">
            <w:pPr>
              <w:pStyle w:val="datatabel"/>
              <w:rPr>
                <w:rFonts w:asciiTheme="minorHAnsi" w:hAnsiTheme="minorHAnsi" w:cstheme="minorHAnsi"/>
                <w:sz w:val="20"/>
                <w:szCs w:val="36"/>
                <w:lang w:val="en-US" w:eastAsia="en-US"/>
              </w:rPr>
            </w:pPr>
            <w:r w:rsidRPr="00DA31A1">
              <w:rPr>
                <w:rFonts w:asciiTheme="minorHAnsi" w:hAnsiTheme="minorHAnsi" w:cstheme="minorHAnsi"/>
                <w:sz w:val="20"/>
                <w:szCs w:val="36"/>
              </w:rPr>
              <w:t>High</w:t>
            </w:r>
          </w:p>
        </w:tc>
      </w:tr>
      <w:tr w:rsidR="006E1210" w:rsidRPr="00DA31A1" w14:paraId="0F212CEB" w14:textId="77777777" w:rsidTr="0049018F">
        <w:tc>
          <w:tcPr>
            <w:tcW w:w="756" w:type="pct"/>
            <w:tcBorders>
              <w:top w:val="nil"/>
              <w:left w:val="nil"/>
              <w:bottom w:val="single" w:sz="4" w:space="0" w:color="auto"/>
              <w:right w:val="nil"/>
            </w:tcBorders>
          </w:tcPr>
          <w:p w14:paraId="3CE6A423" w14:textId="77777777" w:rsidR="006E1210" w:rsidRPr="00DA31A1" w:rsidRDefault="006E1210" w:rsidP="006E1210">
            <w:pPr>
              <w:pStyle w:val="datatabel"/>
              <w:rPr>
                <w:rFonts w:asciiTheme="minorHAnsi" w:hAnsiTheme="minorHAnsi" w:cstheme="minorHAnsi"/>
                <w:sz w:val="20"/>
                <w:szCs w:val="36"/>
                <w:lang w:val="en-US"/>
              </w:rPr>
            </w:pPr>
            <w:r w:rsidRPr="00DA31A1">
              <w:rPr>
                <w:rFonts w:asciiTheme="minorHAnsi" w:hAnsiTheme="minorHAnsi" w:cstheme="minorHAnsi"/>
                <w:sz w:val="20"/>
                <w:szCs w:val="36"/>
                <w:lang w:val="en-US"/>
              </w:rPr>
              <w:t>3</w:t>
            </w:r>
            <w:r w:rsidRPr="00DA31A1">
              <w:rPr>
                <w:rFonts w:asciiTheme="minorHAnsi" w:hAnsiTheme="minorHAnsi" w:cstheme="minorHAnsi"/>
                <w:sz w:val="20"/>
                <w:szCs w:val="36"/>
                <w:vertAlign w:val="superscript"/>
                <w:lang w:val="en-US"/>
              </w:rPr>
              <w:t>rd</w:t>
            </w:r>
            <w:r w:rsidRPr="00DA31A1">
              <w:rPr>
                <w:rFonts w:asciiTheme="minorHAnsi" w:hAnsiTheme="minorHAnsi" w:cstheme="minorHAnsi"/>
                <w:sz w:val="20"/>
                <w:szCs w:val="36"/>
                <w:lang w:val="en-US"/>
              </w:rPr>
              <w:t xml:space="preserve"> </w:t>
            </w:r>
          </w:p>
        </w:tc>
        <w:tc>
          <w:tcPr>
            <w:tcW w:w="1413" w:type="pct"/>
            <w:tcBorders>
              <w:top w:val="nil"/>
              <w:left w:val="nil"/>
              <w:bottom w:val="single" w:sz="4" w:space="0" w:color="auto"/>
              <w:right w:val="nil"/>
            </w:tcBorders>
          </w:tcPr>
          <w:p w14:paraId="7733A1C3" w14:textId="31F86B8E" w:rsidR="006E1210" w:rsidRPr="00DA31A1" w:rsidRDefault="006E1210" w:rsidP="006E1210">
            <w:pPr>
              <w:pStyle w:val="datatabel"/>
              <w:rPr>
                <w:rFonts w:asciiTheme="minorHAnsi" w:hAnsiTheme="minorHAnsi" w:cstheme="minorHAnsi"/>
                <w:sz w:val="20"/>
                <w:szCs w:val="36"/>
                <w:lang w:val="en-US"/>
              </w:rPr>
            </w:pPr>
            <w:r w:rsidRPr="00DA31A1">
              <w:rPr>
                <w:rFonts w:asciiTheme="minorHAnsi" w:hAnsiTheme="minorHAnsi" w:cstheme="minorHAnsi"/>
                <w:sz w:val="20"/>
                <w:szCs w:val="36"/>
              </w:rPr>
              <w:t>4</w:t>
            </w:r>
          </w:p>
        </w:tc>
        <w:tc>
          <w:tcPr>
            <w:tcW w:w="1415" w:type="pct"/>
            <w:tcBorders>
              <w:top w:val="nil"/>
              <w:left w:val="nil"/>
              <w:bottom w:val="single" w:sz="4" w:space="0" w:color="auto"/>
              <w:right w:val="nil"/>
            </w:tcBorders>
          </w:tcPr>
          <w:p w14:paraId="12D1A7E2" w14:textId="7D1E422A" w:rsidR="006E1210" w:rsidRPr="00DA31A1" w:rsidRDefault="006E1210" w:rsidP="006E1210">
            <w:pPr>
              <w:pStyle w:val="datatabel"/>
              <w:rPr>
                <w:rFonts w:asciiTheme="minorHAnsi" w:hAnsiTheme="minorHAnsi" w:cstheme="minorHAnsi"/>
                <w:sz w:val="20"/>
                <w:szCs w:val="36"/>
              </w:rPr>
            </w:pPr>
            <w:r w:rsidRPr="00DA31A1">
              <w:rPr>
                <w:rFonts w:asciiTheme="minorHAnsi" w:hAnsiTheme="minorHAnsi" w:cstheme="minorHAnsi"/>
                <w:sz w:val="20"/>
                <w:szCs w:val="36"/>
              </w:rPr>
              <w:t>0,64</w:t>
            </w:r>
          </w:p>
        </w:tc>
        <w:tc>
          <w:tcPr>
            <w:tcW w:w="1416" w:type="pct"/>
            <w:tcBorders>
              <w:top w:val="nil"/>
              <w:left w:val="nil"/>
              <w:bottom w:val="single" w:sz="4" w:space="0" w:color="auto"/>
              <w:right w:val="nil"/>
            </w:tcBorders>
            <w:shd w:val="clear" w:color="auto" w:fill="auto"/>
          </w:tcPr>
          <w:p w14:paraId="10224E43" w14:textId="21A73BA1" w:rsidR="006E1210" w:rsidRPr="00DA31A1" w:rsidRDefault="006E1210" w:rsidP="006E1210">
            <w:pPr>
              <w:pStyle w:val="datatabel"/>
              <w:rPr>
                <w:rFonts w:asciiTheme="minorHAnsi" w:hAnsiTheme="minorHAnsi" w:cstheme="minorHAnsi"/>
                <w:sz w:val="20"/>
                <w:szCs w:val="36"/>
                <w:lang w:val="en-US"/>
              </w:rPr>
            </w:pPr>
            <w:r w:rsidRPr="00DA31A1">
              <w:rPr>
                <w:rFonts w:asciiTheme="minorHAnsi" w:hAnsiTheme="minorHAnsi" w:cstheme="minorHAnsi"/>
                <w:sz w:val="20"/>
                <w:szCs w:val="36"/>
              </w:rPr>
              <w:t>Enough</w:t>
            </w:r>
          </w:p>
        </w:tc>
      </w:tr>
    </w:tbl>
    <w:p w14:paraId="0BBA58E1" w14:textId="7612E0AB" w:rsidR="00B84BD9" w:rsidRPr="00DA31A1" w:rsidRDefault="00B84BD9" w:rsidP="006E1210">
      <w:pPr>
        <w:spacing w:after="0"/>
        <w:jc w:val="both"/>
        <w:rPr>
          <w:rFonts w:cstheme="minorHAnsi"/>
          <w:sz w:val="20"/>
          <w:szCs w:val="20"/>
          <w:lang w:val="en-US"/>
        </w:rPr>
      </w:pPr>
    </w:p>
    <w:p w14:paraId="25147188" w14:textId="552784BE" w:rsidR="00DE3C2B" w:rsidRPr="00DA31A1" w:rsidRDefault="00DE3C2B" w:rsidP="00106956">
      <w:pPr>
        <w:spacing w:after="0"/>
        <w:ind w:firstLine="426"/>
        <w:jc w:val="both"/>
        <w:rPr>
          <w:rFonts w:cstheme="minorHAnsi"/>
          <w:sz w:val="20"/>
          <w:szCs w:val="20"/>
          <w:lang w:val="en-US"/>
        </w:rPr>
      </w:pPr>
      <w:r w:rsidRPr="00DA31A1">
        <w:rPr>
          <w:rFonts w:cstheme="minorHAnsi"/>
          <w:sz w:val="20"/>
          <w:szCs w:val="20"/>
        </w:rPr>
        <w:t xml:space="preserve">Based on three times trial </w:t>
      </w:r>
      <w:r w:rsidR="00E15411" w:rsidRPr="00DA31A1">
        <w:rPr>
          <w:rFonts w:cstheme="minorHAnsi"/>
          <w:sz w:val="20"/>
          <w:szCs w:val="20"/>
          <w:lang w:val="en-US"/>
        </w:rPr>
        <w:t xml:space="preserve">of </w:t>
      </w:r>
      <w:r w:rsidR="00E15411" w:rsidRPr="00DA31A1">
        <w:rPr>
          <w:rFonts w:cstheme="minorHAnsi"/>
          <w:sz w:val="20"/>
          <w:szCs w:val="20"/>
        </w:rPr>
        <w:t>multiple-choice question</w:t>
      </w:r>
      <w:r w:rsidR="00E15411" w:rsidRPr="00DA31A1">
        <w:rPr>
          <w:rFonts w:cstheme="minorHAnsi"/>
          <w:sz w:val="20"/>
          <w:szCs w:val="20"/>
          <w:lang w:val="en-US"/>
        </w:rPr>
        <w:t xml:space="preserve">, </w:t>
      </w:r>
      <w:r w:rsidRPr="00DA31A1">
        <w:rPr>
          <w:rFonts w:cstheme="minorHAnsi"/>
          <w:sz w:val="20"/>
          <w:szCs w:val="20"/>
        </w:rPr>
        <w:t>there is increased trend of reliability coeffisien (respectively 0</w:t>
      </w:r>
      <w:r w:rsidR="00E15411" w:rsidRPr="00DA31A1">
        <w:rPr>
          <w:rFonts w:cstheme="minorHAnsi"/>
          <w:sz w:val="20"/>
          <w:szCs w:val="20"/>
          <w:lang w:val="en-US"/>
        </w:rPr>
        <w:t>.</w:t>
      </w:r>
      <w:r w:rsidRPr="00DA31A1">
        <w:rPr>
          <w:rFonts w:cstheme="minorHAnsi"/>
          <w:sz w:val="20"/>
          <w:szCs w:val="20"/>
        </w:rPr>
        <w:t>72</w:t>
      </w:r>
      <w:r w:rsidR="00E15411" w:rsidRPr="00DA31A1">
        <w:rPr>
          <w:rFonts w:cstheme="minorHAnsi"/>
          <w:sz w:val="20"/>
          <w:szCs w:val="20"/>
          <w:lang w:val="en-US"/>
        </w:rPr>
        <w:t>,</w:t>
      </w:r>
      <w:r w:rsidRPr="00DA31A1">
        <w:rPr>
          <w:rFonts w:cstheme="minorHAnsi"/>
          <w:sz w:val="20"/>
          <w:szCs w:val="20"/>
        </w:rPr>
        <w:t xml:space="preserve"> 0</w:t>
      </w:r>
      <w:r w:rsidR="00E15411" w:rsidRPr="00DA31A1">
        <w:rPr>
          <w:rFonts w:cstheme="minorHAnsi"/>
          <w:sz w:val="20"/>
          <w:szCs w:val="20"/>
          <w:lang w:val="en-US"/>
        </w:rPr>
        <w:t>.</w:t>
      </w:r>
      <w:r w:rsidRPr="00DA31A1">
        <w:rPr>
          <w:rFonts w:cstheme="minorHAnsi"/>
          <w:sz w:val="20"/>
          <w:szCs w:val="20"/>
        </w:rPr>
        <w:t>75</w:t>
      </w:r>
      <w:r w:rsidR="00E15411" w:rsidRPr="00DA31A1">
        <w:rPr>
          <w:rFonts w:cstheme="minorHAnsi"/>
          <w:sz w:val="20"/>
          <w:szCs w:val="20"/>
          <w:lang w:val="en-US"/>
        </w:rPr>
        <w:t xml:space="preserve">, </w:t>
      </w:r>
      <w:r w:rsidRPr="00DA31A1">
        <w:rPr>
          <w:rFonts w:cstheme="minorHAnsi"/>
          <w:sz w:val="20"/>
          <w:szCs w:val="20"/>
        </w:rPr>
        <w:t>0</w:t>
      </w:r>
      <w:r w:rsidR="00E15411" w:rsidRPr="00DA31A1">
        <w:rPr>
          <w:rFonts w:cstheme="minorHAnsi"/>
          <w:sz w:val="20"/>
          <w:szCs w:val="20"/>
          <w:lang w:val="en-US"/>
        </w:rPr>
        <w:t>.</w:t>
      </w:r>
      <w:r w:rsidRPr="00DA31A1">
        <w:rPr>
          <w:rFonts w:cstheme="minorHAnsi"/>
          <w:sz w:val="20"/>
          <w:szCs w:val="20"/>
        </w:rPr>
        <w:t>77 for first trial</w:t>
      </w:r>
      <w:r w:rsidR="00E15411" w:rsidRPr="00DA31A1">
        <w:rPr>
          <w:rFonts w:cstheme="minorHAnsi"/>
          <w:sz w:val="20"/>
          <w:szCs w:val="20"/>
          <w:lang w:val="en-US"/>
        </w:rPr>
        <w:t>,</w:t>
      </w:r>
      <w:r w:rsidRPr="00DA31A1">
        <w:rPr>
          <w:rFonts w:cstheme="minorHAnsi"/>
          <w:sz w:val="20"/>
          <w:szCs w:val="20"/>
        </w:rPr>
        <w:t xml:space="preserve"> second trial</w:t>
      </w:r>
      <w:r w:rsidR="00E15411" w:rsidRPr="00DA31A1">
        <w:rPr>
          <w:rFonts w:cstheme="minorHAnsi"/>
          <w:sz w:val="20"/>
          <w:szCs w:val="20"/>
          <w:lang w:val="en-US"/>
        </w:rPr>
        <w:t>, and</w:t>
      </w:r>
      <w:r w:rsidRPr="00DA31A1">
        <w:rPr>
          <w:rFonts w:cstheme="minorHAnsi"/>
          <w:sz w:val="20"/>
          <w:szCs w:val="20"/>
        </w:rPr>
        <w:t xml:space="preserve"> third trial). While in the essay questions</w:t>
      </w:r>
      <w:r w:rsidR="00E15411" w:rsidRPr="00DA31A1">
        <w:rPr>
          <w:rFonts w:cstheme="minorHAnsi"/>
          <w:sz w:val="20"/>
          <w:szCs w:val="20"/>
          <w:lang w:val="en-US"/>
        </w:rPr>
        <w:t xml:space="preserve"> </w:t>
      </w:r>
      <w:r w:rsidR="00E15411" w:rsidRPr="00DA31A1">
        <w:rPr>
          <w:rFonts w:cstheme="minorHAnsi"/>
          <w:sz w:val="20"/>
          <w:szCs w:val="20"/>
        </w:rPr>
        <w:t xml:space="preserve">there is decreased trend of reliability coeffisien </w:t>
      </w:r>
      <w:r w:rsidRPr="00DA31A1">
        <w:rPr>
          <w:rFonts w:cstheme="minorHAnsi"/>
          <w:sz w:val="20"/>
          <w:szCs w:val="20"/>
        </w:rPr>
        <w:t>(respectively 0</w:t>
      </w:r>
      <w:r w:rsidR="00E15411" w:rsidRPr="00DA31A1">
        <w:rPr>
          <w:rFonts w:cstheme="minorHAnsi"/>
          <w:sz w:val="20"/>
          <w:szCs w:val="20"/>
          <w:lang w:val="en-US"/>
        </w:rPr>
        <w:t>.</w:t>
      </w:r>
      <w:r w:rsidRPr="00DA31A1">
        <w:rPr>
          <w:rFonts w:cstheme="minorHAnsi"/>
          <w:sz w:val="20"/>
          <w:szCs w:val="20"/>
        </w:rPr>
        <w:t>71</w:t>
      </w:r>
      <w:r w:rsidR="00E15411" w:rsidRPr="00DA31A1">
        <w:rPr>
          <w:rFonts w:cstheme="minorHAnsi"/>
          <w:sz w:val="20"/>
          <w:szCs w:val="20"/>
          <w:lang w:val="en-US"/>
        </w:rPr>
        <w:t>,</w:t>
      </w:r>
      <w:r w:rsidRPr="00DA31A1">
        <w:rPr>
          <w:rFonts w:cstheme="minorHAnsi"/>
          <w:sz w:val="20"/>
          <w:szCs w:val="20"/>
        </w:rPr>
        <w:t xml:space="preserve"> 0</w:t>
      </w:r>
      <w:r w:rsidR="00E15411" w:rsidRPr="00DA31A1">
        <w:rPr>
          <w:rFonts w:cstheme="minorHAnsi"/>
          <w:sz w:val="20"/>
          <w:szCs w:val="20"/>
          <w:lang w:val="en-US"/>
        </w:rPr>
        <w:t>.</w:t>
      </w:r>
      <w:r w:rsidRPr="00DA31A1">
        <w:rPr>
          <w:rFonts w:cstheme="minorHAnsi"/>
          <w:sz w:val="20"/>
          <w:szCs w:val="20"/>
        </w:rPr>
        <w:t>71</w:t>
      </w:r>
      <w:r w:rsidR="00E15411" w:rsidRPr="00DA31A1">
        <w:rPr>
          <w:rFonts w:cstheme="minorHAnsi"/>
          <w:sz w:val="20"/>
          <w:szCs w:val="20"/>
          <w:lang w:val="en-US"/>
        </w:rPr>
        <w:t>,</w:t>
      </w:r>
      <w:r w:rsidRPr="00DA31A1">
        <w:rPr>
          <w:rFonts w:cstheme="minorHAnsi"/>
          <w:sz w:val="20"/>
          <w:szCs w:val="20"/>
        </w:rPr>
        <w:t xml:space="preserve"> 0</w:t>
      </w:r>
      <w:r w:rsidR="00E15411" w:rsidRPr="00DA31A1">
        <w:rPr>
          <w:rFonts w:cstheme="minorHAnsi"/>
          <w:sz w:val="20"/>
          <w:szCs w:val="20"/>
          <w:lang w:val="en-US"/>
        </w:rPr>
        <w:t>.</w:t>
      </w:r>
      <w:r w:rsidRPr="00DA31A1">
        <w:rPr>
          <w:rFonts w:cstheme="minorHAnsi"/>
          <w:sz w:val="20"/>
          <w:szCs w:val="20"/>
        </w:rPr>
        <w:t>64 for first trial</w:t>
      </w:r>
      <w:r w:rsidR="00E15411" w:rsidRPr="00DA31A1">
        <w:rPr>
          <w:rFonts w:cstheme="minorHAnsi"/>
          <w:sz w:val="20"/>
          <w:szCs w:val="20"/>
          <w:lang w:val="en-US"/>
        </w:rPr>
        <w:t>,</w:t>
      </w:r>
      <w:r w:rsidRPr="00DA31A1">
        <w:rPr>
          <w:rFonts w:cstheme="minorHAnsi"/>
          <w:sz w:val="20"/>
          <w:szCs w:val="20"/>
        </w:rPr>
        <w:t xml:space="preserve"> second trial</w:t>
      </w:r>
      <w:r w:rsidR="00E15411" w:rsidRPr="00DA31A1">
        <w:rPr>
          <w:rFonts w:cstheme="minorHAnsi"/>
          <w:sz w:val="20"/>
          <w:szCs w:val="20"/>
          <w:lang w:val="en-US"/>
        </w:rPr>
        <w:t>, and</w:t>
      </w:r>
      <w:r w:rsidRPr="00DA31A1">
        <w:rPr>
          <w:rFonts w:cstheme="minorHAnsi"/>
          <w:sz w:val="20"/>
          <w:szCs w:val="20"/>
        </w:rPr>
        <w:t xml:space="preserve"> third trial). The first an</w:t>
      </w:r>
      <w:r w:rsidR="00E15411" w:rsidRPr="00DA31A1">
        <w:rPr>
          <w:rFonts w:cstheme="minorHAnsi"/>
          <w:sz w:val="20"/>
          <w:szCs w:val="20"/>
          <w:lang w:val="en-US"/>
        </w:rPr>
        <w:t>d</w:t>
      </w:r>
      <w:r w:rsidRPr="00DA31A1">
        <w:rPr>
          <w:rFonts w:cstheme="minorHAnsi"/>
          <w:sz w:val="20"/>
          <w:szCs w:val="20"/>
        </w:rPr>
        <w:t xml:space="preserve"> second trial of essay </w:t>
      </w:r>
      <w:r w:rsidR="00E15411" w:rsidRPr="00DA31A1">
        <w:rPr>
          <w:rFonts w:cstheme="minorHAnsi"/>
          <w:sz w:val="20"/>
          <w:szCs w:val="20"/>
        </w:rPr>
        <w:t xml:space="preserve">reliability test </w:t>
      </w:r>
      <w:r w:rsidRPr="00DA31A1">
        <w:rPr>
          <w:rFonts w:cstheme="minorHAnsi"/>
          <w:sz w:val="20"/>
          <w:szCs w:val="20"/>
        </w:rPr>
        <w:t xml:space="preserve">showed a stable trend, however there is decreased trend of reliability coeffisien in the third trial. From those </w:t>
      </w:r>
      <w:r w:rsidRPr="00DA31A1">
        <w:rPr>
          <w:rFonts w:cstheme="minorHAnsi"/>
          <w:sz w:val="20"/>
          <w:szCs w:val="20"/>
        </w:rPr>
        <w:lastRenderedPageBreak/>
        <w:t xml:space="preserve">result, it can be concluded that multiple-choice question has a high reliability and essay questions has sufficient (enough) reliability. </w:t>
      </w:r>
      <w:r w:rsidR="00E15411" w:rsidRPr="00DA31A1">
        <w:rPr>
          <w:rFonts w:cstheme="minorHAnsi"/>
          <w:sz w:val="20"/>
          <w:szCs w:val="20"/>
          <w:lang w:val="en-US"/>
        </w:rPr>
        <w:t xml:space="preserve"> </w:t>
      </w:r>
    </w:p>
    <w:p w14:paraId="1C5431C5" w14:textId="25E8FAE0" w:rsidR="00DE3C2B" w:rsidRPr="00DA31A1" w:rsidRDefault="00E15411" w:rsidP="00106956">
      <w:pPr>
        <w:spacing w:after="0"/>
        <w:ind w:firstLine="426"/>
        <w:jc w:val="both"/>
        <w:rPr>
          <w:rFonts w:cstheme="minorHAnsi"/>
          <w:sz w:val="20"/>
          <w:szCs w:val="20"/>
        </w:rPr>
      </w:pPr>
      <w:r w:rsidRPr="00DA31A1">
        <w:rPr>
          <w:rFonts w:cstheme="minorHAnsi"/>
          <w:sz w:val="20"/>
          <w:szCs w:val="20"/>
          <w:lang w:val="en-US"/>
        </w:rPr>
        <w:t>Generally</w:t>
      </w:r>
      <w:r w:rsidR="00DE3C2B" w:rsidRPr="00DA31A1">
        <w:rPr>
          <w:rFonts w:cstheme="minorHAnsi"/>
          <w:sz w:val="20"/>
          <w:szCs w:val="20"/>
        </w:rPr>
        <w:t>, the HOTS-based test instrument that have been developed has a high reliability, it means that the instrument showed the good consistency. An instrument is considered to be reliable if it gives fixed result when tested many times. In evaluation terms, the “stability”, “consistency” or “fixity” does not mean that it should always be “the same”, but it should follow the changes consistently. As an example, if the condition of A is initially lower than B, then if a re-measurement is made, A is also lower than B. What is said to be stable or consistent is the same position of a person in a group (Arikunto, 2017).</w:t>
      </w:r>
    </w:p>
    <w:p w14:paraId="45AD9FE3" w14:textId="06E07D48" w:rsidR="00DE3C2B" w:rsidRPr="00DA31A1" w:rsidRDefault="00DE3C2B" w:rsidP="00106956">
      <w:pPr>
        <w:spacing w:after="0"/>
        <w:ind w:firstLine="426"/>
        <w:jc w:val="both"/>
        <w:rPr>
          <w:rFonts w:cstheme="minorHAnsi"/>
          <w:sz w:val="20"/>
          <w:szCs w:val="20"/>
        </w:rPr>
      </w:pPr>
      <w:r w:rsidRPr="00DA31A1">
        <w:rPr>
          <w:rFonts w:cstheme="minorHAnsi"/>
          <w:sz w:val="20"/>
          <w:szCs w:val="20"/>
        </w:rPr>
        <w:t>Regarding the differences reliability test results between the first, second, and third trial, there are some factors may be affecting, one of them is the decrease of total items and the increase of total samples at each trial stage. This is in line with the theory of Gronlund (1990) which states that some factors affecting reliability including the length of test. There is a tendency that the longer a test, the higher the reliability of a test will be</w:t>
      </w:r>
      <w:r w:rsidR="00E15411" w:rsidRPr="00DA31A1">
        <w:rPr>
          <w:rFonts w:cstheme="minorHAnsi"/>
          <w:sz w:val="20"/>
          <w:szCs w:val="20"/>
          <w:lang w:val="en-US"/>
        </w:rPr>
        <w:t>.</w:t>
      </w:r>
      <w:r w:rsidRPr="00DA31A1">
        <w:rPr>
          <w:rFonts w:cstheme="minorHAnsi"/>
          <w:sz w:val="20"/>
          <w:szCs w:val="20"/>
        </w:rPr>
        <w:t xml:space="preserve"> </w:t>
      </w:r>
      <w:r w:rsidR="00E15411" w:rsidRPr="00DA31A1">
        <w:rPr>
          <w:rFonts w:cstheme="minorHAnsi"/>
          <w:sz w:val="20"/>
          <w:szCs w:val="20"/>
        </w:rPr>
        <w:t>B</w:t>
      </w:r>
      <w:r w:rsidRPr="00DA31A1">
        <w:rPr>
          <w:rFonts w:cstheme="minorHAnsi"/>
          <w:sz w:val="20"/>
          <w:szCs w:val="20"/>
        </w:rPr>
        <w:t xml:space="preserve">ecause the more questions, the more samples will be </w:t>
      </w:r>
      <w:r w:rsidR="00934E07" w:rsidRPr="00DA31A1">
        <w:rPr>
          <w:rFonts w:cstheme="minorHAnsi"/>
          <w:sz w:val="20"/>
          <w:szCs w:val="20"/>
          <w:lang w:val="en-US"/>
        </w:rPr>
        <w:t>assessed</w:t>
      </w:r>
      <w:r w:rsidRPr="00DA31A1">
        <w:rPr>
          <w:rFonts w:cstheme="minorHAnsi"/>
          <w:sz w:val="20"/>
          <w:szCs w:val="20"/>
        </w:rPr>
        <w:t xml:space="preserve"> and the proportion of correct answers will be </w:t>
      </w:r>
      <w:r w:rsidR="00934E07" w:rsidRPr="00DA31A1">
        <w:rPr>
          <w:rFonts w:cstheme="minorHAnsi"/>
          <w:sz w:val="20"/>
          <w:szCs w:val="20"/>
          <w:lang w:val="en-US"/>
        </w:rPr>
        <w:t>greater</w:t>
      </w:r>
      <w:r w:rsidRPr="00DA31A1">
        <w:rPr>
          <w:rFonts w:cstheme="minorHAnsi"/>
          <w:sz w:val="20"/>
          <w:szCs w:val="20"/>
        </w:rPr>
        <w:t xml:space="preserve">, so the guessing factor will be </w:t>
      </w:r>
      <w:r w:rsidR="00934E07" w:rsidRPr="00DA31A1">
        <w:rPr>
          <w:rFonts w:cstheme="minorHAnsi"/>
          <w:sz w:val="20"/>
          <w:szCs w:val="20"/>
          <w:lang w:val="en-US"/>
        </w:rPr>
        <w:t>smaller</w:t>
      </w:r>
      <w:r w:rsidRPr="00DA31A1">
        <w:rPr>
          <w:rFonts w:cstheme="minorHAnsi"/>
          <w:sz w:val="20"/>
          <w:szCs w:val="20"/>
        </w:rPr>
        <w:t>. Another factors that affecting the reliability is spread of scores, difficulty index, and objectivity.</w:t>
      </w:r>
    </w:p>
    <w:p w14:paraId="1B3E2038" w14:textId="08B44B6C" w:rsidR="00E15411" w:rsidRPr="00DA31A1" w:rsidRDefault="00E15411" w:rsidP="008B1E4D">
      <w:pPr>
        <w:spacing w:before="240" w:after="0"/>
        <w:jc w:val="both"/>
        <w:rPr>
          <w:rFonts w:cstheme="minorHAnsi"/>
          <w:b/>
          <w:bCs/>
          <w:sz w:val="20"/>
          <w:szCs w:val="20"/>
        </w:rPr>
      </w:pPr>
      <w:r w:rsidRPr="00DA31A1">
        <w:rPr>
          <w:rFonts w:cstheme="minorHAnsi"/>
          <w:b/>
          <w:bCs/>
          <w:sz w:val="20"/>
          <w:szCs w:val="20"/>
        </w:rPr>
        <w:t>Difficulty Index Trend of HOTS-based Test Instrument</w:t>
      </w:r>
    </w:p>
    <w:p w14:paraId="07BE34AC" w14:textId="1BE7F5B4" w:rsidR="005C2D6C" w:rsidRPr="00DA31A1" w:rsidRDefault="005C2D6C" w:rsidP="005C2D6C">
      <w:pPr>
        <w:spacing w:after="0"/>
        <w:ind w:firstLine="426"/>
        <w:jc w:val="both"/>
        <w:rPr>
          <w:rFonts w:cstheme="minorHAnsi"/>
          <w:sz w:val="20"/>
          <w:szCs w:val="20"/>
          <w:lang w:val="en-US"/>
        </w:rPr>
      </w:pPr>
      <w:r w:rsidRPr="00DA31A1">
        <w:rPr>
          <w:rFonts w:cstheme="minorHAnsi"/>
          <w:sz w:val="20"/>
          <w:szCs w:val="20"/>
        </w:rPr>
        <w:t xml:space="preserve">The difficulty index </w:t>
      </w:r>
      <w:r w:rsidRPr="00DA31A1">
        <w:rPr>
          <w:rFonts w:cstheme="minorHAnsi"/>
          <w:sz w:val="20"/>
          <w:szCs w:val="20"/>
          <w:lang w:val="en-US"/>
        </w:rPr>
        <w:t xml:space="preserve">of an </w:t>
      </w:r>
      <w:r w:rsidRPr="00DA31A1">
        <w:rPr>
          <w:rFonts w:cstheme="minorHAnsi"/>
          <w:sz w:val="20"/>
          <w:szCs w:val="20"/>
        </w:rPr>
        <w:t xml:space="preserve">items was analyzed to find out </w:t>
      </w:r>
      <w:r w:rsidRPr="00DA31A1">
        <w:rPr>
          <w:rFonts w:cstheme="minorHAnsi"/>
          <w:sz w:val="20"/>
          <w:szCs w:val="20"/>
          <w:lang w:val="en-US"/>
        </w:rPr>
        <w:t xml:space="preserve">whether </w:t>
      </w:r>
      <w:r w:rsidRPr="00DA31A1">
        <w:rPr>
          <w:rFonts w:cstheme="minorHAnsi"/>
          <w:sz w:val="20"/>
          <w:szCs w:val="20"/>
        </w:rPr>
        <w:t xml:space="preserve">the question </w:t>
      </w:r>
      <w:r w:rsidRPr="00DA31A1">
        <w:rPr>
          <w:rFonts w:cstheme="minorHAnsi"/>
          <w:sz w:val="20"/>
          <w:szCs w:val="20"/>
          <w:lang w:val="en-US"/>
        </w:rPr>
        <w:t>is</w:t>
      </w:r>
      <w:r w:rsidRPr="00DA31A1">
        <w:rPr>
          <w:rFonts w:cstheme="minorHAnsi"/>
          <w:sz w:val="20"/>
          <w:szCs w:val="20"/>
        </w:rPr>
        <w:t xml:space="preserve"> easy, medium, </w:t>
      </w:r>
      <w:r w:rsidRPr="00DA31A1">
        <w:rPr>
          <w:rFonts w:cstheme="minorHAnsi"/>
          <w:sz w:val="20"/>
          <w:szCs w:val="20"/>
          <w:lang w:val="en-US"/>
        </w:rPr>
        <w:t>or</w:t>
      </w:r>
      <w:r w:rsidRPr="00DA31A1">
        <w:rPr>
          <w:rFonts w:cstheme="minorHAnsi"/>
          <w:sz w:val="20"/>
          <w:szCs w:val="20"/>
        </w:rPr>
        <w:t xml:space="preserve"> difficult category. The data was processed using Microsoft Excel program</w:t>
      </w:r>
      <w:r w:rsidRPr="00DA31A1">
        <w:rPr>
          <w:rFonts w:cstheme="minorHAnsi"/>
          <w:sz w:val="20"/>
          <w:szCs w:val="20"/>
          <w:lang w:val="en-US"/>
        </w:rPr>
        <w:t xml:space="preserve">. </w:t>
      </w:r>
    </w:p>
    <w:p w14:paraId="5C8C336B" w14:textId="090DE3BB" w:rsidR="00082050" w:rsidRPr="00DA31A1" w:rsidRDefault="00082050" w:rsidP="00082050">
      <w:pPr>
        <w:pStyle w:val="namatabel"/>
        <w:rPr>
          <w:rFonts w:asciiTheme="minorHAnsi" w:hAnsiTheme="minorHAnsi" w:cstheme="minorHAnsi"/>
          <w:szCs w:val="20"/>
          <w:lang w:val="en-US"/>
        </w:rPr>
      </w:pPr>
      <w:r w:rsidRPr="00DA31A1">
        <w:rPr>
          <w:rFonts w:asciiTheme="minorHAnsi" w:hAnsiTheme="minorHAnsi" w:cstheme="minorHAnsi"/>
          <w:szCs w:val="20"/>
          <w:lang w:val="en-US"/>
        </w:rPr>
        <w:t>T</w:t>
      </w:r>
      <w:r w:rsidRPr="00DA31A1">
        <w:rPr>
          <w:rFonts w:asciiTheme="minorHAnsi" w:hAnsiTheme="minorHAnsi" w:cstheme="minorHAnsi"/>
          <w:szCs w:val="20"/>
        </w:rPr>
        <w:t>abl</w:t>
      </w:r>
      <w:r w:rsidRPr="00DA31A1">
        <w:rPr>
          <w:rFonts w:asciiTheme="minorHAnsi" w:hAnsiTheme="minorHAnsi" w:cstheme="minorHAnsi"/>
          <w:szCs w:val="20"/>
          <w:lang w:val="en-US"/>
        </w:rPr>
        <w:t>e</w:t>
      </w:r>
      <w:r w:rsidRPr="00DA31A1">
        <w:rPr>
          <w:rFonts w:asciiTheme="minorHAnsi" w:hAnsiTheme="minorHAnsi" w:cstheme="minorHAnsi"/>
          <w:szCs w:val="20"/>
        </w:rPr>
        <w:t xml:space="preserve"> </w:t>
      </w:r>
      <w:r w:rsidRPr="00DA31A1">
        <w:rPr>
          <w:rFonts w:asciiTheme="minorHAnsi" w:hAnsiTheme="minorHAnsi" w:cstheme="minorHAnsi"/>
          <w:szCs w:val="20"/>
          <w:lang w:val="en-US"/>
        </w:rPr>
        <w:t>11</w:t>
      </w:r>
      <w:r w:rsidRPr="00DA31A1">
        <w:rPr>
          <w:rFonts w:asciiTheme="minorHAnsi" w:hAnsiTheme="minorHAnsi" w:cstheme="minorHAnsi"/>
          <w:szCs w:val="20"/>
        </w:rPr>
        <w:t xml:space="preserve">. </w:t>
      </w:r>
      <w:r w:rsidRPr="00DA31A1">
        <w:rPr>
          <w:rFonts w:asciiTheme="minorHAnsi" w:hAnsiTheme="minorHAnsi" w:cstheme="minorHAnsi"/>
          <w:szCs w:val="20"/>
          <w:lang w:val="en-US"/>
        </w:rPr>
        <w:t xml:space="preserve">Recapitulation of MCQ Difficulty Index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8"/>
        <w:gridCol w:w="932"/>
        <w:gridCol w:w="1701"/>
        <w:gridCol w:w="892"/>
      </w:tblGrid>
      <w:tr w:rsidR="005C2D6C" w:rsidRPr="00DA31A1" w14:paraId="07284C5D" w14:textId="38F0F5D6" w:rsidTr="001571BE">
        <w:trPr>
          <w:tblHeader/>
        </w:trPr>
        <w:tc>
          <w:tcPr>
            <w:tcW w:w="756" w:type="pct"/>
            <w:tcBorders>
              <w:left w:val="nil"/>
              <w:bottom w:val="single" w:sz="4" w:space="0" w:color="auto"/>
              <w:right w:val="nil"/>
            </w:tcBorders>
          </w:tcPr>
          <w:p w14:paraId="210D4476" w14:textId="77777777" w:rsidR="005C2D6C" w:rsidRPr="00DA31A1" w:rsidRDefault="005C2D6C" w:rsidP="0049018F">
            <w:pPr>
              <w:pStyle w:val="subkepalatabel"/>
              <w:rPr>
                <w:rFonts w:asciiTheme="minorHAnsi" w:hAnsiTheme="minorHAnsi" w:cstheme="minorHAnsi"/>
                <w:sz w:val="20"/>
                <w:szCs w:val="20"/>
                <w:lang w:val="en-US" w:eastAsia="en-US"/>
              </w:rPr>
            </w:pPr>
            <w:r w:rsidRPr="00DA31A1">
              <w:rPr>
                <w:rFonts w:asciiTheme="minorHAnsi" w:hAnsiTheme="minorHAnsi" w:cstheme="minorHAnsi"/>
                <w:sz w:val="20"/>
                <w:szCs w:val="20"/>
                <w:lang w:val="en-US" w:eastAsia="en-US"/>
              </w:rPr>
              <w:t xml:space="preserve">Trial </w:t>
            </w:r>
          </w:p>
        </w:tc>
        <w:tc>
          <w:tcPr>
            <w:tcW w:w="1122" w:type="pct"/>
            <w:tcBorders>
              <w:left w:val="nil"/>
              <w:bottom w:val="single" w:sz="4" w:space="0" w:color="auto"/>
              <w:right w:val="nil"/>
            </w:tcBorders>
          </w:tcPr>
          <w:p w14:paraId="150839B6" w14:textId="73CB45D6" w:rsidR="005C2D6C" w:rsidRPr="00DA31A1" w:rsidRDefault="005C2D6C" w:rsidP="0049018F">
            <w:pPr>
              <w:pStyle w:val="subkepalatabel"/>
              <w:rPr>
                <w:rFonts w:asciiTheme="minorHAnsi" w:hAnsiTheme="minorHAnsi" w:cstheme="minorHAnsi"/>
                <w:sz w:val="20"/>
                <w:szCs w:val="20"/>
                <w:lang w:val="en-US" w:eastAsia="en-US"/>
              </w:rPr>
            </w:pPr>
            <w:r w:rsidRPr="00DA31A1">
              <w:rPr>
                <w:rFonts w:asciiTheme="minorHAnsi" w:hAnsiTheme="minorHAnsi" w:cstheme="minorHAnsi"/>
                <w:sz w:val="20"/>
                <w:szCs w:val="20"/>
                <w:lang w:val="en-US" w:eastAsia="en-US"/>
              </w:rPr>
              <w:t xml:space="preserve">Easy  </w:t>
            </w:r>
          </w:p>
        </w:tc>
        <w:tc>
          <w:tcPr>
            <w:tcW w:w="2048" w:type="pct"/>
            <w:tcBorders>
              <w:left w:val="nil"/>
              <w:bottom w:val="single" w:sz="4" w:space="0" w:color="auto"/>
              <w:right w:val="nil"/>
            </w:tcBorders>
            <w:shd w:val="clear" w:color="auto" w:fill="auto"/>
            <w:vAlign w:val="center"/>
          </w:tcPr>
          <w:p w14:paraId="779AC299" w14:textId="0821D867" w:rsidR="005C2D6C" w:rsidRPr="00DA31A1" w:rsidRDefault="005C2D6C" w:rsidP="0049018F">
            <w:pPr>
              <w:pStyle w:val="subkepalatabel"/>
              <w:rPr>
                <w:rFonts w:asciiTheme="minorHAnsi" w:hAnsiTheme="minorHAnsi" w:cstheme="minorHAnsi"/>
                <w:sz w:val="20"/>
                <w:szCs w:val="20"/>
                <w:lang w:val="en-US" w:eastAsia="en-US"/>
              </w:rPr>
            </w:pPr>
            <w:r w:rsidRPr="00DA31A1">
              <w:rPr>
                <w:rFonts w:asciiTheme="minorHAnsi" w:hAnsiTheme="minorHAnsi" w:cstheme="minorHAnsi"/>
                <w:sz w:val="20"/>
                <w:szCs w:val="20"/>
                <w:lang w:val="en-US" w:eastAsia="en-US"/>
              </w:rPr>
              <w:t xml:space="preserve">Medium  </w:t>
            </w:r>
          </w:p>
        </w:tc>
        <w:tc>
          <w:tcPr>
            <w:tcW w:w="1074" w:type="pct"/>
            <w:tcBorders>
              <w:left w:val="nil"/>
              <w:bottom w:val="single" w:sz="4" w:space="0" w:color="auto"/>
              <w:right w:val="nil"/>
            </w:tcBorders>
          </w:tcPr>
          <w:p w14:paraId="0F13D67B" w14:textId="23AC5C72" w:rsidR="005C2D6C" w:rsidRPr="00DA31A1" w:rsidRDefault="005C2D6C" w:rsidP="0049018F">
            <w:pPr>
              <w:pStyle w:val="subkepalatabel"/>
              <w:rPr>
                <w:rFonts w:asciiTheme="minorHAnsi" w:hAnsiTheme="minorHAnsi" w:cstheme="minorHAnsi"/>
                <w:sz w:val="20"/>
                <w:szCs w:val="20"/>
                <w:lang w:val="en-US" w:eastAsia="en-US"/>
              </w:rPr>
            </w:pPr>
            <w:r w:rsidRPr="00DA31A1">
              <w:rPr>
                <w:rFonts w:asciiTheme="minorHAnsi" w:hAnsiTheme="minorHAnsi" w:cstheme="minorHAnsi"/>
                <w:sz w:val="20"/>
                <w:szCs w:val="20"/>
                <w:lang w:val="en-US" w:eastAsia="en-US"/>
              </w:rPr>
              <w:t xml:space="preserve">Difficult </w:t>
            </w:r>
          </w:p>
        </w:tc>
      </w:tr>
      <w:tr w:rsidR="005C2D6C" w:rsidRPr="00DA31A1" w14:paraId="790B5005" w14:textId="0717E7F5" w:rsidTr="001571BE">
        <w:tc>
          <w:tcPr>
            <w:tcW w:w="756" w:type="pct"/>
            <w:tcBorders>
              <w:top w:val="single" w:sz="4" w:space="0" w:color="auto"/>
              <w:left w:val="nil"/>
              <w:bottom w:val="nil"/>
              <w:right w:val="nil"/>
            </w:tcBorders>
          </w:tcPr>
          <w:p w14:paraId="30064B1A" w14:textId="77777777" w:rsidR="005C2D6C" w:rsidRPr="00DA31A1" w:rsidRDefault="005C2D6C" w:rsidP="0049018F">
            <w:pPr>
              <w:pStyle w:val="datatabel"/>
              <w:rPr>
                <w:rFonts w:asciiTheme="minorHAnsi" w:hAnsiTheme="minorHAnsi" w:cstheme="minorHAnsi"/>
                <w:sz w:val="20"/>
                <w:szCs w:val="36"/>
                <w:vertAlign w:val="superscript"/>
                <w:lang w:val="en-US"/>
              </w:rPr>
            </w:pPr>
            <w:r w:rsidRPr="00DA31A1">
              <w:rPr>
                <w:rFonts w:asciiTheme="minorHAnsi" w:hAnsiTheme="minorHAnsi" w:cstheme="minorHAnsi"/>
                <w:sz w:val="20"/>
                <w:szCs w:val="36"/>
                <w:lang w:val="en-US"/>
              </w:rPr>
              <w:t>1</w:t>
            </w:r>
            <w:r w:rsidRPr="00DA31A1">
              <w:rPr>
                <w:rFonts w:asciiTheme="minorHAnsi" w:hAnsiTheme="minorHAnsi" w:cstheme="minorHAnsi"/>
                <w:sz w:val="20"/>
                <w:szCs w:val="36"/>
                <w:vertAlign w:val="superscript"/>
                <w:lang w:val="en-US"/>
              </w:rPr>
              <w:t>st</w:t>
            </w:r>
          </w:p>
        </w:tc>
        <w:tc>
          <w:tcPr>
            <w:tcW w:w="1122" w:type="pct"/>
            <w:tcBorders>
              <w:top w:val="single" w:sz="4" w:space="0" w:color="auto"/>
              <w:left w:val="nil"/>
              <w:bottom w:val="nil"/>
              <w:right w:val="nil"/>
            </w:tcBorders>
          </w:tcPr>
          <w:p w14:paraId="7C7BEA93" w14:textId="55F03CB3" w:rsidR="005C2D6C" w:rsidRPr="00DA31A1" w:rsidRDefault="005C2D6C" w:rsidP="0049018F">
            <w:pPr>
              <w:pStyle w:val="datatabel"/>
              <w:rPr>
                <w:rFonts w:asciiTheme="minorHAnsi" w:hAnsiTheme="minorHAnsi" w:cstheme="minorHAnsi"/>
                <w:sz w:val="20"/>
                <w:szCs w:val="36"/>
                <w:lang w:eastAsia="en-US"/>
              </w:rPr>
            </w:pPr>
            <w:r w:rsidRPr="00DA31A1">
              <w:rPr>
                <w:rFonts w:asciiTheme="minorHAnsi" w:hAnsiTheme="minorHAnsi" w:cstheme="minorHAnsi"/>
                <w:sz w:val="20"/>
                <w:szCs w:val="36"/>
              </w:rPr>
              <w:t>11, 14</w:t>
            </w:r>
          </w:p>
        </w:tc>
        <w:tc>
          <w:tcPr>
            <w:tcW w:w="2048" w:type="pct"/>
            <w:tcBorders>
              <w:top w:val="single" w:sz="4" w:space="0" w:color="auto"/>
              <w:left w:val="nil"/>
              <w:bottom w:val="nil"/>
              <w:right w:val="nil"/>
            </w:tcBorders>
            <w:shd w:val="clear" w:color="auto" w:fill="auto"/>
          </w:tcPr>
          <w:p w14:paraId="38E30A34" w14:textId="49D49689" w:rsidR="005C2D6C" w:rsidRPr="00DA31A1" w:rsidRDefault="005C2D6C" w:rsidP="0049018F">
            <w:pPr>
              <w:pStyle w:val="datatabel"/>
              <w:rPr>
                <w:rFonts w:asciiTheme="minorHAnsi" w:hAnsiTheme="minorHAnsi" w:cstheme="minorHAnsi"/>
                <w:sz w:val="20"/>
                <w:szCs w:val="36"/>
                <w:lang w:val="en-US" w:eastAsia="en-US"/>
              </w:rPr>
            </w:pPr>
            <w:r w:rsidRPr="00DA31A1">
              <w:rPr>
                <w:rFonts w:asciiTheme="minorHAnsi" w:hAnsiTheme="minorHAnsi" w:cstheme="minorHAnsi"/>
                <w:sz w:val="20"/>
                <w:szCs w:val="36"/>
                <w:lang w:val="en-US"/>
              </w:rPr>
              <w:t>1, 2, 4, 5, 6, 7, 8, 9, 10, 13, 15, 16, 17, 18, 19, 20</w:t>
            </w:r>
          </w:p>
        </w:tc>
        <w:tc>
          <w:tcPr>
            <w:tcW w:w="1074" w:type="pct"/>
            <w:tcBorders>
              <w:top w:val="single" w:sz="4" w:space="0" w:color="auto"/>
              <w:left w:val="nil"/>
              <w:bottom w:val="nil"/>
              <w:right w:val="nil"/>
            </w:tcBorders>
          </w:tcPr>
          <w:p w14:paraId="3B2A491E" w14:textId="73C99D09" w:rsidR="005C2D6C" w:rsidRPr="00DA31A1" w:rsidRDefault="005C2D6C" w:rsidP="0049018F">
            <w:pPr>
              <w:pStyle w:val="datatabel"/>
              <w:rPr>
                <w:rFonts w:asciiTheme="minorHAnsi" w:hAnsiTheme="minorHAnsi" w:cstheme="minorHAnsi"/>
                <w:sz w:val="20"/>
                <w:szCs w:val="36"/>
                <w:lang w:val="en-US"/>
              </w:rPr>
            </w:pPr>
            <w:r w:rsidRPr="00DA31A1">
              <w:rPr>
                <w:rFonts w:asciiTheme="minorHAnsi" w:hAnsiTheme="minorHAnsi" w:cstheme="minorHAnsi"/>
                <w:sz w:val="20"/>
                <w:szCs w:val="36"/>
                <w:lang w:val="en-US"/>
              </w:rPr>
              <w:t>3, 12</w:t>
            </w:r>
          </w:p>
        </w:tc>
      </w:tr>
      <w:tr w:rsidR="005C2D6C" w:rsidRPr="00DA31A1" w14:paraId="4B536FE7" w14:textId="6043D6B1" w:rsidTr="005C2D6C">
        <w:tc>
          <w:tcPr>
            <w:tcW w:w="756" w:type="pct"/>
            <w:tcBorders>
              <w:top w:val="nil"/>
              <w:left w:val="nil"/>
              <w:bottom w:val="single" w:sz="4" w:space="0" w:color="auto"/>
              <w:right w:val="nil"/>
            </w:tcBorders>
          </w:tcPr>
          <w:p w14:paraId="4209B592" w14:textId="77777777" w:rsidR="005C2D6C" w:rsidRPr="00DA31A1" w:rsidRDefault="005C2D6C" w:rsidP="0049018F">
            <w:pPr>
              <w:pStyle w:val="datatabel"/>
              <w:rPr>
                <w:rFonts w:asciiTheme="minorHAnsi" w:hAnsiTheme="minorHAnsi" w:cstheme="minorHAnsi"/>
                <w:sz w:val="20"/>
                <w:szCs w:val="36"/>
                <w:lang w:val="en-US"/>
              </w:rPr>
            </w:pPr>
            <w:r w:rsidRPr="00DA31A1">
              <w:rPr>
                <w:rFonts w:asciiTheme="minorHAnsi" w:hAnsiTheme="minorHAnsi" w:cstheme="minorHAnsi"/>
                <w:sz w:val="20"/>
                <w:szCs w:val="36"/>
                <w:lang w:val="en-US"/>
              </w:rPr>
              <w:t xml:space="preserve">Total </w:t>
            </w:r>
          </w:p>
        </w:tc>
        <w:tc>
          <w:tcPr>
            <w:tcW w:w="1122" w:type="pct"/>
            <w:tcBorders>
              <w:top w:val="nil"/>
              <w:left w:val="nil"/>
              <w:bottom w:val="single" w:sz="4" w:space="0" w:color="auto"/>
              <w:right w:val="nil"/>
            </w:tcBorders>
          </w:tcPr>
          <w:p w14:paraId="09876F4B" w14:textId="57C1AE77" w:rsidR="005C2D6C" w:rsidRPr="00DA31A1" w:rsidRDefault="005C2D6C" w:rsidP="0049018F">
            <w:pPr>
              <w:pStyle w:val="datatabel"/>
              <w:rPr>
                <w:rFonts w:asciiTheme="minorHAnsi" w:hAnsiTheme="minorHAnsi" w:cstheme="minorHAnsi"/>
                <w:sz w:val="20"/>
                <w:szCs w:val="36"/>
                <w:lang w:val="en-US"/>
              </w:rPr>
            </w:pPr>
            <w:r w:rsidRPr="00DA31A1">
              <w:rPr>
                <w:rFonts w:asciiTheme="minorHAnsi" w:hAnsiTheme="minorHAnsi" w:cstheme="minorHAnsi"/>
                <w:sz w:val="20"/>
                <w:szCs w:val="36"/>
                <w:lang w:val="en-US"/>
              </w:rPr>
              <w:t xml:space="preserve">2 </w:t>
            </w:r>
            <w:r w:rsidRPr="00DA31A1">
              <w:rPr>
                <w:rFonts w:asciiTheme="minorHAnsi" w:hAnsiTheme="minorHAnsi" w:cstheme="minorHAnsi"/>
                <w:sz w:val="20"/>
                <w:szCs w:val="36"/>
              </w:rPr>
              <w:t>(</w:t>
            </w:r>
            <w:r w:rsidRPr="00DA31A1">
              <w:rPr>
                <w:rFonts w:asciiTheme="minorHAnsi" w:hAnsiTheme="minorHAnsi" w:cstheme="minorHAnsi"/>
                <w:sz w:val="20"/>
                <w:szCs w:val="36"/>
                <w:lang w:val="en-US"/>
              </w:rPr>
              <w:t>10</w:t>
            </w:r>
            <w:r w:rsidRPr="00DA31A1">
              <w:rPr>
                <w:rFonts w:asciiTheme="minorHAnsi" w:hAnsiTheme="minorHAnsi" w:cstheme="minorHAnsi"/>
                <w:sz w:val="20"/>
                <w:szCs w:val="36"/>
              </w:rPr>
              <w:t>%</w:t>
            </w:r>
            <w:r w:rsidRPr="00DA31A1">
              <w:rPr>
                <w:rFonts w:asciiTheme="minorHAnsi" w:hAnsiTheme="minorHAnsi" w:cstheme="minorHAnsi"/>
                <w:sz w:val="20"/>
                <w:szCs w:val="36"/>
                <w:lang w:val="en-US"/>
              </w:rPr>
              <w:t>)</w:t>
            </w:r>
          </w:p>
        </w:tc>
        <w:tc>
          <w:tcPr>
            <w:tcW w:w="2048" w:type="pct"/>
            <w:tcBorders>
              <w:top w:val="nil"/>
              <w:left w:val="nil"/>
              <w:bottom w:val="single" w:sz="4" w:space="0" w:color="auto"/>
              <w:right w:val="nil"/>
            </w:tcBorders>
            <w:shd w:val="clear" w:color="auto" w:fill="auto"/>
          </w:tcPr>
          <w:p w14:paraId="2BC54E23" w14:textId="25223466" w:rsidR="005C2D6C" w:rsidRPr="00DA31A1" w:rsidRDefault="005C2D6C" w:rsidP="0049018F">
            <w:pPr>
              <w:pStyle w:val="datatabel"/>
              <w:rPr>
                <w:rFonts w:asciiTheme="minorHAnsi" w:hAnsiTheme="minorHAnsi" w:cstheme="minorHAnsi"/>
                <w:sz w:val="20"/>
                <w:szCs w:val="20"/>
                <w:lang w:val="en-US" w:eastAsia="en-US"/>
              </w:rPr>
            </w:pPr>
            <w:r w:rsidRPr="00DA31A1">
              <w:rPr>
                <w:rFonts w:asciiTheme="minorHAnsi" w:hAnsiTheme="minorHAnsi" w:cstheme="minorHAnsi"/>
                <w:sz w:val="20"/>
                <w:szCs w:val="20"/>
                <w:lang w:val="en-US"/>
              </w:rPr>
              <w:t>16 (80</w:t>
            </w:r>
            <w:r w:rsidRPr="00DA31A1">
              <w:rPr>
                <w:rFonts w:asciiTheme="minorHAnsi" w:hAnsiTheme="minorHAnsi" w:cstheme="minorHAnsi"/>
                <w:sz w:val="20"/>
                <w:szCs w:val="20"/>
              </w:rPr>
              <w:t>%</w:t>
            </w:r>
            <w:r w:rsidRPr="00DA31A1">
              <w:rPr>
                <w:rFonts w:asciiTheme="minorHAnsi" w:hAnsiTheme="minorHAnsi" w:cstheme="minorHAnsi"/>
                <w:sz w:val="20"/>
                <w:szCs w:val="20"/>
                <w:lang w:val="en-US"/>
              </w:rPr>
              <w:t>)</w:t>
            </w:r>
          </w:p>
        </w:tc>
        <w:tc>
          <w:tcPr>
            <w:tcW w:w="1074" w:type="pct"/>
            <w:tcBorders>
              <w:top w:val="nil"/>
              <w:left w:val="nil"/>
              <w:bottom w:val="single" w:sz="4" w:space="0" w:color="auto"/>
              <w:right w:val="nil"/>
            </w:tcBorders>
          </w:tcPr>
          <w:p w14:paraId="2590397E" w14:textId="41C7719D" w:rsidR="005C2D6C" w:rsidRPr="00DA31A1" w:rsidRDefault="005C2D6C" w:rsidP="0049018F">
            <w:pPr>
              <w:pStyle w:val="datatabel"/>
              <w:rPr>
                <w:rFonts w:asciiTheme="minorHAnsi" w:hAnsiTheme="minorHAnsi" w:cstheme="minorHAnsi"/>
                <w:sz w:val="20"/>
                <w:szCs w:val="36"/>
                <w:lang w:val="en-US"/>
              </w:rPr>
            </w:pPr>
            <w:r w:rsidRPr="00DA31A1">
              <w:rPr>
                <w:rFonts w:asciiTheme="minorHAnsi" w:hAnsiTheme="minorHAnsi" w:cstheme="minorHAnsi"/>
                <w:sz w:val="20"/>
                <w:szCs w:val="36"/>
                <w:lang w:val="en-US"/>
              </w:rPr>
              <w:t>2 (10%)</w:t>
            </w:r>
          </w:p>
        </w:tc>
      </w:tr>
      <w:tr w:rsidR="005C2D6C" w:rsidRPr="00DA31A1" w14:paraId="10FBD746" w14:textId="28FA4D8C" w:rsidTr="005C2D6C">
        <w:tc>
          <w:tcPr>
            <w:tcW w:w="756" w:type="pct"/>
            <w:tcBorders>
              <w:top w:val="single" w:sz="4" w:space="0" w:color="auto"/>
              <w:left w:val="nil"/>
              <w:bottom w:val="nil"/>
              <w:right w:val="nil"/>
            </w:tcBorders>
          </w:tcPr>
          <w:p w14:paraId="5AF8CCEE" w14:textId="77777777" w:rsidR="005C2D6C" w:rsidRPr="00DA31A1" w:rsidRDefault="005C2D6C" w:rsidP="0049018F">
            <w:pPr>
              <w:pStyle w:val="datatabel"/>
              <w:rPr>
                <w:rFonts w:asciiTheme="minorHAnsi" w:hAnsiTheme="minorHAnsi" w:cstheme="minorHAnsi"/>
                <w:sz w:val="20"/>
                <w:szCs w:val="36"/>
                <w:lang w:val="en-US"/>
              </w:rPr>
            </w:pPr>
            <w:r w:rsidRPr="00DA31A1">
              <w:rPr>
                <w:rFonts w:asciiTheme="minorHAnsi" w:hAnsiTheme="minorHAnsi" w:cstheme="minorHAnsi"/>
                <w:sz w:val="20"/>
                <w:szCs w:val="36"/>
                <w:lang w:val="en-US"/>
              </w:rPr>
              <w:t>2</w:t>
            </w:r>
            <w:r w:rsidRPr="00DA31A1">
              <w:rPr>
                <w:rFonts w:asciiTheme="minorHAnsi" w:hAnsiTheme="minorHAnsi" w:cstheme="minorHAnsi"/>
                <w:sz w:val="20"/>
                <w:szCs w:val="36"/>
                <w:vertAlign w:val="superscript"/>
                <w:lang w:val="en-US"/>
              </w:rPr>
              <w:t>nd</w:t>
            </w:r>
            <w:r w:rsidRPr="00DA31A1">
              <w:rPr>
                <w:rFonts w:asciiTheme="minorHAnsi" w:hAnsiTheme="minorHAnsi" w:cstheme="minorHAnsi"/>
                <w:sz w:val="20"/>
                <w:szCs w:val="36"/>
                <w:lang w:val="en-US"/>
              </w:rPr>
              <w:t xml:space="preserve"> </w:t>
            </w:r>
          </w:p>
        </w:tc>
        <w:tc>
          <w:tcPr>
            <w:tcW w:w="1122" w:type="pct"/>
            <w:tcBorders>
              <w:top w:val="single" w:sz="4" w:space="0" w:color="auto"/>
              <w:left w:val="nil"/>
              <w:bottom w:val="nil"/>
              <w:right w:val="nil"/>
            </w:tcBorders>
          </w:tcPr>
          <w:p w14:paraId="15DAA267" w14:textId="1D4987B5" w:rsidR="005C2D6C" w:rsidRPr="00DA31A1" w:rsidRDefault="005C2D6C" w:rsidP="0049018F">
            <w:pPr>
              <w:pStyle w:val="datatabel"/>
              <w:rPr>
                <w:rFonts w:asciiTheme="minorHAnsi" w:hAnsiTheme="minorHAnsi" w:cstheme="minorHAnsi"/>
                <w:sz w:val="20"/>
                <w:szCs w:val="36"/>
              </w:rPr>
            </w:pPr>
            <w:r w:rsidRPr="00DA31A1">
              <w:rPr>
                <w:rFonts w:asciiTheme="minorHAnsi" w:hAnsiTheme="minorHAnsi" w:cstheme="minorHAnsi"/>
                <w:sz w:val="20"/>
                <w:szCs w:val="36"/>
              </w:rPr>
              <w:t>11, 13</w:t>
            </w:r>
          </w:p>
        </w:tc>
        <w:tc>
          <w:tcPr>
            <w:tcW w:w="2048" w:type="pct"/>
            <w:tcBorders>
              <w:top w:val="single" w:sz="4" w:space="0" w:color="auto"/>
              <w:left w:val="nil"/>
              <w:bottom w:val="nil"/>
              <w:right w:val="nil"/>
            </w:tcBorders>
            <w:shd w:val="clear" w:color="auto" w:fill="auto"/>
          </w:tcPr>
          <w:p w14:paraId="7F94F805" w14:textId="30BDA453" w:rsidR="005C2D6C" w:rsidRPr="00DA31A1" w:rsidRDefault="005C2D6C" w:rsidP="0049018F">
            <w:pPr>
              <w:pStyle w:val="datatabel"/>
              <w:rPr>
                <w:rFonts w:asciiTheme="minorHAnsi" w:hAnsiTheme="minorHAnsi" w:cstheme="minorHAnsi"/>
                <w:sz w:val="20"/>
                <w:szCs w:val="36"/>
                <w:lang w:val="en-US"/>
              </w:rPr>
            </w:pPr>
            <w:r w:rsidRPr="00DA31A1">
              <w:rPr>
                <w:rFonts w:asciiTheme="minorHAnsi" w:hAnsiTheme="minorHAnsi" w:cstheme="minorHAnsi"/>
                <w:sz w:val="20"/>
                <w:szCs w:val="36"/>
                <w:lang w:val="en-US"/>
              </w:rPr>
              <w:t>2, 4, 5, 6, 7, 8, 9, 10, 14, 15, 16, 17, 18, 19</w:t>
            </w:r>
          </w:p>
        </w:tc>
        <w:tc>
          <w:tcPr>
            <w:tcW w:w="1074" w:type="pct"/>
            <w:tcBorders>
              <w:top w:val="single" w:sz="4" w:space="0" w:color="auto"/>
              <w:left w:val="nil"/>
              <w:bottom w:val="nil"/>
              <w:right w:val="nil"/>
            </w:tcBorders>
          </w:tcPr>
          <w:p w14:paraId="257DC53C" w14:textId="0A222B7F" w:rsidR="005C2D6C" w:rsidRPr="00DA31A1" w:rsidRDefault="005C2D6C" w:rsidP="0049018F">
            <w:pPr>
              <w:pStyle w:val="datatabel"/>
              <w:rPr>
                <w:rFonts w:asciiTheme="minorHAnsi" w:hAnsiTheme="minorHAnsi" w:cstheme="minorHAnsi"/>
                <w:sz w:val="20"/>
                <w:szCs w:val="36"/>
                <w:lang w:val="en-US"/>
              </w:rPr>
            </w:pPr>
            <w:r w:rsidRPr="00DA31A1">
              <w:rPr>
                <w:rFonts w:asciiTheme="minorHAnsi" w:hAnsiTheme="minorHAnsi" w:cstheme="minorHAnsi"/>
                <w:sz w:val="20"/>
                <w:szCs w:val="36"/>
                <w:lang w:val="en-US"/>
              </w:rPr>
              <w:t>1, 3, 12</w:t>
            </w:r>
          </w:p>
        </w:tc>
      </w:tr>
      <w:tr w:rsidR="005C2D6C" w:rsidRPr="00DA31A1" w14:paraId="0DFD944C" w14:textId="65044C50" w:rsidTr="005C2D6C">
        <w:tc>
          <w:tcPr>
            <w:tcW w:w="756" w:type="pct"/>
            <w:tcBorders>
              <w:top w:val="nil"/>
              <w:left w:val="nil"/>
              <w:bottom w:val="single" w:sz="4" w:space="0" w:color="auto"/>
              <w:right w:val="nil"/>
            </w:tcBorders>
          </w:tcPr>
          <w:p w14:paraId="287E4ADC" w14:textId="77777777" w:rsidR="005C2D6C" w:rsidRPr="00DA31A1" w:rsidRDefault="005C2D6C" w:rsidP="0049018F">
            <w:pPr>
              <w:pStyle w:val="datatabel"/>
              <w:rPr>
                <w:rFonts w:asciiTheme="minorHAnsi" w:hAnsiTheme="minorHAnsi" w:cstheme="minorHAnsi"/>
                <w:sz w:val="20"/>
                <w:szCs w:val="36"/>
                <w:lang w:val="en-US"/>
              </w:rPr>
            </w:pPr>
            <w:r w:rsidRPr="00DA31A1">
              <w:rPr>
                <w:rFonts w:asciiTheme="minorHAnsi" w:hAnsiTheme="minorHAnsi" w:cstheme="minorHAnsi"/>
                <w:sz w:val="20"/>
                <w:szCs w:val="36"/>
                <w:lang w:val="en-US"/>
              </w:rPr>
              <w:t xml:space="preserve">Total </w:t>
            </w:r>
          </w:p>
        </w:tc>
        <w:tc>
          <w:tcPr>
            <w:tcW w:w="1122" w:type="pct"/>
            <w:tcBorders>
              <w:top w:val="nil"/>
              <w:left w:val="nil"/>
              <w:bottom w:val="single" w:sz="4" w:space="0" w:color="auto"/>
              <w:right w:val="nil"/>
            </w:tcBorders>
          </w:tcPr>
          <w:p w14:paraId="100A96C4" w14:textId="28EE0E34" w:rsidR="005C2D6C" w:rsidRPr="00DA31A1" w:rsidRDefault="005C2D6C" w:rsidP="0049018F">
            <w:pPr>
              <w:pStyle w:val="datatabel"/>
              <w:rPr>
                <w:rFonts w:asciiTheme="minorHAnsi" w:hAnsiTheme="minorHAnsi" w:cstheme="minorHAnsi"/>
                <w:sz w:val="20"/>
                <w:szCs w:val="36"/>
                <w:lang w:val="en-US"/>
              </w:rPr>
            </w:pPr>
            <w:r w:rsidRPr="00DA31A1">
              <w:rPr>
                <w:rFonts w:asciiTheme="minorHAnsi" w:hAnsiTheme="minorHAnsi" w:cstheme="minorHAnsi"/>
                <w:sz w:val="20"/>
                <w:szCs w:val="36"/>
                <w:lang w:val="en-US"/>
              </w:rPr>
              <w:t>2 (10%)</w:t>
            </w:r>
          </w:p>
        </w:tc>
        <w:tc>
          <w:tcPr>
            <w:tcW w:w="2048" w:type="pct"/>
            <w:tcBorders>
              <w:top w:val="nil"/>
              <w:left w:val="nil"/>
              <w:bottom w:val="single" w:sz="4" w:space="0" w:color="auto"/>
              <w:right w:val="nil"/>
            </w:tcBorders>
            <w:shd w:val="clear" w:color="auto" w:fill="auto"/>
          </w:tcPr>
          <w:p w14:paraId="0146A391" w14:textId="38CB226E" w:rsidR="005C2D6C" w:rsidRPr="00DA31A1" w:rsidRDefault="005C2D6C" w:rsidP="0049018F">
            <w:pPr>
              <w:pStyle w:val="datatabel"/>
              <w:rPr>
                <w:rFonts w:asciiTheme="minorHAnsi" w:hAnsiTheme="minorHAnsi" w:cstheme="minorHAnsi"/>
                <w:sz w:val="20"/>
                <w:szCs w:val="36"/>
                <w:lang w:val="en-US"/>
              </w:rPr>
            </w:pPr>
            <w:r w:rsidRPr="00DA31A1">
              <w:rPr>
                <w:rFonts w:asciiTheme="minorHAnsi" w:hAnsiTheme="minorHAnsi" w:cstheme="minorHAnsi"/>
                <w:sz w:val="20"/>
                <w:szCs w:val="36"/>
                <w:lang w:val="en-US"/>
              </w:rPr>
              <w:t>14 (74%)</w:t>
            </w:r>
          </w:p>
        </w:tc>
        <w:tc>
          <w:tcPr>
            <w:tcW w:w="1074" w:type="pct"/>
            <w:tcBorders>
              <w:top w:val="nil"/>
              <w:left w:val="nil"/>
              <w:bottom w:val="single" w:sz="4" w:space="0" w:color="auto"/>
              <w:right w:val="nil"/>
            </w:tcBorders>
          </w:tcPr>
          <w:p w14:paraId="70F077C5" w14:textId="158AE4C9" w:rsidR="005C2D6C" w:rsidRPr="00DA31A1" w:rsidRDefault="005C2D6C" w:rsidP="0049018F">
            <w:pPr>
              <w:pStyle w:val="datatabel"/>
              <w:rPr>
                <w:rFonts w:asciiTheme="minorHAnsi" w:hAnsiTheme="minorHAnsi" w:cstheme="minorHAnsi"/>
                <w:sz w:val="20"/>
                <w:szCs w:val="36"/>
                <w:lang w:val="en-US"/>
              </w:rPr>
            </w:pPr>
            <w:r w:rsidRPr="00DA31A1">
              <w:rPr>
                <w:rFonts w:asciiTheme="minorHAnsi" w:hAnsiTheme="minorHAnsi" w:cstheme="minorHAnsi"/>
                <w:sz w:val="20"/>
                <w:szCs w:val="36"/>
                <w:lang w:val="en-US"/>
              </w:rPr>
              <w:t>3 (16)</w:t>
            </w:r>
          </w:p>
        </w:tc>
      </w:tr>
      <w:tr w:rsidR="005C2D6C" w:rsidRPr="00DA31A1" w14:paraId="461498CC" w14:textId="542FB12F" w:rsidTr="005C2D6C">
        <w:tc>
          <w:tcPr>
            <w:tcW w:w="756" w:type="pct"/>
            <w:tcBorders>
              <w:top w:val="single" w:sz="4" w:space="0" w:color="auto"/>
              <w:left w:val="nil"/>
              <w:bottom w:val="nil"/>
              <w:right w:val="nil"/>
            </w:tcBorders>
          </w:tcPr>
          <w:p w14:paraId="542ED7F0" w14:textId="77777777" w:rsidR="005C2D6C" w:rsidRPr="00DA31A1" w:rsidRDefault="005C2D6C" w:rsidP="0049018F">
            <w:pPr>
              <w:pStyle w:val="datatabel"/>
              <w:rPr>
                <w:rFonts w:asciiTheme="minorHAnsi" w:hAnsiTheme="minorHAnsi" w:cstheme="minorHAnsi"/>
                <w:sz w:val="20"/>
                <w:szCs w:val="36"/>
                <w:lang w:val="en-US"/>
              </w:rPr>
            </w:pPr>
            <w:r w:rsidRPr="00DA31A1">
              <w:rPr>
                <w:rFonts w:asciiTheme="minorHAnsi" w:hAnsiTheme="minorHAnsi" w:cstheme="minorHAnsi"/>
                <w:sz w:val="20"/>
                <w:szCs w:val="36"/>
                <w:lang w:val="en-US"/>
              </w:rPr>
              <w:t>3</w:t>
            </w:r>
            <w:r w:rsidRPr="00DA31A1">
              <w:rPr>
                <w:rFonts w:asciiTheme="minorHAnsi" w:hAnsiTheme="minorHAnsi" w:cstheme="minorHAnsi"/>
                <w:sz w:val="20"/>
                <w:szCs w:val="36"/>
                <w:vertAlign w:val="superscript"/>
                <w:lang w:val="en-US"/>
              </w:rPr>
              <w:t>rd</w:t>
            </w:r>
            <w:r w:rsidRPr="00DA31A1">
              <w:rPr>
                <w:rFonts w:asciiTheme="minorHAnsi" w:hAnsiTheme="minorHAnsi" w:cstheme="minorHAnsi"/>
                <w:sz w:val="20"/>
                <w:szCs w:val="36"/>
                <w:lang w:val="en-US"/>
              </w:rPr>
              <w:t xml:space="preserve"> </w:t>
            </w:r>
          </w:p>
        </w:tc>
        <w:tc>
          <w:tcPr>
            <w:tcW w:w="1122" w:type="pct"/>
            <w:tcBorders>
              <w:top w:val="single" w:sz="4" w:space="0" w:color="auto"/>
              <w:left w:val="nil"/>
              <w:bottom w:val="nil"/>
              <w:right w:val="nil"/>
            </w:tcBorders>
          </w:tcPr>
          <w:p w14:paraId="241EFD99" w14:textId="0D460417" w:rsidR="005C2D6C" w:rsidRPr="00DA31A1" w:rsidRDefault="005C2D6C" w:rsidP="0049018F">
            <w:pPr>
              <w:pStyle w:val="datatabel"/>
              <w:rPr>
                <w:rFonts w:asciiTheme="minorHAnsi" w:hAnsiTheme="minorHAnsi" w:cstheme="minorHAnsi"/>
                <w:sz w:val="20"/>
                <w:szCs w:val="36"/>
                <w:lang w:val="en-US"/>
              </w:rPr>
            </w:pPr>
            <w:r w:rsidRPr="00DA31A1">
              <w:rPr>
                <w:rFonts w:asciiTheme="minorHAnsi" w:hAnsiTheme="minorHAnsi" w:cstheme="minorHAnsi"/>
                <w:sz w:val="20"/>
                <w:szCs w:val="36"/>
              </w:rPr>
              <w:t>10, 12</w:t>
            </w:r>
          </w:p>
        </w:tc>
        <w:tc>
          <w:tcPr>
            <w:tcW w:w="2048" w:type="pct"/>
            <w:tcBorders>
              <w:top w:val="single" w:sz="4" w:space="0" w:color="auto"/>
              <w:left w:val="nil"/>
              <w:bottom w:val="nil"/>
              <w:right w:val="nil"/>
            </w:tcBorders>
            <w:shd w:val="clear" w:color="auto" w:fill="auto"/>
          </w:tcPr>
          <w:p w14:paraId="53F3ABD9" w14:textId="7F65E380" w:rsidR="005C2D6C" w:rsidRPr="00DA31A1" w:rsidRDefault="005C2D6C" w:rsidP="0049018F">
            <w:pPr>
              <w:pStyle w:val="datatabel"/>
              <w:rPr>
                <w:rFonts w:asciiTheme="minorHAnsi" w:hAnsiTheme="minorHAnsi" w:cstheme="minorHAnsi"/>
                <w:sz w:val="20"/>
                <w:szCs w:val="36"/>
                <w:lang w:val="en-US"/>
              </w:rPr>
            </w:pPr>
            <w:r w:rsidRPr="00DA31A1">
              <w:rPr>
                <w:rFonts w:asciiTheme="minorHAnsi" w:hAnsiTheme="minorHAnsi" w:cstheme="minorHAnsi"/>
                <w:sz w:val="20"/>
                <w:szCs w:val="36"/>
                <w:lang w:val="en-US"/>
              </w:rPr>
              <w:t>1, 3, 4, 5, 6, 7, 8, 9, 13, 15, 16, 17, 18</w:t>
            </w:r>
          </w:p>
        </w:tc>
        <w:tc>
          <w:tcPr>
            <w:tcW w:w="1074" w:type="pct"/>
            <w:tcBorders>
              <w:top w:val="single" w:sz="4" w:space="0" w:color="auto"/>
              <w:left w:val="nil"/>
              <w:bottom w:val="nil"/>
              <w:right w:val="nil"/>
            </w:tcBorders>
          </w:tcPr>
          <w:p w14:paraId="44AD3237" w14:textId="3B77CE36" w:rsidR="005C2D6C" w:rsidRPr="00DA31A1" w:rsidRDefault="005C2D6C" w:rsidP="005C2D6C">
            <w:pPr>
              <w:pStyle w:val="datatabel"/>
              <w:rPr>
                <w:rFonts w:asciiTheme="minorHAnsi" w:hAnsiTheme="minorHAnsi" w:cstheme="minorHAnsi"/>
                <w:sz w:val="20"/>
                <w:szCs w:val="36"/>
                <w:lang w:val="en-US"/>
              </w:rPr>
            </w:pPr>
            <w:r w:rsidRPr="00DA31A1">
              <w:rPr>
                <w:rFonts w:asciiTheme="minorHAnsi" w:hAnsiTheme="minorHAnsi" w:cstheme="minorHAnsi"/>
                <w:sz w:val="20"/>
                <w:szCs w:val="36"/>
                <w:lang w:val="en-US"/>
              </w:rPr>
              <w:t>2, 11,14</w:t>
            </w:r>
          </w:p>
        </w:tc>
      </w:tr>
      <w:tr w:rsidR="005C2D6C" w:rsidRPr="00DA31A1" w14:paraId="208FA7B3" w14:textId="436C2F2A" w:rsidTr="005C2D6C">
        <w:tc>
          <w:tcPr>
            <w:tcW w:w="756" w:type="pct"/>
            <w:tcBorders>
              <w:top w:val="nil"/>
              <w:left w:val="nil"/>
              <w:bottom w:val="single" w:sz="4" w:space="0" w:color="auto"/>
              <w:right w:val="nil"/>
            </w:tcBorders>
          </w:tcPr>
          <w:p w14:paraId="1F369258" w14:textId="77777777" w:rsidR="005C2D6C" w:rsidRPr="00DA31A1" w:rsidRDefault="005C2D6C" w:rsidP="0049018F">
            <w:pPr>
              <w:pStyle w:val="datatabel"/>
              <w:rPr>
                <w:rFonts w:asciiTheme="minorHAnsi" w:hAnsiTheme="minorHAnsi" w:cstheme="minorHAnsi"/>
                <w:sz w:val="20"/>
                <w:szCs w:val="36"/>
                <w:lang w:val="en-US"/>
              </w:rPr>
            </w:pPr>
            <w:r w:rsidRPr="00DA31A1">
              <w:rPr>
                <w:rFonts w:asciiTheme="minorHAnsi" w:hAnsiTheme="minorHAnsi" w:cstheme="minorHAnsi"/>
                <w:sz w:val="20"/>
                <w:szCs w:val="36"/>
                <w:lang w:val="en-US"/>
              </w:rPr>
              <w:t xml:space="preserve">Total </w:t>
            </w:r>
          </w:p>
        </w:tc>
        <w:tc>
          <w:tcPr>
            <w:tcW w:w="1122" w:type="pct"/>
            <w:tcBorders>
              <w:top w:val="nil"/>
              <w:left w:val="nil"/>
              <w:bottom w:val="single" w:sz="4" w:space="0" w:color="auto"/>
              <w:right w:val="nil"/>
            </w:tcBorders>
          </w:tcPr>
          <w:p w14:paraId="0B98F158" w14:textId="5D9F9E25" w:rsidR="005C2D6C" w:rsidRPr="00DA31A1" w:rsidRDefault="005C2D6C" w:rsidP="0049018F">
            <w:pPr>
              <w:pStyle w:val="datatabel"/>
              <w:rPr>
                <w:rFonts w:asciiTheme="minorHAnsi" w:hAnsiTheme="minorHAnsi" w:cstheme="minorHAnsi"/>
                <w:sz w:val="20"/>
                <w:szCs w:val="36"/>
                <w:lang w:val="en-US"/>
              </w:rPr>
            </w:pPr>
            <w:r w:rsidRPr="00DA31A1">
              <w:rPr>
                <w:rFonts w:asciiTheme="minorHAnsi" w:hAnsiTheme="minorHAnsi" w:cstheme="minorHAnsi"/>
                <w:sz w:val="20"/>
                <w:szCs w:val="36"/>
                <w:lang w:val="en-US"/>
              </w:rPr>
              <w:t>2 (11%)</w:t>
            </w:r>
          </w:p>
        </w:tc>
        <w:tc>
          <w:tcPr>
            <w:tcW w:w="2048" w:type="pct"/>
            <w:tcBorders>
              <w:top w:val="nil"/>
              <w:left w:val="nil"/>
              <w:bottom w:val="single" w:sz="4" w:space="0" w:color="auto"/>
              <w:right w:val="nil"/>
            </w:tcBorders>
            <w:shd w:val="clear" w:color="auto" w:fill="auto"/>
          </w:tcPr>
          <w:p w14:paraId="056F795D" w14:textId="718917D3" w:rsidR="005C2D6C" w:rsidRPr="00DA31A1" w:rsidRDefault="005C2D6C" w:rsidP="0049018F">
            <w:pPr>
              <w:pStyle w:val="datatabel"/>
              <w:rPr>
                <w:rFonts w:asciiTheme="minorHAnsi" w:hAnsiTheme="minorHAnsi" w:cstheme="minorHAnsi"/>
                <w:sz w:val="20"/>
                <w:szCs w:val="36"/>
                <w:lang w:val="en-US"/>
              </w:rPr>
            </w:pPr>
            <w:r w:rsidRPr="00DA31A1">
              <w:rPr>
                <w:rFonts w:asciiTheme="minorHAnsi" w:hAnsiTheme="minorHAnsi" w:cstheme="minorHAnsi"/>
                <w:sz w:val="20"/>
                <w:szCs w:val="36"/>
                <w:lang w:val="en-US"/>
              </w:rPr>
              <w:t>13 (72%)</w:t>
            </w:r>
          </w:p>
        </w:tc>
        <w:tc>
          <w:tcPr>
            <w:tcW w:w="1074" w:type="pct"/>
            <w:tcBorders>
              <w:top w:val="nil"/>
              <w:left w:val="nil"/>
              <w:bottom w:val="single" w:sz="4" w:space="0" w:color="auto"/>
              <w:right w:val="nil"/>
            </w:tcBorders>
          </w:tcPr>
          <w:p w14:paraId="285A272A" w14:textId="4356AE5A" w:rsidR="005C2D6C" w:rsidRPr="00DA31A1" w:rsidRDefault="005C2D6C" w:rsidP="0049018F">
            <w:pPr>
              <w:pStyle w:val="datatabel"/>
              <w:rPr>
                <w:rFonts w:asciiTheme="minorHAnsi" w:hAnsiTheme="minorHAnsi" w:cstheme="minorHAnsi"/>
                <w:sz w:val="20"/>
                <w:szCs w:val="36"/>
                <w:lang w:val="en-US"/>
              </w:rPr>
            </w:pPr>
            <w:r w:rsidRPr="00DA31A1">
              <w:rPr>
                <w:rFonts w:asciiTheme="minorHAnsi" w:hAnsiTheme="minorHAnsi" w:cstheme="minorHAnsi"/>
                <w:sz w:val="20"/>
                <w:szCs w:val="36"/>
                <w:lang w:val="en-US"/>
              </w:rPr>
              <w:t>3 (17</w:t>
            </w:r>
            <w:r w:rsidR="00082050" w:rsidRPr="00DA31A1">
              <w:rPr>
                <w:rFonts w:asciiTheme="minorHAnsi" w:hAnsiTheme="minorHAnsi" w:cstheme="minorHAnsi"/>
                <w:sz w:val="20"/>
                <w:szCs w:val="36"/>
                <w:lang w:val="en-US"/>
              </w:rPr>
              <w:t>%</w:t>
            </w:r>
            <w:r w:rsidRPr="00DA31A1">
              <w:rPr>
                <w:rFonts w:asciiTheme="minorHAnsi" w:hAnsiTheme="minorHAnsi" w:cstheme="minorHAnsi"/>
                <w:sz w:val="20"/>
                <w:szCs w:val="36"/>
                <w:lang w:val="en-US"/>
              </w:rPr>
              <w:t>)</w:t>
            </w:r>
          </w:p>
        </w:tc>
      </w:tr>
    </w:tbl>
    <w:p w14:paraId="5B8BAB17" w14:textId="77777777" w:rsidR="00082050" w:rsidRPr="00DA31A1" w:rsidRDefault="00082050" w:rsidP="00082050">
      <w:pPr>
        <w:spacing w:after="0"/>
        <w:jc w:val="both"/>
        <w:rPr>
          <w:rFonts w:cstheme="minorHAnsi"/>
          <w:sz w:val="20"/>
          <w:szCs w:val="20"/>
          <w:lang w:val="en-US"/>
        </w:rPr>
      </w:pPr>
    </w:p>
    <w:p w14:paraId="577E3D94" w14:textId="6F8B166F" w:rsidR="005C2D6C" w:rsidRPr="00DA31A1" w:rsidRDefault="00082050" w:rsidP="00082050">
      <w:pPr>
        <w:spacing w:after="0"/>
        <w:jc w:val="both"/>
        <w:rPr>
          <w:rFonts w:cstheme="minorHAnsi"/>
          <w:sz w:val="20"/>
          <w:szCs w:val="20"/>
          <w:lang w:val="en-US"/>
        </w:rPr>
      </w:pPr>
      <w:r w:rsidRPr="00DA31A1">
        <w:rPr>
          <w:rFonts w:cstheme="minorHAnsi"/>
          <w:sz w:val="20"/>
          <w:szCs w:val="20"/>
          <w:lang w:val="en-US"/>
        </w:rPr>
        <w:t>Table 1</w:t>
      </w:r>
      <w:r w:rsidR="00E92909" w:rsidRPr="00DA31A1">
        <w:rPr>
          <w:rFonts w:cstheme="minorHAnsi"/>
          <w:sz w:val="20"/>
          <w:szCs w:val="20"/>
          <w:lang w:val="en-US"/>
        </w:rPr>
        <w:t>2</w:t>
      </w:r>
      <w:r w:rsidRPr="00DA31A1">
        <w:rPr>
          <w:rFonts w:cstheme="minorHAnsi"/>
          <w:sz w:val="20"/>
          <w:szCs w:val="20"/>
          <w:lang w:val="en-US"/>
        </w:rPr>
        <w:t>. Recapitulation of Essay Difficulty Index</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8"/>
        <w:gridCol w:w="932"/>
        <w:gridCol w:w="1701"/>
        <w:gridCol w:w="892"/>
      </w:tblGrid>
      <w:tr w:rsidR="00082050" w:rsidRPr="00DA31A1" w14:paraId="016CFB77" w14:textId="77777777" w:rsidTr="001571BE">
        <w:tc>
          <w:tcPr>
            <w:tcW w:w="756" w:type="pct"/>
            <w:tcBorders>
              <w:left w:val="nil"/>
              <w:bottom w:val="single" w:sz="4" w:space="0" w:color="auto"/>
              <w:right w:val="nil"/>
            </w:tcBorders>
          </w:tcPr>
          <w:p w14:paraId="5E9191B2" w14:textId="77777777" w:rsidR="00082050" w:rsidRPr="00DA31A1" w:rsidRDefault="00082050" w:rsidP="0049018F">
            <w:pPr>
              <w:pStyle w:val="subkepalatabel"/>
              <w:rPr>
                <w:rFonts w:asciiTheme="minorHAnsi" w:hAnsiTheme="minorHAnsi" w:cstheme="minorHAnsi"/>
                <w:sz w:val="20"/>
                <w:szCs w:val="20"/>
                <w:lang w:val="en-US" w:eastAsia="en-US"/>
              </w:rPr>
            </w:pPr>
            <w:r w:rsidRPr="00DA31A1">
              <w:rPr>
                <w:rFonts w:asciiTheme="minorHAnsi" w:hAnsiTheme="minorHAnsi" w:cstheme="minorHAnsi"/>
                <w:sz w:val="20"/>
                <w:szCs w:val="20"/>
                <w:lang w:val="en-US" w:eastAsia="en-US"/>
              </w:rPr>
              <w:t xml:space="preserve">Trial </w:t>
            </w:r>
          </w:p>
        </w:tc>
        <w:tc>
          <w:tcPr>
            <w:tcW w:w="1122" w:type="pct"/>
            <w:tcBorders>
              <w:left w:val="nil"/>
              <w:bottom w:val="single" w:sz="4" w:space="0" w:color="auto"/>
              <w:right w:val="nil"/>
            </w:tcBorders>
          </w:tcPr>
          <w:p w14:paraId="118F4796" w14:textId="77777777" w:rsidR="00082050" w:rsidRPr="00DA31A1" w:rsidRDefault="00082050" w:rsidP="0049018F">
            <w:pPr>
              <w:pStyle w:val="subkepalatabel"/>
              <w:rPr>
                <w:rFonts w:asciiTheme="minorHAnsi" w:hAnsiTheme="minorHAnsi" w:cstheme="minorHAnsi"/>
                <w:sz w:val="20"/>
                <w:szCs w:val="20"/>
                <w:lang w:val="en-US" w:eastAsia="en-US"/>
              </w:rPr>
            </w:pPr>
            <w:r w:rsidRPr="00DA31A1">
              <w:rPr>
                <w:rFonts w:asciiTheme="minorHAnsi" w:hAnsiTheme="minorHAnsi" w:cstheme="minorHAnsi"/>
                <w:sz w:val="20"/>
                <w:szCs w:val="20"/>
                <w:lang w:val="en-US" w:eastAsia="en-US"/>
              </w:rPr>
              <w:t xml:space="preserve">Easy  </w:t>
            </w:r>
          </w:p>
        </w:tc>
        <w:tc>
          <w:tcPr>
            <w:tcW w:w="2048" w:type="pct"/>
            <w:tcBorders>
              <w:left w:val="nil"/>
              <w:bottom w:val="single" w:sz="4" w:space="0" w:color="auto"/>
              <w:right w:val="nil"/>
            </w:tcBorders>
            <w:shd w:val="clear" w:color="auto" w:fill="auto"/>
            <w:vAlign w:val="center"/>
          </w:tcPr>
          <w:p w14:paraId="40BA0AE0" w14:textId="77777777" w:rsidR="00082050" w:rsidRPr="00DA31A1" w:rsidRDefault="00082050" w:rsidP="0049018F">
            <w:pPr>
              <w:pStyle w:val="subkepalatabel"/>
              <w:rPr>
                <w:rFonts w:asciiTheme="minorHAnsi" w:hAnsiTheme="minorHAnsi" w:cstheme="minorHAnsi"/>
                <w:sz w:val="20"/>
                <w:szCs w:val="20"/>
                <w:lang w:val="en-US" w:eastAsia="en-US"/>
              </w:rPr>
            </w:pPr>
            <w:r w:rsidRPr="00DA31A1">
              <w:rPr>
                <w:rFonts w:asciiTheme="minorHAnsi" w:hAnsiTheme="minorHAnsi" w:cstheme="minorHAnsi"/>
                <w:sz w:val="20"/>
                <w:szCs w:val="20"/>
                <w:lang w:val="en-US" w:eastAsia="en-US"/>
              </w:rPr>
              <w:t xml:space="preserve">Medium  </w:t>
            </w:r>
          </w:p>
        </w:tc>
        <w:tc>
          <w:tcPr>
            <w:tcW w:w="1074" w:type="pct"/>
            <w:tcBorders>
              <w:left w:val="nil"/>
              <w:bottom w:val="single" w:sz="4" w:space="0" w:color="auto"/>
              <w:right w:val="nil"/>
            </w:tcBorders>
          </w:tcPr>
          <w:p w14:paraId="3C4014DB" w14:textId="77777777" w:rsidR="00082050" w:rsidRPr="00DA31A1" w:rsidRDefault="00082050" w:rsidP="0049018F">
            <w:pPr>
              <w:pStyle w:val="subkepalatabel"/>
              <w:rPr>
                <w:rFonts w:asciiTheme="minorHAnsi" w:hAnsiTheme="minorHAnsi" w:cstheme="minorHAnsi"/>
                <w:sz w:val="20"/>
                <w:szCs w:val="20"/>
                <w:lang w:val="en-US" w:eastAsia="en-US"/>
              </w:rPr>
            </w:pPr>
            <w:r w:rsidRPr="00DA31A1">
              <w:rPr>
                <w:rFonts w:asciiTheme="minorHAnsi" w:hAnsiTheme="minorHAnsi" w:cstheme="minorHAnsi"/>
                <w:sz w:val="20"/>
                <w:szCs w:val="20"/>
                <w:lang w:val="en-US" w:eastAsia="en-US"/>
              </w:rPr>
              <w:t xml:space="preserve">Difficult </w:t>
            </w:r>
          </w:p>
        </w:tc>
      </w:tr>
      <w:tr w:rsidR="00082050" w:rsidRPr="00DA31A1" w14:paraId="3CBDDBA5" w14:textId="77777777" w:rsidTr="001571BE">
        <w:tc>
          <w:tcPr>
            <w:tcW w:w="756" w:type="pct"/>
            <w:tcBorders>
              <w:top w:val="single" w:sz="4" w:space="0" w:color="auto"/>
              <w:left w:val="nil"/>
              <w:bottom w:val="nil"/>
              <w:right w:val="nil"/>
            </w:tcBorders>
          </w:tcPr>
          <w:p w14:paraId="4CF7B8E8" w14:textId="77777777" w:rsidR="00082050" w:rsidRPr="00DA31A1" w:rsidRDefault="00082050" w:rsidP="0049018F">
            <w:pPr>
              <w:pStyle w:val="datatabel"/>
              <w:rPr>
                <w:rFonts w:asciiTheme="minorHAnsi" w:hAnsiTheme="minorHAnsi" w:cstheme="minorHAnsi"/>
                <w:sz w:val="20"/>
                <w:szCs w:val="36"/>
                <w:vertAlign w:val="superscript"/>
                <w:lang w:val="en-US"/>
              </w:rPr>
            </w:pPr>
            <w:r w:rsidRPr="00DA31A1">
              <w:rPr>
                <w:rFonts w:asciiTheme="minorHAnsi" w:hAnsiTheme="minorHAnsi" w:cstheme="minorHAnsi"/>
                <w:sz w:val="20"/>
                <w:szCs w:val="36"/>
                <w:lang w:val="en-US"/>
              </w:rPr>
              <w:t>1</w:t>
            </w:r>
            <w:r w:rsidRPr="00DA31A1">
              <w:rPr>
                <w:rFonts w:asciiTheme="minorHAnsi" w:hAnsiTheme="minorHAnsi" w:cstheme="minorHAnsi"/>
                <w:sz w:val="20"/>
                <w:szCs w:val="36"/>
                <w:vertAlign w:val="superscript"/>
                <w:lang w:val="en-US"/>
              </w:rPr>
              <w:t>st</w:t>
            </w:r>
          </w:p>
        </w:tc>
        <w:tc>
          <w:tcPr>
            <w:tcW w:w="1122" w:type="pct"/>
            <w:tcBorders>
              <w:top w:val="single" w:sz="4" w:space="0" w:color="auto"/>
              <w:left w:val="nil"/>
              <w:bottom w:val="nil"/>
              <w:right w:val="nil"/>
            </w:tcBorders>
          </w:tcPr>
          <w:p w14:paraId="567D6A5B" w14:textId="7598D891" w:rsidR="00082050" w:rsidRPr="00DA31A1" w:rsidRDefault="00082050" w:rsidP="0049018F">
            <w:pPr>
              <w:pStyle w:val="datatabel"/>
              <w:rPr>
                <w:rFonts w:asciiTheme="minorHAnsi" w:hAnsiTheme="minorHAnsi" w:cstheme="minorHAnsi"/>
                <w:sz w:val="20"/>
                <w:szCs w:val="36"/>
                <w:lang w:val="en-US" w:eastAsia="en-US"/>
              </w:rPr>
            </w:pPr>
            <w:r w:rsidRPr="00DA31A1">
              <w:rPr>
                <w:rFonts w:asciiTheme="minorHAnsi" w:hAnsiTheme="minorHAnsi" w:cstheme="minorHAnsi"/>
                <w:sz w:val="20"/>
                <w:szCs w:val="36"/>
                <w:lang w:val="en-US"/>
              </w:rPr>
              <w:t>5</w:t>
            </w:r>
          </w:p>
        </w:tc>
        <w:tc>
          <w:tcPr>
            <w:tcW w:w="2048" w:type="pct"/>
            <w:tcBorders>
              <w:top w:val="single" w:sz="4" w:space="0" w:color="auto"/>
              <w:left w:val="nil"/>
              <w:bottom w:val="nil"/>
              <w:right w:val="nil"/>
            </w:tcBorders>
            <w:shd w:val="clear" w:color="auto" w:fill="auto"/>
          </w:tcPr>
          <w:p w14:paraId="246614B4" w14:textId="738F4FDB" w:rsidR="00082050" w:rsidRPr="00DA31A1" w:rsidRDefault="00082050" w:rsidP="0049018F">
            <w:pPr>
              <w:pStyle w:val="datatabel"/>
              <w:rPr>
                <w:rFonts w:asciiTheme="minorHAnsi" w:hAnsiTheme="minorHAnsi" w:cstheme="minorHAnsi"/>
                <w:sz w:val="20"/>
                <w:szCs w:val="36"/>
                <w:lang w:val="en-US" w:eastAsia="en-US"/>
              </w:rPr>
            </w:pPr>
            <w:r w:rsidRPr="00DA31A1">
              <w:rPr>
                <w:rFonts w:asciiTheme="minorHAnsi" w:hAnsiTheme="minorHAnsi" w:cstheme="minorHAnsi"/>
                <w:sz w:val="20"/>
                <w:szCs w:val="36"/>
                <w:lang w:val="en-US"/>
              </w:rPr>
              <w:t>1, 2, 3, 4</w:t>
            </w:r>
          </w:p>
        </w:tc>
        <w:tc>
          <w:tcPr>
            <w:tcW w:w="1074" w:type="pct"/>
            <w:tcBorders>
              <w:top w:val="single" w:sz="4" w:space="0" w:color="auto"/>
              <w:left w:val="nil"/>
              <w:bottom w:val="nil"/>
              <w:right w:val="nil"/>
            </w:tcBorders>
          </w:tcPr>
          <w:p w14:paraId="7B350997" w14:textId="0B1F2025" w:rsidR="00082050" w:rsidRPr="00DA31A1" w:rsidRDefault="00082050" w:rsidP="0049018F">
            <w:pPr>
              <w:pStyle w:val="datatabel"/>
              <w:rPr>
                <w:rFonts w:asciiTheme="minorHAnsi" w:hAnsiTheme="minorHAnsi" w:cstheme="minorHAnsi"/>
                <w:sz w:val="20"/>
                <w:szCs w:val="36"/>
                <w:lang w:val="en-US"/>
              </w:rPr>
            </w:pPr>
          </w:p>
        </w:tc>
      </w:tr>
      <w:tr w:rsidR="00082050" w:rsidRPr="00DA31A1" w14:paraId="6BC8A0E5" w14:textId="77777777" w:rsidTr="0049018F">
        <w:tc>
          <w:tcPr>
            <w:tcW w:w="756" w:type="pct"/>
            <w:tcBorders>
              <w:top w:val="nil"/>
              <w:left w:val="nil"/>
              <w:bottom w:val="single" w:sz="4" w:space="0" w:color="auto"/>
              <w:right w:val="nil"/>
            </w:tcBorders>
          </w:tcPr>
          <w:p w14:paraId="5AA01119" w14:textId="77777777" w:rsidR="00082050" w:rsidRPr="00DA31A1" w:rsidRDefault="00082050" w:rsidP="0049018F">
            <w:pPr>
              <w:pStyle w:val="datatabel"/>
              <w:rPr>
                <w:rFonts w:asciiTheme="minorHAnsi" w:hAnsiTheme="minorHAnsi" w:cstheme="minorHAnsi"/>
                <w:sz w:val="20"/>
                <w:szCs w:val="36"/>
                <w:lang w:val="en-US"/>
              </w:rPr>
            </w:pPr>
            <w:r w:rsidRPr="00DA31A1">
              <w:rPr>
                <w:rFonts w:asciiTheme="minorHAnsi" w:hAnsiTheme="minorHAnsi" w:cstheme="minorHAnsi"/>
                <w:sz w:val="20"/>
                <w:szCs w:val="36"/>
                <w:lang w:val="en-US"/>
              </w:rPr>
              <w:t xml:space="preserve">Total </w:t>
            </w:r>
          </w:p>
        </w:tc>
        <w:tc>
          <w:tcPr>
            <w:tcW w:w="1122" w:type="pct"/>
            <w:tcBorders>
              <w:top w:val="nil"/>
              <w:left w:val="nil"/>
              <w:bottom w:val="single" w:sz="4" w:space="0" w:color="auto"/>
              <w:right w:val="nil"/>
            </w:tcBorders>
          </w:tcPr>
          <w:p w14:paraId="49BCC2D9" w14:textId="70EB3317" w:rsidR="00082050" w:rsidRPr="00DA31A1" w:rsidRDefault="00082050" w:rsidP="0049018F">
            <w:pPr>
              <w:pStyle w:val="datatabel"/>
              <w:rPr>
                <w:rFonts w:asciiTheme="minorHAnsi" w:hAnsiTheme="minorHAnsi" w:cstheme="minorHAnsi"/>
                <w:sz w:val="20"/>
                <w:szCs w:val="36"/>
                <w:lang w:val="en-US"/>
              </w:rPr>
            </w:pPr>
            <w:r w:rsidRPr="00DA31A1">
              <w:rPr>
                <w:rFonts w:asciiTheme="minorHAnsi" w:hAnsiTheme="minorHAnsi" w:cstheme="minorHAnsi"/>
                <w:sz w:val="20"/>
                <w:szCs w:val="36"/>
                <w:lang w:val="en-US"/>
              </w:rPr>
              <w:t xml:space="preserve">1 </w:t>
            </w:r>
            <w:r w:rsidRPr="00DA31A1">
              <w:rPr>
                <w:rFonts w:asciiTheme="minorHAnsi" w:hAnsiTheme="minorHAnsi" w:cstheme="minorHAnsi"/>
                <w:sz w:val="20"/>
                <w:szCs w:val="36"/>
              </w:rPr>
              <w:t>(2</w:t>
            </w:r>
            <w:r w:rsidRPr="00DA31A1">
              <w:rPr>
                <w:rFonts w:asciiTheme="minorHAnsi" w:hAnsiTheme="minorHAnsi" w:cstheme="minorHAnsi"/>
                <w:sz w:val="20"/>
                <w:szCs w:val="36"/>
                <w:lang w:val="en-US"/>
              </w:rPr>
              <w:t>0</w:t>
            </w:r>
            <w:r w:rsidRPr="00DA31A1">
              <w:rPr>
                <w:rFonts w:asciiTheme="minorHAnsi" w:hAnsiTheme="minorHAnsi" w:cstheme="minorHAnsi"/>
                <w:sz w:val="20"/>
                <w:szCs w:val="36"/>
              </w:rPr>
              <w:t>%</w:t>
            </w:r>
            <w:r w:rsidRPr="00DA31A1">
              <w:rPr>
                <w:rFonts w:asciiTheme="minorHAnsi" w:hAnsiTheme="minorHAnsi" w:cstheme="minorHAnsi"/>
                <w:sz w:val="20"/>
                <w:szCs w:val="36"/>
                <w:lang w:val="en-US"/>
              </w:rPr>
              <w:t>)</w:t>
            </w:r>
          </w:p>
        </w:tc>
        <w:tc>
          <w:tcPr>
            <w:tcW w:w="2048" w:type="pct"/>
            <w:tcBorders>
              <w:top w:val="nil"/>
              <w:left w:val="nil"/>
              <w:bottom w:val="single" w:sz="4" w:space="0" w:color="auto"/>
              <w:right w:val="nil"/>
            </w:tcBorders>
            <w:shd w:val="clear" w:color="auto" w:fill="auto"/>
          </w:tcPr>
          <w:p w14:paraId="698BE5B5" w14:textId="4CD7EDA0" w:rsidR="00082050" w:rsidRPr="00DA31A1" w:rsidRDefault="00082050" w:rsidP="0049018F">
            <w:pPr>
              <w:pStyle w:val="datatabel"/>
              <w:rPr>
                <w:rFonts w:asciiTheme="minorHAnsi" w:hAnsiTheme="minorHAnsi" w:cstheme="minorHAnsi"/>
                <w:sz w:val="20"/>
                <w:szCs w:val="20"/>
                <w:lang w:val="en-US" w:eastAsia="en-US"/>
              </w:rPr>
            </w:pPr>
            <w:r w:rsidRPr="00DA31A1">
              <w:rPr>
                <w:rFonts w:asciiTheme="minorHAnsi" w:hAnsiTheme="minorHAnsi" w:cstheme="minorHAnsi"/>
                <w:sz w:val="20"/>
                <w:szCs w:val="20"/>
                <w:lang w:val="en-US"/>
              </w:rPr>
              <w:t>4 (80</w:t>
            </w:r>
            <w:r w:rsidRPr="00DA31A1">
              <w:rPr>
                <w:rFonts w:asciiTheme="minorHAnsi" w:hAnsiTheme="minorHAnsi" w:cstheme="minorHAnsi"/>
                <w:sz w:val="20"/>
                <w:szCs w:val="20"/>
              </w:rPr>
              <w:t>%</w:t>
            </w:r>
            <w:r w:rsidRPr="00DA31A1">
              <w:rPr>
                <w:rFonts w:asciiTheme="minorHAnsi" w:hAnsiTheme="minorHAnsi" w:cstheme="minorHAnsi"/>
                <w:sz w:val="20"/>
                <w:szCs w:val="20"/>
                <w:lang w:val="en-US"/>
              </w:rPr>
              <w:t>)</w:t>
            </w:r>
          </w:p>
        </w:tc>
        <w:tc>
          <w:tcPr>
            <w:tcW w:w="1074" w:type="pct"/>
            <w:tcBorders>
              <w:top w:val="nil"/>
              <w:left w:val="nil"/>
              <w:bottom w:val="single" w:sz="4" w:space="0" w:color="auto"/>
              <w:right w:val="nil"/>
            </w:tcBorders>
          </w:tcPr>
          <w:p w14:paraId="36F839A8" w14:textId="3964AFFF" w:rsidR="00082050" w:rsidRPr="00DA31A1" w:rsidRDefault="00082050" w:rsidP="0049018F">
            <w:pPr>
              <w:pStyle w:val="datatabel"/>
              <w:rPr>
                <w:rFonts w:asciiTheme="minorHAnsi" w:hAnsiTheme="minorHAnsi" w:cstheme="minorHAnsi"/>
                <w:sz w:val="20"/>
                <w:szCs w:val="36"/>
                <w:lang w:val="en-US"/>
              </w:rPr>
            </w:pPr>
            <w:r w:rsidRPr="00DA31A1">
              <w:rPr>
                <w:rFonts w:asciiTheme="minorHAnsi" w:hAnsiTheme="minorHAnsi" w:cstheme="minorHAnsi"/>
                <w:sz w:val="20"/>
                <w:szCs w:val="36"/>
                <w:lang w:val="en-US"/>
              </w:rPr>
              <w:t>0 (0%)</w:t>
            </w:r>
          </w:p>
        </w:tc>
      </w:tr>
      <w:tr w:rsidR="00082050" w:rsidRPr="00DA31A1" w14:paraId="1786309E" w14:textId="77777777" w:rsidTr="0049018F">
        <w:tc>
          <w:tcPr>
            <w:tcW w:w="756" w:type="pct"/>
            <w:tcBorders>
              <w:top w:val="single" w:sz="4" w:space="0" w:color="auto"/>
              <w:left w:val="nil"/>
              <w:bottom w:val="nil"/>
              <w:right w:val="nil"/>
            </w:tcBorders>
          </w:tcPr>
          <w:p w14:paraId="0AD15A3F" w14:textId="77777777" w:rsidR="00082050" w:rsidRPr="00DA31A1" w:rsidRDefault="00082050" w:rsidP="00082050">
            <w:pPr>
              <w:pStyle w:val="datatabel"/>
              <w:rPr>
                <w:rFonts w:asciiTheme="minorHAnsi" w:hAnsiTheme="minorHAnsi" w:cstheme="minorHAnsi"/>
                <w:sz w:val="20"/>
                <w:szCs w:val="36"/>
                <w:lang w:val="en-US"/>
              </w:rPr>
            </w:pPr>
            <w:r w:rsidRPr="00DA31A1">
              <w:rPr>
                <w:rFonts w:asciiTheme="minorHAnsi" w:hAnsiTheme="minorHAnsi" w:cstheme="minorHAnsi"/>
                <w:sz w:val="20"/>
                <w:szCs w:val="36"/>
                <w:lang w:val="en-US"/>
              </w:rPr>
              <w:t>2</w:t>
            </w:r>
            <w:r w:rsidRPr="00DA31A1">
              <w:rPr>
                <w:rFonts w:asciiTheme="minorHAnsi" w:hAnsiTheme="minorHAnsi" w:cstheme="minorHAnsi"/>
                <w:sz w:val="20"/>
                <w:szCs w:val="36"/>
                <w:vertAlign w:val="superscript"/>
                <w:lang w:val="en-US"/>
              </w:rPr>
              <w:t>nd</w:t>
            </w:r>
            <w:r w:rsidRPr="00DA31A1">
              <w:rPr>
                <w:rFonts w:asciiTheme="minorHAnsi" w:hAnsiTheme="minorHAnsi" w:cstheme="minorHAnsi"/>
                <w:sz w:val="20"/>
                <w:szCs w:val="36"/>
                <w:lang w:val="en-US"/>
              </w:rPr>
              <w:t xml:space="preserve"> </w:t>
            </w:r>
          </w:p>
        </w:tc>
        <w:tc>
          <w:tcPr>
            <w:tcW w:w="1122" w:type="pct"/>
            <w:tcBorders>
              <w:top w:val="single" w:sz="4" w:space="0" w:color="auto"/>
              <w:left w:val="nil"/>
              <w:bottom w:val="nil"/>
              <w:right w:val="nil"/>
            </w:tcBorders>
          </w:tcPr>
          <w:p w14:paraId="1C7FC97A" w14:textId="66C0905E" w:rsidR="00082050" w:rsidRPr="00DA31A1" w:rsidRDefault="00082050" w:rsidP="00082050">
            <w:pPr>
              <w:pStyle w:val="datatabel"/>
              <w:rPr>
                <w:rFonts w:asciiTheme="minorHAnsi" w:hAnsiTheme="minorHAnsi" w:cstheme="minorHAnsi"/>
                <w:sz w:val="20"/>
                <w:szCs w:val="36"/>
              </w:rPr>
            </w:pPr>
          </w:p>
        </w:tc>
        <w:tc>
          <w:tcPr>
            <w:tcW w:w="2048" w:type="pct"/>
            <w:tcBorders>
              <w:top w:val="single" w:sz="4" w:space="0" w:color="auto"/>
              <w:left w:val="nil"/>
              <w:bottom w:val="nil"/>
              <w:right w:val="nil"/>
            </w:tcBorders>
            <w:shd w:val="clear" w:color="auto" w:fill="auto"/>
          </w:tcPr>
          <w:p w14:paraId="6D6115B3" w14:textId="145DB771" w:rsidR="00082050" w:rsidRPr="00DA31A1" w:rsidRDefault="00082050" w:rsidP="00082050">
            <w:pPr>
              <w:pStyle w:val="datatabel"/>
              <w:rPr>
                <w:rFonts w:asciiTheme="minorHAnsi" w:hAnsiTheme="minorHAnsi" w:cstheme="minorHAnsi"/>
                <w:sz w:val="20"/>
                <w:szCs w:val="36"/>
                <w:lang w:val="en-US"/>
              </w:rPr>
            </w:pPr>
            <w:r w:rsidRPr="00DA31A1">
              <w:rPr>
                <w:rFonts w:asciiTheme="minorHAnsi" w:hAnsiTheme="minorHAnsi" w:cstheme="minorHAnsi"/>
                <w:sz w:val="20"/>
                <w:szCs w:val="36"/>
                <w:lang w:val="en-US"/>
              </w:rPr>
              <w:t>1, 2, 3, 4</w:t>
            </w:r>
          </w:p>
        </w:tc>
        <w:tc>
          <w:tcPr>
            <w:tcW w:w="1074" w:type="pct"/>
            <w:tcBorders>
              <w:top w:val="single" w:sz="4" w:space="0" w:color="auto"/>
              <w:left w:val="nil"/>
              <w:bottom w:val="nil"/>
              <w:right w:val="nil"/>
            </w:tcBorders>
          </w:tcPr>
          <w:p w14:paraId="408A5FB3" w14:textId="6A532637" w:rsidR="00082050" w:rsidRPr="00DA31A1" w:rsidRDefault="00082050" w:rsidP="00082050">
            <w:pPr>
              <w:pStyle w:val="datatabel"/>
              <w:rPr>
                <w:rFonts w:asciiTheme="minorHAnsi" w:hAnsiTheme="minorHAnsi" w:cstheme="minorHAnsi"/>
                <w:sz w:val="20"/>
                <w:szCs w:val="36"/>
                <w:lang w:val="en-US"/>
              </w:rPr>
            </w:pPr>
          </w:p>
        </w:tc>
      </w:tr>
      <w:tr w:rsidR="00082050" w:rsidRPr="00DA31A1" w14:paraId="6A9FEA97" w14:textId="77777777" w:rsidTr="0049018F">
        <w:tc>
          <w:tcPr>
            <w:tcW w:w="756" w:type="pct"/>
            <w:tcBorders>
              <w:top w:val="nil"/>
              <w:left w:val="nil"/>
              <w:bottom w:val="single" w:sz="4" w:space="0" w:color="auto"/>
              <w:right w:val="nil"/>
            </w:tcBorders>
          </w:tcPr>
          <w:p w14:paraId="1203E808" w14:textId="77777777" w:rsidR="00082050" w:rsidRPr="00DA31A1" w:rsidRDefault="00082050" w:rsidP="00082050">
            <w:pPr>
              <w:pStyle w:val="datatabel"/>
              <w:rPr>
                <w:rFonts w:asciiTheme="minorHAnsi" w:hAnsiTheme="minorHAnsi" w:cstheme="minorHAnsi"/>
                <w:sz w:val="20"/>
                <w:szCs w:val="36"/>
                <w:lang w:val="en-US"/>
              </w:rPr>
            </w:pPr>
            <w:r w:rsidRPr="00DA31A1">
              <w:rPr>
                <w:rFonts w:asciiTheme="minorHAnsi" w:hAnsiTheme="minorHAnsi" w:cstheme="minorHAnsi"/>
                <w:sz w:val="20"/>
                <w:szCs w:val="36"/>
                <w:lang w:val="en-US"/>
              </w:rPr>
              <w:t xml:space="preserve">Total </w:t>
            </w:r>
          </w:p>
        </w:tc>
        <w:tc>
          <w:tcPr>
            <w:tcW w:w="1122" w:type="pct"/>
            <w:tcBorders>
              <w:top w:val="nil"/>
              <w:left w:val="nil"/>
              <w:bottom w:val="single" w:sz="4" w:space="0" w:color="auto"/>
              <w:right w:val="nil"/>
            </w:tcBorders>
          </w:tcPr>
          <w:p w14:paraId="3AE92B16" w14:textId="468C09BE" w:rsidR="00082050" w:rsidRPr="00DA31A1" w:rsidRDefault="00082050" w:rsidP="00082050">
            <w:pPr>
              <w:pStyle w:val="datatabel"/>
              <w:rPr>
                <w:rFonts w:asciiTheme="minorHAnsi" w:hAnsiTheme="minorHAnsi" w:cstheme="minorHAnsi"/>
                <w:sz w:val="20"/>
                <w:szCs w:val="36"/>
                <w:lang w:val="en-US"/>
              </w:rPr>
            </w:pPr>
            <w:r w:rsidRPr="00DA31A1">
              <w:rPr>
                <w:rFonts w:asciiTheme="minorHAnsi" w:hAnsiTheme="minorHAnsi" w:cstheme="minorHAnsi"/>
                <w:sz w:val="20"/>
                <w:szCs w:val="36"/>
                <w:lang w:val="en-US"/>
              </w:rPr>
              <w:t>0 (0%)</w:t>
            </w:r>
          </w:p>
        </w:tc>
        <w:tc>
          <w:tcPr>
            <w:tcW w:w="2048" w:type="pct"/>
            <w:tcBorders>
              <w:top w:val="nil"/>
              <w:left w:val="nil"/>
              <w:bottom w:val="single" w:sz="4" w:space="0" w:color="auto"/>
              <w:right w:val="nil"/>
            </w:tcBorders>
            <w:shd w:val="clear" w:color="auto" w:fill="auto"/>
          </w:tcPr>
          <w:p w14:paraId="1E26BCF7" w14:textId="3D7E06E5" w:rsidR="00082050" w:rsidRPr="00DA31A1" w:rsidRDefault="00082050" w:rsidP="00082050">
            <w:pPr>
              <w:pStyle w:val="datatabel"/>
              <w:rPr>
                <w:rFonts w:asciiTheme="minorHAnsi" w:hAnsiTheme="minorHAnsi" w:cstheme="minorHAnsi"/>
                <w:sz w:val="20"/>
                <w:szCs w:val="36"/>
                <w:lang w:val="en-US"/>
              </w:rPr>
            </w:pPr>
            <w:r w:rsidRPr="00DA31A1">
              <w:rPr>
                <w:rFonts w:asciiTheme="minorHAnsi" w:hAnsiTheme="minorHAnsi" w:cstheme="minorHAnsi"/>
                <w:sz w:val="20"/>
                <w:szCs w:val="36"/>
                <w:lang w:val="en-US"/>
              </w:rPr>
              <w:t>4 (100%)</w:t>
            </w:r>
          </w:p>
        </w:tc>
        <w:tc>
          <w:tcPr>
            <w:tcW w:w="1074" w:type="pct"/>
            <w:tcBorders>
              <w:top w:val="nil"/>
              <w:left w:val="nil"/>
              <w:bottom w:val="single" w:sz="4" w:space="0" w:color="auto"/>
              <w:right w:val="nil"/>
            </w:tcBorders>
          </w:tcPr>
          <w:p w14:paraId="4F2C1EA1" w14:textId="1B590F6A" w:rsidR="00082050" w:rsidRPr="00DA31A1" w:rsidRDefault="00082050" w:rsidP="00082050">
            <w:pPr>
              <w:pStyle w:val="datatabel"/>
              <w:rPr>
                <w:rFonts w:asciiTheme="minorHAnsi" w:hAnsiTheme="minorHAnsi" w:cstheme="minorHAnsi"/>
                <w:sz w:val="20"/>
                <w:szCs w:val="36"/>
                <w:lang w:val="en-US"/>
              </w:rPr>
            </w:pPr>
            <w:r w:rsidRPr="00DA31A1">
              <w:rPr>
                <w:rFonts w:asciiTheme="minorHAnsi" w:hAnsiTheme="minorHAnsi" w:cstheme="minorHAnsi"/>
                <w:sz w:val="20"/>
                <w:szCs w:val="36"/>
                <w:lang w:val="en-US"/>
              </w:rPr>
              <w:t>0 (0%)</w:t>
            </w:r>
          </w:p>
        </w:tc>
      </w:tr>
      <w:tr w:rsidR="00082050" w:rsidRPr="00DA31A1" w14:paraId="07EE20F5" w14:textId="77777777" w:rsidTr="0049018F">
        <w:tc>
          <w:tcPr>
            <w:tcW w:w="756" w:type="pct"/>
            <w:tcBorders>
              <w:top w:val="single" w:sz="4" w:space="0" w:color="auto"/>
              <w:left w:val="nil"/>
              <w:bottom w:val="nil"/>
              <w:right w:val="nil"/>
            </w:tcBorders>
          </w:tcPr>
          <w:p w14:paraId="13F79679" w14:textId="77777777" w:rsidR="00082050" w:rsidRPr="00DA31A1" w:rsidRDefault="00082050" w:rsidP="00082050">
            <w:pPr>
              <w:pStyle w:val="datatabel"/>
              <w:rPr>
                <w:rFonts w:asciiTheme="minorHAnsi" w:hAnsiTheme="minorHAnsi" w:cstheme="minorHAnsi"/>
                <w:sz w:val="20"/>
                <w:szCs w:val="36"/>
                <w:lang w:val="en-US"/>
              </w:rPr>
            </w:pPr>
            <w:r w:rsidRPr="00DA31A1">
              <w:rPr>
                <w:rFonts w:asciiTheme="minorHAnsi" w:hAnsiTheme="minorHAnsi" w:cstheme="minorHAnsi"/>
                <w:sz w:val="20"/>
                <w:szCs w:val="36"/>
                <w:lang w:val="en-US"/>
              </w:rPr>
              <w:t>3</w:t>
            </w:r>
            <w:r w:rsidRPr="00DA31A1">
              <w:rPr>
                <w:rFonts w:asciiTheme="minorHAnsi" w:hAnsiTheme="minorHAnsi" w:cstheme="minorHAnsi"/>
                <w:sz w:val="20"/>
                <w:szCs w:val="36"/>
                <w:vertAlign w:val="superscript"/>
                <w:lang w:val="en-US"/>
              </w:rPr>
              <w:t>rd</w:t>
            </w:r>
            <w:r w:rsidRPr="00DA31A1">
              <w:rPr>
                <w:rFonts w:asciiTheme="minorHAnsi" w:hAnsiTheme="minorHAnsi" w:cstheme="minorHAnsi"/>
                <w:sz w:val="20"/>
                <w:szCs w:val="36"/>
                <w:lang w:val="en-US"/>
              </w:rPr>
              <w:t xml:space="preserve"> </w:t>
            </w:r>
          </w:p>
        </w:tc>
        <w:tc>
          <w:tcPr>
            <w:tcW w:w="1122" w:type="pct"/>
            <w:tcBorders>
              <w:top w:val="single" w:sz="4" w:space="0" w:color="auto"/>
              <w:left w:val="nil"/>
              <w:bottom w:val="nil"/>
              <w:right w:val="nil"/>
            </w:tcBorders>
          </w:tcPr>
          <w:p w14:paraId="1C545DDA" w14:textId="1D50961C" w:rsidR="00082050" w:rsidRPr="00DA31A1" w:rsidRDefault="00082050" w:rsidP="00082050">
            <w:pPr>
              <w:pStyle w:val="datatabel"/>
              <w:rPr>
                <w:rFonts w:asciiTheme="minorHAnsi" w:hAnsiTheme="minorHAnsi" w:cstheme="minorHAnsi"/>
                <w:sz w:val="20"/>
                <w:szCs w:val="36"/>
                <w:lang w:val="en-US"/>
              </w:rPr>
            </w:pPr>
            <w:r w:rsidRPr="00DA31A1">
              <w:rPr>
                <w:rFonts w:asciiTheme="minorHAnsi" w:hAnsiTheme="minorHAnsi" w:cstheme="minorHAnsi"/>
                <w:sz w:val="20"/>
                <w:szCs w:val="36"/>
                <w:lang w:val="en-US"/>
              </w:rPr>
              <w:t>3</w:t>
            </w:r>
          </w:p>
        </w:tc>
        <w:tc>
          <w:tcPr>
            <w:tcW w:w="2048" w:type="pct"/>
            <w:tcBorders>
              <w:top w:val="single" w:sz="4" w:space="0" w:color="auto"/>
              <w:left w:val="nil"/>
              <w:bottom w:val="nil"/>
              <w:right w:val="nil"/>
            </w:tcBorders>
            <w:shd w:val="clear" w:color="auto" w:fill="auto"/>
          </w:tcPr>
          <w:p w14:paraId="6BA12904" w14:textId="7D7606B1" w:rsidR="00082050" w:rsidRPr="00DA31A1" w:rsidRDefault="00082050" w:rsidP="00082050">
            <w:pPr>
              <w:pStyle w:val="datatabel"/>
              <w:rPr>
                <w:rFonts w:asciiTheme="minorHAnsi" w:hAnsiTheme="minorHAnsi" w:cstheme="minorHAnsi"/>
                <w:sz w:val="20"/>
                <w:szCs w:val="36"/>
                <w:lang w:val="en-US"/>
              </w:rPr>
            </w:pPr>
            <w:r w:rsidRPr="00DA31A1">
              <w:rPr>
                <w:rFonts w:asciiTheme="minorHAnsi" w:hAnsiTheme="minorHAnsi" w:cstheme="minorHAnsi"/>
                <w:sz w:val="20"/>
                <w:szCs w:val="36"/>
                <w:lang w:val="en-US"/>
              </w:rPr>
              <w:t>1, 2, 4</w:t>
            </w:r>
          </w:p>
        </w:tc>
        <w:tc>
          <w:tcPr>
            <w:tcW w:w="1074" w:type="pct"/>
            <w:tcBorders>
              <w:top w:val="single" w:sz="4" w:space="0" w:color="auto"/>
              <w:left w:val="nil"/>
              <w:bottom w:val="nil"/>
              <w:right w:val="nil"/>
            </w:tcBorders>
          </w:tcPr>
          <w:p w14:paraId="20AF80D5" w14:textId="33EBA153" w:rsidR="00082050" w:rsidRPr="00DA31A1" w:rsidRDefault="00082050" w:rsidP="00082050">
            <w:pPr>
              <w:pStyle w:val="datatabel"/>
              <w:rPr>
                <w:rFonts w:asciiTheme="minorHAnsi" w:hAnsiTheme="minorHAnsi" w:cstheme="minorHAnsi"/>
                <w:sz w:val="20"/>
                <w:szCs w:val="36"/>
                <w:lang w:val="en-US"/>
              </w:rPr>
            </w:pPr>
          </w:p>
        </w:tc>
      </w:tr>
      <w:tr w:rsidR="00082050" w:rsidRPr="00DA31A1" w14:paraId="1280AB22" w14:textId="77777777" w:rsidTr="0049018F">
        <w:tc>
          <w:tcPr>
            <w:tcW w:w="756" w:type="pct"/>
            <w:tcBorders>
              <w:top w:val="nil"/>
              <w:left w:val="nil"/>
              <w:bottom w:val="single" w:sz="4" w:space="0" w:color="auto"/>
              <w:right w:val="nil"/>
            </w:tcBorders>
          </w:tcPr>
          <w:p w14:paraId="5573059C" w14:textId="77777777" w:rsidR="00082050" w:rsidRPr="00DA31A1" w:rsidRDefault="00082050" w:rsidP="00082050">
            <w:pPr>
              <w:pStyle w:val="datatabel"/>
              <w:rPr>
                <w:rFonts w:asciiTheme="minorHAnsi" w:hAnsiTheme="minorHAnsi" w:cstheme="minorHAnsi"/>
                <w:sz w:val="20"/>
                <w:szCs w:val="36"/>
                <w:lang w:val="en-US"/>
              </w:rPr>
            </w:pPr>
            <w:r w:rsidRPr="00DA31A1">
              <w:rPr>
                <w:rFonts w:asciiTheme="minorHAnsi" w:hAnsiTheme="minorHAnsi" w:cstheme="minorHAnsi"/>
                <w:sz w:val="20"/>
                <w:szCs w:val="36"/>
                <w:lang w:val="en-US"/>
              </w:rPr>
              <w:t xml:space="preserve">Total </w:t>
            </w:r>
          </w:p>
        </w:tc>
        <w:tc>
          <w:tcPr>
            <w:tcW w:w="1122" w:type="pct"/>
            <w:tcBorders>
              <w:top w:val="nil"/>
              <w:left w:val="nil"/>
              <w:bottom w:val="single" w:sz="4" w:space="0" w:color="auto"/>
              <w:right w:val="nil"/>
            </w:tcBorders>
          </w:tcPr>
          <w:p w14:paraId="38AB0AC3" w14:textId="4F3E9626" w:rsidR="00082050" w:rsidRPr="00DA31A1" w:rsidRDefault="00082050" w:rsidP="00082050">
            <w:pPr>
              <w:pStyle w:val="datatabel"/>
              <w:rPr>
                <w:rFonts w:asciiTheme="minorHAnsi" w:hAnsiTheme="minorHAnsi" w:cstheme="minorHAnsi"/>
                <w:sz w:val="20"/>
                <w:szCs w:val="36"/>
                <w:lang w:val="en-US"/>
              </w:rPr>
            </w:pPr>
            <w:r w:rsidRPr="00DA31A1">
              <w:rPr>
                <w:rFonts w:asciiTheme="minorHAnsi" w:hAnsiTheme="minorHAnsi" w:cstheme="minorHAnsi"/>
                <w:sz w:val="20"/>
                <w:szCs w:val="36"/>
                <w:lang w:val="en-US"/>
              </w:rPr>
              <w:t>1 (25%)</w:t>
            </w:r>
          </w:p>
        </w:tc>
        <w:tc>
          <w:tcPr>
            <w:tcW w:w="2048" w:type="pct"/>
            <w:tcBorders>
              <w:top w:val="nil"/>
              <w:left w:val="nil"/>
              <w:bottom w:val="single" w:sz="4" w:space="0" w:color="auto"/>
              <w:right w:val="nil"/>
            </w:tcBorders>
            <w:shd w:val="clear" w:color="auto" w:fill="auto"/>
          </w:tcPr>
          <w:p w14:paraId="14C8B38F" w14:textId="45200D88" w:rsidR="00082050" w:rsidRPr="00DA31A1" w:rsidRDefault="00082050" w:rsidP="00082050">
            <w:pPr>
              <w:pStyle w:val="datatabel"/>
              <w:rPr>
                <w:rFonts w:asciiTheme="minorHAnsi" w:hAnsiTheme="minorHAnsi" w:cstheme="minorHAnsi"/>
                <w:sz w:val="20"/>
                <w:szCs w:val="36"/>
                <w:lang w:val="en-US"/>
              </w:rPr>
            </w:pPr>
            <w:r w:rsidRPr="00DA31A1">
              <w:rPr>
                <w:rFonts w:asciiTheme="minorHAnsi" w:hAnsiTheme="minorHAnsi" w:cstheme="minorHAnsi"/>
                <w:sz w:val="20"/>
                <w:szCs w:val="36"/>
                <w:lang w:val="en-US"/>
              </w:rPr>
              <w:t>3 (75%)</w:t>
            </w:r>
          </w:p>
        </w:tc>
        <w:tc>
          <w:tcPr>
            <w:tcW w:w="1074" w:type="pct"/>
            <w:tcBorders>
              <w:top w:val="nil"/>
              <w:left w:val="nil"/>
              <w:bottom w:val="single" w:sz="4" w:space="0" w:color="auto"/>
              <w:right w:val="nil"/>
            </w:tcBorders>
          </w:tcPr>
          <w:p w14:paraId="729D2AD2" w14:textId="247D447F" w:rsidR="00082050" w:rsidRPr="00DA31A1" w:rsidRDefault="00082050" w:rsidP="00082050">
            <w:pPr>
              <w:pStyle w:val="datatabel"/>
              <w:rPr>
                <w:rFonts w:asciiTheme="minorHAnsi" w:hAnsiTheme="minorHAnsi" w:cstheme="minorHAnsi"/>
                <w:sz w:val="20"/>
                <w:szCs w:val="36"/>
                <w:lang w:val="en-US"/>
              </w:rPr>
            </w:pPr>
            <w:r w:rsidRPr="00DA31A1">
              <w:rPr>
                <w:rFonts w:asciiTheme="minorHAnsi" w:hAnsiTheme="minorHAnsi" w:cstheme="minorHAnsi"/>
                <w:sz w:val="20"/>
                <w:szCs w:val="36"/>
                <w:lang w:val="en-US"/>
              </w:rPr>
              <w:t>0 (0%)</w:t>
            </w:r>
          </w:p>
        </w:tc>
      </w:tr>
    </w:tbl>
    <w:p w14:paraId="7289EA5F" w14:textId="2FF13460" w:rsidR="00E15411" w:rsidRPr="00DA31A1" w:rsidRDefault="00E15411" w:rsidP="00E15411">
      <w:pPr>
        <w:spacing w:after="0"/>
        <w:ind w:firstLine="426"/>
        <w:jc w:val="both"/>
        <w:rPr>
          <w:rFonts w:cstheme="minorHAnsi"/>
          <w:sz w:val="20"/>
          <w:szCs w:val="20"/>
          <w:lang w:val="en-US"/>
        </w:rPr>
      </w:pPr>
    </w:p>
    <w:p w14:paraId="0CEBF5DD" w14:textId="5727D1D4" w:rsidR="00082050" w:rsidRPr="00DA31A1" w:rsidRDefault="00082050" w:rsidP="00082050">
      <w:pPr>
        <w:spacing w:after="0"/>
        <w:ind w:firstLine="426"/>
        <w:jc w:val="both"/>
        <w:rPr>
          <w:rFonts w:cstheme="minorHAnsi"/>
          <w:sz w:val="20"/>
          <w:szCs w:val="20"/>
          <w:lang w:val="en-US"/>
        </w:rPr>
      </w:pPr>
      <w:r w:rsidRPr="00DA31A1">
        <w:rPr>
          <w:rFonts w:cstheme="minorHAnsi"/>
          <w:sz w:val="20"/>
          <w:szCs w:val="20"/>
          <w:lang w:val="en-US"/>
        </w:rPr>
        <w:t>Based on three times trial of multiple-choice difficulty index, there are increased trend of item categorized as difficult (respectively 10%, 16%, 17% for first trial, second trial, and third trial) and stable trend of item categorized as easy (respectively 10%, 10%, 11% for first trial, second trial, and third trial). However, there is decreased trend of item categorized as medium (respectively 80%</w:t>
      </w:r>
      <w:r w:rsidR="00106956" w:rsidRPr="00DA31A1">
        <w:rPr>
          <w:rFonts w:cstheme="minorHAnsi"/>
          <w:sz w:val="20"/>
          <w:szCs w:val="20"/>
          <w:lang w:val="en-US"/>
        </w:rPr>
        <w:t>,</w:t>
      </w:r>
      <w:r w:rsidRPr="00DA31A1">
        <w:rPr>
          <w:rFonts w:cstheme="minorHAnsi"/>
          <w:sz w:val="20"/>
          <w:szCs w:val="20"/>
          <w:lang w:val="en-US"/>
        </w:rPr>
        <w:t xml:space="preserve"> 74%</w:t>
      </w:r>
      <w:r w:rsidR="00106956" w:rsidRPr="00DA31A1">
        <w:rPr>
          <w:rFonts w:cstheme="minorHAnsi"/>
          <w:sz w:val="20"/>
          <w:szCs w:val="20"/>
          <w:lang w:val="en-US"/>
        </w:rPr>
        <w:t>,</w:t>
      </w:r>
      <w:r w:rsidRPr="00DA31A1">
        <w:rPr>
          <w:rFonts w:cstheme="minorHAnsi"/>
          <w:sz w:val="20"/>
          <w:szCs w:val="20"/>
          <w:lang w:val="en-US"/>
        </w:rPr>
        <w:t xml:space="preserve"> 72% for first trial</w:t>
      </w:r>
      <w:r w:rsidR="00106956" w:rsidRPr="00DA31A1">
        <w:rPr>
          <w:rFonts w:cstheme="minorHAnsi"/>
          <w:sz w:val="20"/>
          <w:szCs w:val="20"/>
          <w:lang w:val="en-US"/>
        </w:rPr>
        <w:t>,</w:t>
      </w:r>
      <w:r w:rsidRPr="00DA31A1">
        <w:rPr>
          <w:rFonts w:cstheme="minorHAnsi"/>
          <w:sz w:val="20"/>
          <w:szCs w:val="20"/>
          <w:lang w:val="en-US"/>
        </w:rPr>
        <w:t xml:space="preserve"> second trial</w:t>
      </w:r>
      <w:r w:rsidR="00106956" w:rsidRPr="00DA31A1">
        <w:rPr>
          <w:rFonts w:cstheme="minorHAnsi"/>
          <w:sz w:val="20"/>
          <w:szCs w:val="20"/>
          <w:lang w:val="en-US"/>
        </w:rPr>
        <w:t>, and</w:t>
      </w:r>
      <w:r w:rsidRPr="00DA31A1">
        <w:rPr>
          <w:rFonts w:cstheme="minorHAnsi"/>
          <w:sz w:val="20"/>
          <w:szCs w:val="20"/>
          <w:lang w:val="en-US"/>
        </w:rPr>
        <w:t xml:space="preserve"> third trial). While </w:t>
      </w:r>
      <w:r w:rsidR="00106956" w:rsidRPr="00DA31A1">
        <w:rPr>
          <w:rFonts w:cstheme="minorHAnsi"/>
          <w:sz w:val="20"/>
          <w:szCs w:val="20"/>
          <w:lang w:val="en-US"/>
        </w:rPr>
        <w:t>in the</w:t>
      </w:r>
      <w:r w:rsidRPr="00DA31A1">
        <w:rPr>
          <w:rFonts w:cstheme="minorHAnsi"/>
          <w:sz w:val="20"/>
          <w:szCs w:val="20"/>
          <w:lang w:val="en-US"/>
        </w:rPr>
        <w:t xml:space="preserve"> essay question there are unstable trend of item categorized as easy (respectively 20%</w:t>
      </w:r>
      <w:r w:rsidR="00106956" w:rsidRPr="00DA31A1">
        <w:rPr>
          <w:rFonts w:cstheme="minorHAnsi"/>
          <w:sz w:val="20"/>
          <w:szCs w:val="20"/>
          <w:lang w:val="en-US"/>
        </w:rPr>
        <w:t>,</w:t>
      </w:r>
      <w:r w:rsidRPr="00DA31A1">
        <w:rPr>
          <w:rFonts w:cstheme="minorHAnsi"/>
          <w:sz w:val="20"/>
          <w:szCs w:val="20"/>
          <w:lang w:val="en-US"/>
        </w:rPr>
        <w:t xml:space="preserve"> 0%</w:t>
      </w:r>
      <w:r w:rsidR="00106956" w:rsidRPr="00DA31A1">
        <w:rPr>
          <w:rFonts w:cstheme="minorHAnsi"/>
          <w:sz w:val="20"/>
          <w:szCs w:val="20"/>
          <w:lang w:val="en-US"/>
        </w:rPr>
        <w:t xml:space="preserve">, </w:t>
      </w:r>
      <w:r w:rsidRPr="00DA31A1">
        <w:rPr>
          <w:rFonts w:cstheme="minorHAnsi"/>
          <w:sz w:val="20"/>
          <w:szCs w:val="20"/>
          <w:lang w:val="en-US"/>
        </w:rPr>
        <w:t>25% for first trial</w:t>
      </w:r>
      <w:r w:rsidR="00106956" w:rsidRPr="00DA31A1">
        <w:rPr>
          <w:rFonts w:cstheme="minorHAnsi"/>
          <w:sz w:val="20"/>
          <w:szCs w:val="20"/>
          <w:lang w:val="en-US"/>
        </w:rPr>
        <w:t>,</w:t>
      </w:r>
      <w:r w:rsidRPr="00DA31A1">
        <w:rPr>
          <w:rFonts w:cstheme="minorHAnsi"/>
          <w:sz w:val="20"/>
          <w:szCs w:val="20"/>
          <w:lang w:val="en-US"/>
        </w:rPr>
        <w:t xml:space="preserve"> second trial</w:t>
      </w:r>
      <w:r w:rsidR="00106956" w:rsidRPr="00DA31A1">
        <w:rPr>
          <w:rFonts w:cstheme="minorHAnsi"/>
          <w:sz w:val="20"/>
          <w:szCs w:val="20"/>
          <w:lang w:val="en-US"/>
        </w:rPr>
        <w:t>, and</w:t>
      </w:r>
      <w:r w:rsidRPr="00DA31A1">
        <w:rPr>
          <w:rFonts w:cstheme="minorHAnsi"/>
          <w:sz w:val="20"/>
          <w:szCs w:val="20"/>
          <w:lang w:val="en-US"/>
        </w:rPr>
        <w:t xml:space="preserve"> third trial) and also unstable trend of item categorized as medium (respectively 80%</w:t>
      </w:r>
      <w:r w:rsidR="00106956" w:rsidRPr="00DA31A1">
        <w:rPr>
          <w:rFonts w:cstheme="minorHAnsi"/>
          <w:sz w:val="20"/>
          <w:szCs w:val="20"/>
          <w:lang w:val="en-US"/>
        </w:rPr>
        <w:t>,</w:t>
      </w:r>
      <w:r w:rsidRPr="00DA31A1">
        <w:rPr>
          <w:rFonts w:cstheme="minorHAnsi"/>
          <w:sz w:val="20"/>
          <w:szCs w:val="20"/>
          <w:lang w:val="en-US"/>
        </w:rPr>
        <w:t xml:space="preserve"> 100%</w:t>
      </w:r>
      <w:r w:rsidR="00106956" w:rsidRPr="00DA31A1">
        <w:rPr>
          <w:rFonts w:cstheme="minorHAnsi"/>
          <w:sz w:val="20"/>
          <w:szCs w:val="20"/>
          <w:lang w:val="en-US"/>
        </w:rPr>
        <w:t>,</w:t>
      </w:r>
      <w:r w:rsidRPr="00DA31A1">
        <w:rPr>
          <w:rFonts w:cstheme="minorHAnsi"/>
          <w:sz w:val="20"/>
          <w:szCs w:val="20"/>
          <w:lang w:val="en-US"/>
        </w:rPr>
        <w:t xml:space="preserve"> 75% for first trial</w:t>
      </w:r>
      <w:r w:rsidR="00106956" w:rsidRPr="00DA31A1">
        <w:rPr>
          <w:rFonts w:cstheme="minorHAnsi"/>
          <w:sz w:val="20"/>
          <w:szCs w:val="20"/>
          <w:lang w:val="en-US"/>
        </w:rPr>
        <w:t>,</w:t>
      </w:r>
      <w:r w:rsidRPr="00DA31A1">
        <w:rPr>
          <w:rFonts w:cstheme="minorHAnsi"/>
          <w:sz w:val="20"/>
          <w:szCs w:val="20"/>
          <w:lang w:val="en-US"/>
        </w:rPr>
        <w:t xml:space="preserve"> second trial</w:t>
      </w:r>
      <w:r w:rsidR="00106956" w:rsidRPr="00DA31A1">
        <w:rPr>
          <w:rFonts w:cstheme="minorHAnsi"/>
          <w:sz w:val="20"/>
          <w:szCs w:val="20"/>
          <w:lang w:val="en-US"/>
        </w:rPr>
        <w:t>, and</w:t>
      </w:r>
      <w:r w:rsidRPr="00DA31A1">
        <w:rPr>
          <w:rFonts w:cstheme="minorHAnsi"/>
          <w:sz w:val="20"/>
          <w:szCs w:val="20"/>
          <w:lang w:val="en-US"/>
        </w:rPr>
        <w:t xml:space="preserve"> third trial). </w:t>
      </w:r>
    </w:p>
    <w:p w14:paraId="53731613" w14:textId="1340940A" w:rsidR="00E15411" w:rsidRPr="00DA31A1" w:rsidRDefault="00082050" w:rsidP="00106956">
      <w:pPr>
        <w:spacing w:after="0"/>
        <w:ind w:firstLine="426"/>
        <w:jc w:val="both"/>
        <w:rPr>
          <w:rFonts w:cstheme="minorHAnsi"/>
          <w:sz w:val="20"/>
          <w:szCs w:val="20"/>
          <w:lang w:val="en-US"/>
        </w:rPr>
      </w:pPr>
      <w:r w:rsidRPr="00DA31A1">
        <w:rPr>
          <w:rFonts w:cstheme="minorHAnsi"/>
          <w:sz w:val="20"/>
          <w:szCs w:val="20"/>
          <w:lang w:val="en-US"/>
        </w:rPr>
        <w:t xml:space="preserve">The results of difficulty index analysis showed that </w:t>
      </w:r>
      <w:r w:rsidR="00106956" w:rsidRPr="00DA31A1">
        <w:rPr>
          <w:rFonts w:cstheme="minorHAnsi"/>
          <w:sz w:val="20"/>
          <w:szCs w:val="20"/>
          <w:lang w:val="en-US"/>
        </w:rPr>
        <w:t xml:space="preserve">the </w:t>
      </w:r>
      <w:r w:rsidRPr="00DA31A1">
        <w:rPr>
          <w:rFonts w:cstheme="minorHAnsi"/>
          <w:sz w:val="20"/>
          <w:szCs w:val="20"/>
          <w:lang w:val="en-US"/>
        </w:rPr>
        <w:t xml:space="preserve">HOTS-based test instrument that have been developed are dominated by items in medium difficulty levels, it indicates that </w:t>
      </w:r>
      <w:r w:rsidR="00106956" w:rsidRPr="00DA31A1">
        <w:rPr>
          <w:rFonts w:cstheme="minorHAnsi"/>
          <w:sz w:val="20"/>
          <w:szCs w:val="20"/>
          <w:lang w:val="en-US"/>
        </w:rPr>
        <w:t>the</w:t>
      </w:r>
      <w:r w:rsidRPr="00DA31A1">
        <w:rPr>
          <w:rFonts w:cstheme="minorHAnsi"/>
          <w:sz w:val="20"/>
          <w:szCs w:val="20"/>
          <w:lang w:val="en-US"/>
        </w:rPr>
        <w:t xml:space="preserve"> instrument is classified as a good </w:t>
      </w:r>
      <w:r w:rsidR="00106956" w:rsidRPr="00DA31A1">
        <w:rPr>
          <w:rFonts w:cstheme="minorHAnsi"/>
          <w:sz w:val="20"/>
          <w:szCs w:val="20"/>
          <w:lang w:val="en-US"/>
        </w:rPr>
        <w:t>in</w:t>
      </w:r>
      <w:r w:rsidRPr="00DA31A1">
        <w:rPr>
          <w:rFonts w:cstheme="minorHAnsi"/>
          <w:sz w:val="20"/>
          <w:szCs w:val="20"/>
          <w:lang w:val="en-US"/>
        </w:rPr>
        <w:t xml:space="preserve"> difficulty level terms. This is in accordance with Arikunto (2017) that stated a good question is one that is neither too easy nor too difficult. It means that questions with a medium difficulty index (0.3 &lt; P ≤ 0.7) are good question criteria. However, it does not mean that questions that are too easy or too difficult can not be used, because each level of questions have their own function. A test instrument is said to be good if it has a balanced difficulty level (proportional). The balanced proportion </w:t>
      </w:r>
      <w:r w:rsidR="00C90F5A" w:rsidRPr="00DA31A1">
        <w:rPr>
          <w:rFonts w:cstheme="minorHAnsi"/>
          <w:sz w:val="20"/>
          <w:szCs w:val="20"/>
          <w:lang w:val="en-US"/>
        </w:rPr>
        <w:t>according</w:t>
      </w:r>
      <w:r w:rsidRPr="00DA31A1">
        <w:rPr>
          <w:rFonts w:cstheme="minorHAnsi"/>
          <w:sz w:val="20"/>
          <w:szCs w:val="20"/>
          <w:lang w:val="en-US"/>
        </w:rPr>
        <w:t xml:space="preserve"> to Arifin (2011) is as follows: (a) 25% difficult, 50% medium, 25% easy, or (b) 20% difficult, 60% medium, 20% easy, or (c) 15% difficult, 70% medium, 15% easy. From the analysis results of the third trial, it can be concluded that the difficulty index of multiple-choice questions nearly approached the balanced </w:t>
      </w:r>
      <w:r w:rsidRPr="00DA31A1">
        <w:rPr>
          <w:rFonts w:cstheme="minorHAnsi"/>
          <w:sz w:val="20"/>
          <w:szCs w:val="20"/>
          <w:lang w:val="en-US"/>
        </w:rPr>
        <w:lastRenderedPageBreak/>
        <w:t>proportion, while the essay question was still far from the balanced proportion</w:t>
      </w:r>
      <w:r w:rsidR="00106956" w:rsidRPr="00DA31A1">
        <w:rPr>
          <w:rFonts w:cstheme="minorHAnsi"/>
          <w:sz w:val="20"/>
          <w:szCs w:val="20"/>
          <w:lang w:val="en-US"/>
        </w:rPr>
        <w:t>.</w:t>
      </w:r>
    </w:p>
    <w:p w14:paraId="0F25FE49" w14:textId="7A738E96" w:rsidR="00106956" w:rsidRPr="00DA31A1" w:rsidRDefault="00106956" w:rsidP="008B1E4D">
      <w:pPr>
        <w:spacing w:before="240" w:after="0"/>
        <w:jc w:val="both"/>
        <w:rPr>
          <w:rFonts w:cstheme="minorHAnsi"/>
          <w:b/>
          <w:bCs/>
          <w:sz w:val="20"/>
          <w:szCs w:val="20"/>
          <w:lang w:val="en-US"/>
        </w:rPr>
      </w:pPr>
      <w:r w:rsidRPr="00DA31A1">
        <w:rPr>
          <w:rFonts w:cstheme="minorHAnsi"/>
          <w:b/>
          <w:bCs/>
          <w:sz w:val="20"/>
          <w:szCs w:val="20"/>
          <w:lang w:val="en-US"/>
        </w:rPr>
        <w:t>Discriminating Index Trend of HOTS-based Test Instrument</w:t>
      </w:r>
    </w:p>
    <w:p w14:paraId="73F5A681" w14:textId="6B4EFDF4" w:rsidR="00AA4A5E" w:rsidRPr="00DA31A1" w:rsidRDefault="0009075E" w:rsidP="00AA4A5E">
      <w:pPr>
        <w:tabs>
          <w:tab w:val="left" w:pos="426"/>
        </w:tabs>
        <w:spacing w:after="0"/>
        <w:jc w:val="both"/>
        <w:rPr>
          <w:rFonts w:cstheme="minorHAnsi"/>
          <w:sz w:val="20"/>
          <w:szCs w:val="20"/>
          <w:lang w:val="en-US"/>
        </w:rPr>
      </w:pPr>
      <w:r w:rsidRPr="00DA31A1">
        <w:rPr>
          <w:rFonts w:cstheme="minorHAnsi"/>
          <w:sz w:val="20"/>
          <w:szCs w:val="20"/>
          <w:lang w:val="en-US"/>
        </w:rPr>
        <w:tab/>
        <w:t xml:space="preserve">The analysis of </w:t>
      </w:r>
      <w:r w:rsidR="00AA4A5E" w:rsidRPr="00DA31A1">
        <w:rPr>
          <w:rFonts w:cstheme="minorHAnsi"/>
          <w:sz w:val="20"/>
          <w:szCs w:val="20"/>
          <w:lang w:val="en-US"/>
        </w:rPr>
        <w:t xml:space="preserve">item </w:t>
      </w:r>
      <w:r w:rsidRPr="00DA31A1">
        <w:rPr>
          <w:rFonts w:cstheme="minorHAnsi"/>
          <w:sz w:val="20"/>
          <w:szCs w:val="20"/>
          <w:lang w:val="en-US"/>
        </w:rPr>
        <w:t>discriminating index was carried out to determine the level of items ability in distinguishing high ability student from low ability student. The data was processed using Microsoft Excel program.</w:t>
      </w:r>
    </w:p>
    <w:p w14:paraId="6DD32F8E" w14:textId="77777777" w:rsidR="001005A2" w:rsidRPr="00DA31A1" w:rsidRDefault="005F3397" w:rsidP="001005A2">
      <w:pPr>
        <w:tabs>
          <w:tab w:val="left" w:pos="426"/>
        </w:tabs>
        <w:spacing w:after="0"/>
        <w:jc w:val="both"/>
        <w:rPr>
          <w:rFonts w:cstheme="minorHAnsi"/>
          <w:sz w:val="20"/>
          <w:szCs w:val="20"/>
          <w:lang w:val="en-US"/>
        </w:rPr>
      </w:pPr>
      <w:r w:rsidRPr="00DA31A1">
        <w:rPr>
          <w:rFonts w:cstheme="minorHAnsi"/>
          <w:sz w:val="20"/>
          <w:szCs w:val="20"/>
          <w:lang w:val="en-US"/>
        </w:rPr>
        <w:tab/>
      </w:r>
      <w:r w:rsidR="00593EFC" w:rsidRPr="00DA31A1">
        <w:rPr>
          <w:rFonts w:cstheme="minorHAnsi"/>
          <w:sz w:val="20"/>
          <w:szCs w:val="20"/>
          <w:lang w:val="en-US"/>
        </w:rPr>
        <w:t xml:space="preserve">In the first trial, </w:t>
      </w:r>
      <w:r w:rsidRPr="00DA31A1">
        <w:rPr>
          <w:rFonts w:cstheme="minorHAnsi"/>
          <w:sz w:val="20"/>
          <w:szCs w:val="20"/>
          <w:lang w:val="en-US"/>
        </w:rPr>
        <w:t>among</w:t>
      </w:r>
      <w:r w:rsidR="00593EFC" w:rsidRPr="00DA31A1">
        <w:rPr>
          <w:rFonts w:cstheme="minorHAnsi"/>
          <w:sz w:val="20"/>
          <w:szCs w:val="20"/>
          <w:lang w:val="en-US"/>
        </w:rPr>
        <w:t xml:space="preserve"> 20 items</w:t>
      </w:r>
      <w:r w:rsidRPr="00DA31A1">
        <w:rPr>
          <w:rFonts w:cstheme="minorHAnsi"/>
          <w:sz w:val="20"/>
          <w:szCs w:val="20"/>
          <w:lang w:val="en-US"/>
        </w:rPr>
        <w:t xml:space="preserve"> of MCQ</w:t>
      </w:r>
      <w:r w:rsidR="00593EFC" w:rsidRPr="00DA31A1">
        <w:rPr>
          <w:rFonts w:cstheme="minorHAnsi"/>
          <w:sz w:val="20"/>
          <w:szCs w:val="20"/>
          <w:lang w:val="en-US"/>
        </w:rPr>
        <w:t xml:space="preserve">, there are 1 item in the excellent category, 9 items in the good category, 9 items in the enough category, and 1 item in the bad category. </w:t>
      </w:r>
      <w:r w:rsidRPr="00DA31A1">
        <w:rPr>
          <w:rFonts w:cstheme="minorHAnsi"/>
          <w:sz w:val="20"/>
          <w:szCs w:val="20"/>
          <w:lang w:val="en-US"/>
        </w:rPr>
        <w:t>O</w:t>
      </w:r>
      <w:r w:rsidR="00593EFC" w:rsidRPr="00DA31A1">
        <w:rPr>
          <w:rFonts w:cstheme="minorHAnsi"/>
          <w:sz w:val="20"/>
          <w:szCs w:val="20"/>
          <w:lang w:val="en-US"/>
        </w:rPr>
        <w:t xml:space="preserve">ne item in the bad category (question item number 16) was </w:t>
      </w:r>
      <w:r w:rsidRPr="00DA31A1">
        <w:rPr>
          <w:rFonts w:cstheme="minorHAnsi"/>
          <w:sz w:val="20"/>
          <w:szCs w:val="20"/>
          <w:lang w:val="en-US"/>
        </w:rPr>
        <w:t>discarded</w:t>
      </w:r>
      <w:r w:rsidR="00593EFC" w:rsidRPr="00DA31A1">
        <w:rPr>
          <w:rFonts w:cstheme="minorHAnsi"/>
          <w:sz w:val="20"/>
          <w:szCs w:val="20"/>
          <w:lang w:val="en-US"/>
        </w:rPr>
        <w:t xml:space="preserve"> because the discriminating index value was zero.</w:t>
      </w:r>
      <w:r w:rsidRPr="00DA31A1">
        <w:rPr>
          <w:rFonts w:cstheme="minorHAnsi"/>
          <w:sz w:val="20"/>
          <w:szCs w:val="20"/>
          <w:lang w:val="en-US"/>
        </w:rPr>
        <w:t xml:space="preserve"> </w:t>
      </w:r>
      <w:r w:rsidR="00593EFC" w:rsidRPr="00DA31A1">
        <w:rPr>
          <w:rFonts w:cstheme="minorHAnsi"/>
          <w:sz w:val="20"/>
          <w:szCs w:val="20"/>
          <w:lang w:val="en-US"/>
        </w:rPr>
        <w:t xml:space="preserve">In the second trial, </w:t>
      </w:r>
      <w:r w:rsidRPr="00DA31A1">
        <w:rPr>
          <w:rFonts w:cstheme="minorHAnsi"/>
          <w:sz w:val="20"/>
          <w:szCs w:val="20"/>
          <w:lang w:val="en-US"/>
        </w:rPr>
        <w:t xml:space="preserve">among </w:t>
      </w:r>
      <w:r w:rsidR="00593EFC" w:rsidRPr="00DA31A1">
        <w:rPr>
          <w:rFonts w:cstheme="minorHAnsi"/>
          <w:sz w:val="20"/>
          <w:szCs w:val="20"/>
          <w:lang w:val="en-US"/>
        </w:rPr>
        <w:t xml:space="preserve">19 items, there are 3 items in the excellent category, 10 items in the good category, 5 items in the enough category, and 1 item in the bad category. One item in the bad category (question item number 1) was </w:t>
      </w:r>
      <w:r w:rsidRPr="00DA31A1">
        <w:rPr>
          <w:rFonts w:cstheme="minorHAnsi"/>
          <w:sz w:val="20"/>
          <w:szCs w:val="20"/>
          <w:lang w:val="en-US"/>
        </w:rPr>
        <w:t>discarded</w:t>
      </w:r>
      <w:r w:rsidR="00593EFC" w:rsidRPr="00DA31A1">
        <w:rPr>
          <w:rFonts w:cstheme="minorHAnsi"/>
          <w:sz w:val="20"/>
          <w:szCs w:val="20"/>
          <w:lang w:val="en-US"/>
        </w:rPr>
        <w:t xml:space="preserve"> because the discriminating index value was zero. In the third trial, out of 18 items, there are 3 items in the excellent category, 13 items in the good category, 2 items in the enough category, and </w:t>
      </w:r>
      <w:r w:rsidRPr="00DA31A1">
        <w:rPr>
          <w:rFonts w:cstheme="minorHAnsi"/>
          <w:sz w:val="20"/>
          <w:szCs w:val="20"/>
          <w:lang w:val="en-US"/>
        </w:rPr>
        <w:t xml:space="preserve">no </w:t>
      </w:r>
      <w:r w:rsidR="00593EFC" w:rsidRPr="00DA31A1">
        <w:rPr>
          <w:rFonts w:cstheme="minorHAnsi"/>
          <w:sz w:val="20"/>
          <w:szCs w:val="20"/>
          <w:lang w:val="en-US"/>
        </w:rPr>
        <w:t xml:space="preserve">item in the bad category. </w:t>
      </w:r>
    </w:p>
    <w:p w14:paraId="5DF61A11" w14:textId="59D4540B" w:rsidR="0009075E" w:rsidRPr="00DA31A1" w:rsidRDefault="001005A2" w:rsidP="001005A2">
      <w:pPr>
        <w:tabs>
          <w:tab w:val="left" w:pos="426"/>
        </w:tabs>
        <w:spacing w:after="0"/>
        <w:jc w:val="both"/>
        <w:rPr>
          <w:rFonts w:cstheme="minorHAnsi"/>
          <w:sz w:val="20"/>
          <w:szCs w:val="20"/>
          <w:lang w:val="en-US"/>
        </w:rPr>
      </w:pPr>
      <w:r w:rsidRPr="00DA31A1">
        <w:rPr>
          <w:rFonts w:cstheme="minorHAnsi"/>
          <w:sz w:val="20"/>
          <w:szCs w:val="20"/>
          <w:lang w:val="en-US"/>
        </w:rPr>
        <w:tab/>
      </w:r>
      <w:r w:rsidR="00AA4A5E" w:rsidRPr="00DA31A1">
        <w:rPr>
          <w:rFonts w:cstheme="minorHAnsi"/>
          <w:sz w:val="20"/>
          <w:szCs w:val="20"/>
          <w:lang w:val="en-US"/>
        </w:rPr>
        <w:t xml:space="preserve">In the first trial, among 5 items of essay questions, there are 1 item in the excellent category, 2 items in the good category, 1 item in the enough category, and 1 item in the bad category. One item in the bad category (question item number 2) was </w:t>
      </w:r>
      <w:r w:rsidR="005F3397" w:rsidRPr="00DA31A1">
        <w:rPr>
          <w:rFonts w:cstheme="minorHAnsi"/>
          <w:sz w:val="20"/>
          <w:szCs w:val="20"/>
          <w:lang w:val="en-US"/>
        </w:rPr>
        <w:t>discarded</w:t>
      </w:r>
      <w:r w:rsidR="00AA4A5E" w:rsidRPr="00DA31A1">
        <w:rPr>
          <w:rFonts w:cstheme="minorHAnsi"/>
          <w:sz w:val="20"/>
          <w:szCs w:val="20"/>
          <w:lang w:val="en-US"/>
        </w:rPr>
        <w:t>. In the second trial, among 4 items of essay questions, there are 2 items in the excellent category, 2 items in the good category, and no item in the enough</w:t>
      </w:r>
      <w:r w:rsidR="00593EFC" w:rsidRPr="00DA31A1">
        <w:rPr>
          <w:rFonts w:cstheme="minorHAnsi"/>
          <w:sz w:val="20"/>
          <w:szCs w:val="20"/>
          <w:lang w:val="en-US"/>
        </w:rPr>
        <w:t xml:space="preserve">, </w:t>
      </w:r>
      <w:r w:rsidR="00AA4A5E" w:rsidRPr="00DA31A1">
        <w:rPr>
          <w:rFonts w:cstheme="minorHAnsi"/>
          <w:sz w:val="20"/>
          <w:szCs w:val="20"/>
          <w:lang w:val="en-US"/>
        </w:rPr>
        <w:t>bad</w:t>
      </w:r>
      <w:r w:rsidR="00593EFC" w:rsidRPr="00DA31A1">
        <w:rPr>
          <w:rFonts w:cstheme="minorHAnsi"/>
          <w:sz w:val="20"/>
          <w:szCs w:val="20"/>
          <w:lang w:val="en-US"/>
        </w:rPr>
        <w:t>, or very bad</w:t>
      </w:r>
      <w:r w:rsidR="00AA4A5E" w:rsidRPr="00DA31A1">
        <w:rPr>
          <w:rFonts w:cstheme="minorHAnsi"/>
          <w:sz w:val="20"/>
          <w:szCs w:val="20"/>
          <w:lang w:val="en-US"/>
        </w:rPr>
        <w:t xml:space="preserve"> category. In the third trial, </w:t>
      </w:r>
      <w:r w:rsidR="00593EFC" w:rsidRPr="00DA31A1">
        <w:rPr>
          <w:rFonts w:cstheme="minorHAnsi"/>
          <w:sz w:val="20"/>
          <w:szCs w:val="20"/>
          <w:lang w:val="en-US"/>
        </w:rPr>
        <w:t>among</w:t>
      </w:r>
      <w:r w:rsidR="00AA4A5E" w:rsidRPr="00DA31A1">
        <w:rPr>
          <w:rFonts w:cstheme="minorHAnsi"/>
          <w:sz w:val="20"/>
          <w:szCs w:val="20"/>
          <w:lang w:val="en-US"/>
        </w:rPr>
        <w:t xml:space="preserve"> 4 items</w:t>
      </w:r>
      <w:r w:rsidR="00593EFC" w:rsidRPr="00DA31A1">
        <w:rPr>
          <w:rFonts w:cstheme="minorHAnsi"/>
          <w:sz w:val="20"/>
          <w:szCs w:val="20"/>
          <w:lang w:val="en-US"/>
        </w:rPr>
        <w:t xml:space="preserve"> of essay</w:t>
      </w:r>
      <w:r w:rsidR="00AA4A5E" w:rsidRPr="00DA31A1">
        <w:rPr>
          <w:rFonts w:cstheme="minorHAnsi"/>
          <w:sz w:val="20"/>
          <w:szCs w:val="20"/>
          <w:lang w:val="en-US"/>
        </w:rPr>
        <w:t xml:space="preserve">, </w:t>
      </w:r>
      <w:r w:rsidR="00593EFC" w:rsidRPr="00DA31A1">
        <w:rPr>
          <w:rFonts w:cstheme="minorHAnsi"/>
          <w:sz w:val="20"/>
          <w:szCs w:val="20"/>
          <w:lang w:val="en-US"/>
        </w:rPr>
        <w:t>all of the items categorized as good.</w:t>
      </w:r>
      <w:r w:rsidR="00BD4093" w:rsidRPr="00DA31A1">
        <w:rPr>
          <w:rFonts w:cstheme="minorHAnsi"/>
          <w:sz w:val="20"/>
          <w:szCs w:val="20"/>
          <w:lang w:val="en-US"/>
        </w:rPr>
        <w:t xml:space="preserve"> </w:t>
      </w:r>
    </w:p>
    <w:p w14:paraId="5A25E481" w14:textId="586B47E0" w:rsidR="00286C75" w:rsidRPr="00DA31A1" w:rsidRDefault="00286C75" w:rsidP="00286C75">
      <w:pPr>
        <w:tabs>
          <w:tab w:val="left" w:pos="426"/>
        </w:tabs>
        <w:spacing w:after="0"/>
        <w:jc w:val="both"/>
        <w:rPr>
          <w:rFonts w:cstheme="minorHAnsi"/>
          <w:sz w:val="20"/>
          <w:szCs w:val="20"/>
          <w:lang w:val="en-US"/>
        </w:rPr>
      </w:pPr>
      <w:r w:rsidRPr="00DA31A1">
        <w:rPr>
          <w:rFonts w:cstheme="minorHAnsi"/>
          <w:sz w:val="20"/>
          <w:szCs w:val="20"/>
          <w:lang w:val="en-US"/>
        </w:rPr>
        <w:tab/>
      </w:r>
      <w:r w:rsidRPr="00DA31A1">
        <w:rPr>
          <w:rFonts w:cstheme="minorHAnsi"/>
          <w:sz w:val="20"/>
          <w:szCs w:val="20"/>
        </w:rPr>
        <w:t xml:space="preserve">After the discriminating index test is carried out, not all items can be used, except for items with discriminating index in the "enough", "good", and "excellent" categories (Arikunto, 2017). Questions that have negative (&lt;0) and zero (&lt;20) of discriminating index </w:t>
      </w:r>
      <w:r w:rsidR="0009349B" w:rsidRPr="00DA31A1">
        <w:rPr>
          <w:rFonts w:cstheme="minorHAnsi"/>
          <w:sz w:val="20"/>
          <w:szCs w:val="20"/>
          <w:lang w:val="en-US"/>
        </w:rPr>
        <w:t>should be closely examined</w:t>
      </w:r>
      <w:r w:rsidRPr="00DA31A1">
        <w:rPr>
          <w:rFonts w:cstheme="minorHAnsi"/>
          <w:sz w:val="20"/>
          <w:szCs w:val="20"/>
        </w:rPr>
        <w:t xml:space="preserve"> to </w:t>
      </w:r>
      <w:r w:rsidR="0009349B" w:rsidRPr="00DA31A1">
        <w:rPr>
          <w:rFonts w:cstheme="minorHAnsi"/>
          <w:sz w:val="20"/>
          <w:szCs w:val="20"/>
          <w:lang w:val="en-US"/>
        </w:rPr>
        <w:t>identify</w:t>
      </w:r>
      <w:r w:rsidRPr="00DA31A1">
        <w:rPr>
          <w:rFonts w:cstheme="minorHAnsi"/>
          <w:sz w:val="20"/>
          <w:szCs w:val="20"/>
        </w:rPr>
        <w:t xml:space="preserve"> if it has been miskeyed or </w:t>
      </w:r>
      <w:r w:rsidR="0009349B" w:rsidRPr="00DA31A1">
        <w:rPr>
          <w:rFonts w:cstheme="minorHAnsi"/>
          <w:sz w:val="20"/>
          <w:szCs w:val="20"/>
          <w:lang w:val="en-US"/>
        </w:rPr>
        <w:t>any</w:t>
      </w:r>
      <w:r w:rsidRPr="00DA31A1">
        <w:rPr>
          <w:rFonts w:cstheme="minorHAnsi"/>
          <w:sz w:val="20"/>
          <w:szCs w:val="20"/>
        </w:rPr>
        <w:t xml:space="preserve"> other problems with it (Airasian, 1994). While according to Zainuri (2021), that kind of item can be discarded </w:t>
      </w:r>
      <w:r w:rsidR="0009349B" w:rsidRPr="00DA31A1">
        <w:rPr>
          <w:rFonts w:cstheme="minorHAnsi"/>
          <w:sz w:val="20"/>
          <w:szCs w:val="20"/>
          <w:lang w:val="en-US"/>
        </w:rPr>
        <w:t xml:space="preserve">right away </w:t>
      </w:r>
      <w:r w:rsidRPr="00DA31A1">
        <w:rPr>
          <w:rFonts w:cstheme="minorHAnsi"/>
          <w:sz w:val="20"/>
          <w:szCs w:val="20"/>
        </w:rPr>
        <w:t>because the questions cannot distinguish students who have high and low abilities, while the remaining items can be revised or discarded.</w:t>
      </w:r>
      <w:r w:rsidRPr="00DA31A1">
        <w:rPr>
          <w:rFonts w:cstheme="minorHAnsi"/>
          <w:sz w:val="20"/>
          <w:szCs w:val="20"/>
          <w:lang w:val="en-US"/>
        </w:rPr>
        <w:t xml:space="preserve"> </w:t>
      </w:r>
      <w:r w:rsidRPr="00DA31A1">
        <w:rPr>
          <w:rFonts w:cstheme="minorHAnsi"/>
          <w:sz w:val="20"/>
          <w:szCs w:val="20"/>
        </w:rPr>
        <w:t xml:space="preserve">In </w:t>
      </w:r>
      <w:r w:rsidRPr="00DA31A1">
        <w:rPr>
          <w:rFonts w:cstheme="minorHAnsi"/>
          <w:sz w:val="20"/>
          <w:szCs w:val="20"/>
          <w:lang w:val="en-US"/>
        </w:rPr>
        <w:t>this</w:t>
      </w:r>
      <w:r w:rsidRPr="00DA31A1">
        <w:rPr>
          <w:rFonts w:cstheme="minorHAnsi"/>
          <w:sz w:val="20"/>
          <w:szCs w:val="20"/>
        </w:rPr>
        <w:t xml:space="preserve"> trial stage, there are total of 2 items of multiple-choice questions and 1 items of essay questions that has been discarded due to the bad category of item discriminating index.</w:t>
      </w:r>
    </w:p>
    <w:p w14:paraId="59D33095" w14:textId="77777777" w:rsidR="00304439" w:rsidRPr="00DA31A1" w:rsidRDefault="00CD71D3" w:rsidP="00304439">
      <w:pPr>
        <w:spacing w:after="0"/>
        <w:ind w:firstLine="426"/>
        <w:jc w:val="both"/>
        <w:rPr>
          <w:rFonts w:cstheme="minorHAnsi"/>
          <w:sz w:val="20"/>
          <w:szCs w:val="20"/>
          <w:lang w:val="en-US"/>
        </w:rPr>
      </w:pPr>
      <w:r w:rsidRPr="00DA31A1">
        <w:rPr>
          <w:rFonts w:cstheme="minorHAnsi"/>
          <w:sz w:val="20"/>
          <w:szCs w:val="20"/>
        </w:rPr>
        <w:t xml:space="preserve">The results of discriminating index analysis showed that HOTS-based test instrument that have been developed are dominated by items in the good category. It means that the questions are able to distinguished student abilities. Therefore, the question is proven to be answered correctly by high abilities students and answered incorrectly by low abilities students. This is in line with Arikunto (2017) which state that a good question is one that can be answered correctly by students from the upper group only (high ability students). </w:t>
      </w:r>
      <w:r w:rsidR="00304439" w:rsidRPr="00DA31A1">
        <w:rPr>
          <w:rFonts w:cstheme="minorHAnsi"/>
          <w:sz w:val="20"/>
          <w:szCs w:val="20"/>
          <w:lang w:val="en-US"/>
        </w:rPr>
        <w:t xml:space="preserve"> </w:t>
      </w:r>
    </w:p>
    <w:p w14:paraId="4D69B4B7" w14:textId="576D5AC4" w:rsidR="00BD4093" w:rsidRPr="00DA31A1" w:rsidRDefault="009E37AF" w:rsidP="009E37AF">
      <w:pPr>
        <w:spacing w:after="0"/>
        <w:ind w:firstLine="426"/>
        <w:jc w:val="both"/>
        <w:rPr>
          <w:rFonts w:cstheme="minorHAnsi"/>
          <w:sz w:val="20"/>
          <w:szCs w:val="20"/>
          <w:lang w:val="en-US"/>
        </w:rPr>
        <w:sectPr w:rsidR="00BD4093" w:rsidRPr="00DA31A1" w:rsidSect="005310B7">
          <w:type w:val="continuous"/>
          <w:pgSz w:w="11907" w:h="16840" w:code="9"/>
          <w:pgMar w:top="1440" w:right="1440" w:bottom="1440" w:left="1440" w:header="720" w:footer="720" w:gutter="0"/>
          <w:cols w:num="2" w:space="720"/>
          <w:docGrid w:linePitch="360"/>
        </w:sectPr>
      </w:pPr>
      <w:r w:rsidRPr="00DA31A1">
        <w:rPr>
          <w:rFonts w:cstheme="minorHAnsi"/>
          <w:sz w:val="20"/>
          <w:szCs w:val="20"/>
        </w:rPr>
        <w:t xml:space="preserve">Discriminating index </w:t>
      </w:r>
      <w:r w:rsidRPr="00DA31A1">
        <w:rPr>
          <w:rFonts w:cstheme="minorHAnsi"/>
          <w:sz w:val="20"/>
          <w:szCs w:val="20"/>
          <w:lang w:val="en-US"/>
        </w:rPr>
        <w:t>indicates</w:t>
      </w:r>
      <w:r w:rsidRPr="00DA31A1">
        <w:rPr>
          <w:rFonts w:cstheme="minorHAnsi"/>
          <w:sz w:val="20"/>
          <w:szCs w:val="20"/>
        </w:rPr>
        <w:t xml:space="preserve"> how an individual item fares with students who scored high and low on the overall test</w:t>
      </w:r>
      <w:r w:rsidRPr="00DA31A1">
        <w:rPr>
          <w:rFonts w:cstheme="minorHAnsi"/>
          <w:sz w:val="20"/>
          <w:szCs w:val="20"/>
          <w:lang w:val="en-US"/>
        </w:rPr>
        <w:t xml:space="preserve"> (Airasian, 1994)</w:t>
      </w:r>
      <w:r w:rsidRPr="00DA31A1">
        <w:rPr>
          <w:rFonts w:cstheme="minorHAnsi"/>
          <w:sz w:val="20"/>
          <w:szCs w:val="20"/>
        </w:rPr>
        <w:t>.</w:t>
      </w:r>
      <w:r w:rsidRPr="00DA31A1">
        <w:rPr>
          <w:rFonts w:cstheme="minorHAnsi"/>
          <w:sz w:val="20"/>
          <w:szCs w:val="20"/>
          <w:lang w:val="en-US"/>
        </w:rPr>
        <w:t xml:space="preserve"> </w:t>
      </w:r>
      <w:r w:rsidR="00CD71D3" w:rsidRPr="00DA31A1">
        <w:rPr>
          <w:rFonts w:cstheme="minorHAnsi"/>
          <w:sz w:val="20"/>
          <w:szCs w:val="20"/>
        </w:rPr>
        <w:t xml:space="preserve">If a question can be answered correctly by both high and low abilities students, then the question is not good because </w:t>
      </w:r>
      <w:r w:rsidR="00C61F84" w:rsidRPr="00DA31A1">
        <w:rPr>
          <w:rFonts w:cstheme="minorHAnsi"/>
          <w:sz w:val="20"/>
          <w:szCs w:val="20"/>
        </w:rPr>
        <w:t>it has no discriminating index</w:t>
      </w:r>
      <w:r w:rsidR="00CD71D3" w:rsidRPr="00DA31A1">
        <w:rPr>
          <w:rFonts w:cstheme="minorHAnsi"/>
          <w:sz w:val="20"/>
          <w:szCs w:val="20"/>
        </w:rPr>
        <w:t xml:space="preserve">. Similarly, if all students, both high and low abilities students answered incorrectly, then the question is not good either because it </w:t>
      </w:r>
      <w:r w:rsidR="0009349B" w:rsidRPr="00DA31A1">
        <w:rPr>
          <w:rFonts w:cstheme="minorHAnsi"/>
          <w:sz w:val="20"/>
          <w:szCs w:val="20"/>
          <w:lang w:val="en-US"/>
        </w:rPr>
        <w:t xml:space="preserve">indicates that the question </w:t>
      </w:r>
      <w:r w:rsidR="00CD71D3" w:rsidRPr="00DA31A1">
        <w:rPr>
          <w:rFonts w:cstheme="minorHAnsi"/>
          <w:sz w:val="20"/>
          <w:szCs w:val="20"/>
        </w:rPr>
        <w:t>has no discriminating index</w:t>
      </w:r>
      <w:r w:rsidRPr="00DA31A1">
        <w:rPr>
          <w:rFonts w:cstheme="minorHAnsi"/>
          <w:sz w:val="20"/>
          <w:szCs w:val="20"/>
          <w:lang w:val="en-US"/>
        </w:rPr>
        <w:t>.</w:t>
      </w:r>
    </w:p>
    <w:p w14:paraId="4297AD30" w14:textId="0B253C61" w:rsidR="00BD4093" w:rsidRPr="00DA31A1" w:rsidRDefault="00BD4093" w:rsidP="00BD4093">
      <w:pPr>
        <w:spacing w:after="0"/>
        <w:jc w:val="both"/>
        <w:rPr>
          <w:rFonts w:cstheme="minorHAnsi"/>
          <w:sz w:val="20"/>
          <w:szCs w:val="20"/>
        </w:rPr>
      </w:pPr>
      <w:r w:rsidRPr="00DA31A1">
        <w:rPr>
          <w:rFonts w:cstheme="minorHAnsi"/>
          <w:noProof/>
          <w:sz w:val="20"/>
          <w:szCs w:val="20"/>
          <w:lang w:val="en-US"/>
        </w:rPr>
        <mc:AlternateContent>
          <mc:Choice Requires="wps">
            <w:drawing>
              <wp:inline distT="0" distB="0" distL="0" distR="0" wp14:anchorId="7B69A17D" wp14:editId="59CC1E12">
                <wp:extent cx="5739063" cy="1552074"/>
                <wp:effectExtent l="0" t="0" r="14605" b="10160"/>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9063" cy="1552074"/>
                        </a:xfrm>
                        <a:prstGeom prst="rect">
                          <a:avLst/>
                        </a:prstGeom>
                        <a:solidFill>
                          <a:srgbClr val="FFFFFF"/>
                        </a:solidFill>
                        <a:ln w="9525">
                          <a:solidFill>
                            <a:srgbClr val="000000"/>
                          </a:solidFill>
                          <a:miter lim="800000"/>
                          <a:headEnd/>
                          <a:tailEnd/>
                        </a:ln>
                      </wps:spPr>
                      <wps:txbx>
                        <w:txbxContent>
                          <w:p w14:paraId="6470CFDF" w14:textId="77777777" w:rsidR="00BD4093" w:rsidRPr="00BD4093" w:rsidRDefault="00BD4093" w:rsidP="00BD4093">
                            <w:pPr>
                              <w:jc w:val="center"/>
                              <w:rPr>
                                <w:rFonts w:cstheme="minorHAnsi"/>
                                <w:sz w:val="18"/>
                                <w:szCs w:val="18"/>
                              </w:rPr>
                            </w:pPr>
                            <w:bookmarkStart w:id="20" w:name="_Hlk170935506"/>
                            <w:r w:rsidRPr="00BD4093">
                              <w:rPr>
                                <w:rFonts w:cstheme="minorHAnsi"/>
                                <w:noProof/>
                                <w:sz w:val="18"/>
                                <w:szCs w:val="18"/>
                              </w:rPr>
                              <w:drawing>
                                <wp:inline distT="0" distB="0" distL="0" distR="0" wp14:anchorId="56E38603" wp14:editId="7198FF6C">
                                  <wp:extent cx="1769578" cy="1425575"/>
                                  <wp:effectExtent l="0" t="0" r="2540" b="22225"/>
                                  <wp:docPr id="2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r w:rsidRPr="00BD4093">
                              <w:rPr>
                                <w:rFonts w:cstheme="minorHAnsi"/>
                                <w:noProof/>
                                <w:sz w:val="18"/>
                                <w:szCs w:val="18"/>
                              </w:rPr>
                              <w:drawing>
                                <wp:inline distT="0" distB="0" distL="0" distR="0" wp14:anchorId="158BC660" wp14:editId="2E461955">
                                  <wp:extent cx="1767600" cy="1425909"/>
                                  <wp:effectExtent l="0" t="0" r="4445" b="22225"/>
                                  <wp:docPr id="90" name="Chart 90"/>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r w:rsidRPr="00BD4093">
                              <w:rPr>
                                <w:rFonts w:cstheme="minorHAnsi"/>
                                <w:noProof/>
                                <w:sz w:val="18"/>
                                <w:szCs w:val="18"/>
                              </w:rPr>
                              <w:drawing>
                                <wp:inline distT="0" distB="0" distL="0" distR="0" wp14:anchorId="52469E28" wp14:editId="7D3C3888">
                                  <wp:extent cx="1767205" cy="1425600"/>
                                  <wp:effectExtent l="0" t="0" r="4445" b="22225"/>
                                  <wp:docPr id="89" name="Chart 89"/>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bookmarkEnd w:id="20"/>
                          </w:p>
                        </w:txbxContent>
                      </wps:txbx>
                      <wps:bodyPr rot="0" vert="horz" wrap="square" lIns="91440" tIns="45720" rIns="91440" bIns="45720" anchor="t" anchorCtr="0">
                        <a:noAutofit/>
                      </wps:bodyPr>
                    </wps:wsp>
                  </a:graphicData>
                </a:graphic>
              </wp:inline>
            </w:drawing>
          </mc:Choice>
          <mc:Fallback xmlns:w16sdtfl="http://schemas.microsoft.com/office/word/2024/wordml/sdtformatlock">
            <w:pict>
              <v:shape w14:anchorId="7B69A17D" id="_x0000_s1028" type="#_x0000_t202" style="width:451.9pt;height:12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">
                <v:textbox>
                  <w:txbxContent>
                    <w:p w14:paraId="6470CFDF" w14:textId="77777777" w:rsidR="00BD4093" w:rsidRPr="00BD4093" w:rsidRDefault="00BD4093" w:rsidP="00BD4093">
                      <w:pPr>
                        <w:jc w:val="center"/>
                        <w:rPr>
                          <w:rFonts w:cstheme="minorHAnsi"/>
                          <w:sz w:val="18"/>
                          <w:szCs w:val="18"/>
                        </w:rPr>
                      </w:pPr>
                      <w:bookmarkStart w:id="21" w:name="_Hlk170935506"/>
                      <w:r w:rsidRPr="00BD4093">
                        <w:rPr>
                          <w:rFonts w:cstheme="minorHAnsi"/>
                          <w:noProof/>
                          <w:sz w:val="18"/>
                          <w:szCs w:val="18"/>
                        </w:rPr>
                        <w:drawing>
                          <wp:inline distT="0" distB="0" distL="0" distR="0" wp14:anchorId="56E38603" wp14:editId="7198FF6C">
                            <wp:extent cx="1769578" cy="1425575"/>
                            <wp:effectExtent l="0" t="0" r="2540" b="22225"/>
                            <wp:docPr id="2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r w:rsidRPr="00BD4093">
                        <w:rPr>
                          <w:rFonts w:cstheme="minorHAnsi"/>
                          <w:noProof/>
                          <w:sz w:val="18"/>
                          <w:szCs w:val="18"/>
                        </w:rPr>
                        <w:drawing>
                          <wp:inline distT="0" distB="0" distL="0" distR="0" wp14:anchorId="158BC660" wp14:editId="2E461955">
                            <wp:extent cx="1767600" cy="1425909"/>
                            <wp:effectExtent l="0" t="0" r="4445" b="22225"/>
                            <wp:docPr id="90" name="Chart 90"/>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r w:rsidRPr="00BD4093">
                        <w:rPr>
                          <w:rFonts w:cstheme="minorHAnsi"/>
                          <w:noProof/>
                          <w:sz w:val="18"/>
                          <w:szCs w:val="18"/>
                        </w:rPr>
                        <w:drawing>
                          <wp:inline distT="0" distB="0" distL="0" distR="0" wp14:anchorId="52469E28" wp14:editId="7D3C3888">
                            <wp:extent cx="1767205" cy="1425600"/>
                            <wp:effectExtent l="0" t="0" r="4445" b="22225"/>
                            <wp:docPr id="89" name="Chart 89"/>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bookmarkEnd w:id="21"/>
                    </w:p>
                  </w:txbxContent>
                </v:textbox>
                <w10:anchorlock/>
              </v:shape>
            </w:pict>
          </mc:Fallback>
        </mc:AlternateContent>
      </w:r>
    </w:p>
    <w:p w14:paraId="272BE052" w14:textId="77777777" w:rsidR="00BD4093" w:rsidRPr="00DA31A1" w:rsidRDefault="00BD4093" w:rsidP="00BD4093">
      <w:pPr>
        <w:spacing w:after="0"/>
        <w:jc w:val="center"/>
        <w:rPr>
          <w:rFonts w:cstheme="minorHAnsi"/>
          <w:sz w:val="20"/>
          <w:szCs w:val="20"/>
          <w:lang w:val="en-US"/>
        </w:rPr>
      </w:pPr>
      <w:r w:rsidRPr="00DA31A1">
        <w:rPr>
          <w:rFonts w:cstheme="minorHAnsi"/>
          <w:sz w:val="20"/>
          <w:szCs w:val="20"/>
          <w:lang w:val="en-US"/>
        </w:rPr>
        <w:t xml:space="preserve">Figure 3. Diagram of MCQ Discriminating Index   </w:t>
      </w:r>
    </w:p>
    <w:p w14:paraId="2C401033" w14:textId="77777777" w:rsidR="00161D71" w:rsidRPr="00DA31A1" w:rsidRDefault="00161D71" w:rsidP="00161D71">
      <w:pPr>
        <w:spacing w:after="0"/>
        <w:rPr>
          <w:rFonts w:cstheme="minorHAnsi"/>
          <w:sz w:val="20"/>
          <w:szCs w:val="20"/>
          <w:lang w:val="en-US"/>
        </w:rPr>
      </w:pPr>
    </w:p>
    <w:p w14:paraId="7AEFB128" w14:textId="4D578068" w:rsidR="00161D71" w:rsidRPr="00DA31A1" w:rsidRDefault="00161D71" w:rsidP="00161D71">
      <w:pPr>
        <w:spacing w:after="0"/>
        <w:rPr>
          <w:rFonts w:cstheme="minorHAnsi"/>
          <w:sz w:val="20"/>
          <w:szCs w:val="20"/>
          <w:lang w:val="en-US"/>
        </w:rPr>
      </w:pPr>
      <w:r w:rsidRPr="00DA31A1">
        <w:rPr>
          <w:rFonts w:cstheme="minorHAnsi"/>
          <w:noProof/>
          <w:sz w:val="20"/>
          <w:szCs w:val="20"/>
          <w:lang w:val="en-US"/>
        </w:rPr>
        <w:lastRenderedPageBreak/>
        <mc:AlternateContent>
          <mc:Choice Requires="wps">
            <w:drawing>
              <wp:inline distT="0" distB="0" distL="0" distR="0" wp14:anchorId="3FC0D483" wp14:editId="6EA530DE">
                <wp:extent cx="5738400" cy="1556657"/>
                <wp:effectExtent l="0" t="0" r="15240" b="24765"/>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8400" cy="1556657"/>
                        </a:xfrm>
                        <a:prstGeom prst="rect">
                          <a:avLst/>
                        </a:prstGeom>
                        <a:solidFill>
                          <a:srgbClr val="FFFFFF"/>
                        </a:solidFill>
                        <a:ln w="9525">
                          <a:solidFill>
                            <a:srgbClr val="000000"/>
                          </a:solidFill>
                          <a:miter lim="800000"/>
                          <a:headEnd/>
                          <a:tailEnd/>
                        </a:ln>
                      </wps:spPr>
                      <wps:txbx>
                        <w:txbxContent>
                          <w:p w14:paraId="7C0C3826" w14:textId="07DE5B06" w:rsidR="00161D71" w:rsidRDefault="00161D71" w:rsidP="00161D71">
                            <w:pPr>
                              <w:jc w:val="center"/>
                              <w:rPr>
                                <w:rFonts w:ascii="Times New Roman" w:hAnsi="Times New Roman" w:cs="Times New Roman"/>
                                <w:sz w:val="24"/>
                                <w:szCs w:val="24"/>
                              </w:rPr>
                            </w:pPr>
                            <w:r>
                              <w:rPr>
                                <w:noProof/>
                              </w:rPr>
                              <w:drawing>
                                <wp:inline distT="0" distB="0" distL="0" distR="0" wp14:anchorId="69116D9C" wp14:editId="6F67CAEF">
                                  <wp:extent cx="1767600" cy="1425600"/>
                                  <wp:effectExtent l="0" t="0" r="4445" b="3175"/>
                                  <wp:docPr id="23"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r>
                              <w:rPr>
                                <w:noProof/>
                              </w:rPr>
                              <w:drawing>
                                <wp:inline distT="0" distB="0" distL="0" distR="0" wp14:anchorId="08380CD1" wp14:editId="7BE11C05">
                                  <wp:extent cx="1767600" cy="1425600"/>
                                  <wp:effectExtent l="0" t="0" r="4445" b="3175"/>
                                  <wp:docPr id="94" name="Chart 94"/>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r>
                              <w:rPr>
                                <w:noProof/>
                              </w:rPr>
                              <w:drawing>
                                <wp:inline distT="0" distB="0" distL="0" distR="0" wp14:anchorId="4AA74A3F" wp14:editId="3DDC6D9E">
                                  <wp:extent cx="1767600" cy="1425600"/>
                                  <wp:effectExtent l="38100" t="0" r="23495" b="22225"/>
                                  <wp:docPr id="95" name="Chart 95"/>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14:paraId="55613DD1" w14:textId="5F4C296E" w:rsidR="00161D71" w:rsidRDefault="00161D71"/>
                        </w:txbxContent>
                      </wps:txbx>
                      <wps:bodyPr rot="0" vert="horz" wrap="square" lIns="91440" tIns="45720" rIns="91440" bIns="45720" anchor="t" anchorCtr="0">
                        <a:noAutofit/>
                      </wps:bodyPr>
                    </wps:wsp>
                  </a:graphicData>
                </a:graphic>
              </wp:inline>
            </w:drawing>
          </mc:Choice>
          <mc:Fallback xmlns:w16sdtfl="http://schemas.microsoft.com/office/word/2024/wordml/sdtformatlock">
            <w:pict>
              <v:shape w14:anchorId="3FC0D483" id="_x0000_s1029" type="#_x0000_t202" style="width:451.85pt;height:122.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">
                <v:textbox>
                  <w:txbxContent>
                    <w:p w14:paraId="7C0C3826" w14:textId="07DE5B06" w:rsidR="00161D71" w:rsidRDefault="00161D71" w:rsidP="00161D71">
                      <w:pPr>
                        <w:jc w:val="center"/>
                        <w:rPr>
                          <w:rFonts w:ascii="Times New Roman" w:hAnsi="Times New Roman" w:cs="Times New Roman"/>
                          <w:sz w:val="24"/>
                          <w:szCs w:val="24"/>
                        </w:rPr>
                      </w:pPr>
                      <w:r>
                        <w:rPr>
                          <w:noProof/>
                        </w:rPr>
                        <w:drawing>
                          <wp:inline distT="0" distB="0" distL="0" distR="0" wp14:anchorId="69116D9C" wp14:editId="6F67CAEF">
                            <wp:extent cx="1767600" cy="1425600"/>
                            <wp:effectExtent l="0" t="0" r="4445" b="3175"/>
                            <wp:docPr id="23"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r>
                        <w:rPr>
                          <w:noProof/>
                        </w:rPr>
                        <w:drawing>
                          <wp:inline distT="0" distB="0" distL="0" distR="0" wp14:anchorId="08380CD1" wp14:editId="7BE11C05">
                            <wp:extent cx="1767600" cy="1425600"/>
                            <wp:effectExtent l="0" t="0" r="4445" b="3175"/>
                            <wp:docPr id="94" name="Chart 94"/>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r>
                        <w:rPr>
                          <w:noProof/>
                        </w:rPr>
                        <w:drawing>
                          <wp:inline distT="0" distB="0" distL="0" distR="0" wp14:anchorId="4AA74A3F" wp14:editId="3DDC6D9E">
                            <wp:extent cx="1767600" cy="1425600"/>
                            <wp:effectExtent l="38100" t="0" r="23495" b="22225"/>
                            <wp:docPr id="95" name="Chart 95"/>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14:paraId="55613DD1" w14:textId="5F4C296E" w:rsidR="00161D71" w:rsidRDefault="00161D71"/>
                  </w:txbxContent>
                </v:textbox>
                <w10:anchorlock/>
              </v:shape>
            </w:pict>
          </mc:Fallback>
        </mc:AlternateContent>
      </w:r>
    </w:p>
    <w:p w14:paraId="148A54BA" w14:textId="41301C71" w:rsidR="00161D71" w:rsidRPr="00DA31A1" w:rsidRDefault="00161D71" w:rsidP="00161D71">
      <w:pPr>
        <w:jc w:val="center"/>
        <w:rPr>
          <w:rFonts w:cstheme="minorHAnsi"/>
          <w:sz w:val="20"/>
          <w:szCs w:val="20"/>
          <w:lang w:val="en-US"/>
        </w:rPr>
        <w:sectPr w:rsidR="00161D71" w:rsidRPr="00DA31A1" w:rsidSect="00BD4093">
          <w:type w:val="continuous"/>
          <w:pgSz w:w="11907" w:h="16840" w:code="9"/>
          <w:pgMar w:top="1440" w:right="1440" w:bottom="1440" w:left="1440" w:header="720" w:footer="720" w:gutter="0"/>
          <w:cols w:space="720"/>
          <w:docGrid w:linePitch="360"/>
        </w:sectPr>
      </w:pPr>
      <w:r w:rsidRPr="00DA31A1">
        <w:rPr>
          <w:rFonts w:cstheme="minorHAnsi"/>
          <w:sz w:val="20"/>
          <w:szCs w:val="20"/>
          <w:lang w:val="en-US"/>
        </w:rPr>
        <w:t>Figure 4. Diagram of Essay Discriminating Index</w:t>
      </w:r>
    </w:p>
    <w:p w14:paraId="3D5DF2E4" w14:textId="6A0F405B" w:rsidR="00286C75" w:rsidRPr="00DA31A1" w:rsidRDefault="00286C75" w:rsidP="00286C75">
      <w:pPr>
        <w:spacing w:after="0"/>
        <w:jc w:val="both"/>
        <w:rPr>
          <w:rFonts w:cstheme="minorHAnsi"/>
          <w:b/>
          <w:bCs/>
          <w:sz w:val="20"/>
          <w:szCs w:val="20"/>
        </w:rPr>
      </w:pPr>
      <w:r w:rsidRPr="00DA31A1">
        <w:rPr>
          <w:rFonts w:cstheme="minorHAnsi"/>
          <w:b/>
          <w:bCs/>
          <w:sz w:val="20"/>
          <w:szCs w:val="20"/>
        </w:rPr>
        <w:t>Distractor Function Trend of HOTS-based Test Instrument</w:t>
      </w:r>
    </w:p>
    <w:p w14:paraId="799123C5" w14:textId="2F7BFDEE" w:rsidR="00286C75" w:rsidRPr="00DA31A1" w:rsidRDefault="00286C75" w:rsidP="00286C75">
      <w:pPr>
        <w:spacing w:after="0"/>
        <w:ind w:firstLine="426"/>
        <w:jc w:val="both"/>
        <w:rPr>
          <w:rFonts w:cstheme="minorHAnsi"/>
          <w:sz w:val="20"/>
          <w:szCs w:val="20"/>
        </w:rPr>
      </w:pPr>
      <w:r w:rsidRPr="00DA31A1">
        <w:rPr>
          <w:rFonts w:cstheme="minorHAnsi"/>
          <w:sz w:val="20"/>
          <w:szCs w:val="20"/>
        </w:rPr>
        <w:t>The distractor function of multiple-choice item</w:t>
      </w:r>
      <w:r w:rsidRPr="00DA31A1">
        <w:rPr>
          <w:rFonts w:cstheme="minorHAnsi"/>
          <w:sz w:val="20"/>
          <w:szCs w:val="20"/>
          <w:lang w:val="en-US"/>
        </w:rPr>
        <w:t>s</w:t>
      </w:r>
      <w:r w:rsidRPr="00DA31A1">
        <w:rPr>
          <w:rFonts w:cstheme="minorHAnsi"/>
          <w:sz w:val="20"/>
          <w:szCs w:val="20"/>
        </w:rPr>
        <w:t xml:space="preserve"> needs to be analyzed to find out the effectiveness of the distractor in deceiving </w:t>
      </w:r>
      <w:r w:rsidRPr="00DA31A1">
        <w:rPr>
          <w:rFonts w:cstheme="minorHAnsi"/>
          <w:sz w:val="20"/>
          <w:szCs w:val="20"/>
          <w:lang w:val="en-US"/>
        </w:rPr>
        <w:t xml:space="preserve">the </w:t>
      </w:r>
      <w:r w:rsidRPr="00DA31A1">
        <w:rPr>
          <w:rFonts w:cstheme="minorHAnsi"/>
          <w:sz w:val="20"/>
          <w:szCs w:val="20"/>
        </w:rPr>
        <w:t>test takers. Multiple-choice question that has been developed has 5 answer choices. The analysis of distractor function was carried out through consideration to the answer distribution pattern by counting the number of students who choose answer choice</w:t>
      </w:r>
      <w:r w:rsidR="0009349B" w:rsidRPr="00DA31A1">
        <w:rPr>
          <w:rFonts w:cstheme="minorHAnsi"/>
          <w:sz w:val="20"/>
          <w:szCs w:val="20"/>
          <w:lang w:val="en-US"/>
        </w:rPr>
        <w:t xml:space="preserve">s whether </w:t>
      </w:r>
      <w:r w:rsidRPr="00DA31A1">
        <w:rPr>
          <w:rFonts w:cstheme="minorHAnsi"/>
          <w:sz w:val="20"/>
          <w:szCs w:val="20"/>
        </w:rPr>
        <w:t xml:space="preserve">A, B, C, D, E, or do not choose any option (omit). </w:t>
      </w:r>
    </w:p>
    <w:p w14:paraId="6C6D98A9" w14:textId="4F6141CB" w:rsidR="00E92909" w:rsidRPr="00DA31A1" w:rsidRDefault="00E92909" w:rsidP="00E92909">
      <w:pPr>
        <w:pStyle w:val="namatabel"/>
        <w:rPr>
          <w:rFonts w:asciiTheme="minorHAnsi" w:hAnsiTheme="minorHAnsi" w:cstheme="minorHAnsi"/>
          <w:szCs w:val="20"/>
          <w:lang w:val="en-US"/>
        </w:rPr>
      </w:pPr>
      <w:r w:rsidRPr="00DA31A1">
        <w:rPr>
          <w:rFonts w:asciiTheme="minorHAnsi" w:hAnsiTheme="minorHAnsi" w:cstheme="minorHAnsi"/>
          <w:szCs w:val="20"/>
          <w:lang w:val="en-US"/>
        </w:rPr>
        <w:t>T</w:t>
      </w:r>
      <w:r w:rsidRPr="00DA31A1">
        <w:rPr>
          <w:rFonts w:asciiTheme="minorHAnsi" w:hAnsiTheme="minorHAnsi" w:cstheme="minorHAnsi"/>
          <w:szCs w:val="20"/>
        </w:rPr>
        <w:t>abl</w:t>
      </w:r>
      <w:r w:rsidRPr="00DA31A1">
        <w:rPr>
          <w:rFonts w:asciiTheme="minorHAnsi" w:hAnsiTheme="minorHAnsi" w:cstheme="minorHAnsi"/>
          <w:szCs w:val="20"/>
          <w:lang w:val="en-US"/>
        </w:rPr>
        <w:t>e</w:t>
      </w:r>
      <w:r w:rsidRPr="00DA31A1">
        <w:rPr>
          <w:rFonts w:asciiTheme="minorHAnsi" w:hAnsiTheme="minorHAnsi" w:cstheme="minorHAnsi"/>
          <w:szCs w:val="20"/>
        </w:rPr>
        <w:t xml:space="preserve"> </w:t>
      </w:r>
      <w:r w:rsidRPr="00DA31A1">
        <w:rPr>
          <w:rFonts w:asciiTheme="minorHAnsi" w:hAnsiTheme="minorHAnsi" w:cstheme="minorHAnsi"/>
          <w:szCs w:val="20"/>
          <w:lang w:val="en-US"/>
        </w:rPr>
        <w:t>13</w:t>
      </w:r>
      <w:r w:rsidRPr="00DA31A1">
        <w:rPr>
          <w:rFonts w:asciiTheme="minorHAnsi" w:hAnsiTheme="minorHAnsi" w:cstheme="minorHAnsi"/>
          <w:szCs w:val="20"/>
        </w:rPr>
        <w:t xml:space="preserve">. </w:t>
      </w:r>
      <w:r w:rsidRPr="00DA31A1">
        <w:rPr>
          <w:rFonts w:asciiTheme="minorHAnsi" w:hAnsiTheme="minorHAnsi" w:cstheme="minorHAnsi"/>
          <w:szCs w:val="20"/>
          <w:lang w:val="en-US"/>
        </w:rPr>
        <w:t>Recapitulation of Distractor Function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8"/>
        <w:gridCol w:w="1073"/>
        <w:gridCol w:w="1769"/>
        <w:gridCol w:w="683"/>
      </w:tblGrid>
      <w:tr w:rsidR="00647FA7" w:rsidRPr="00DA31A1" w14:paraId="3C6B8786" w14:textId="6499422C" w:rsidTr="001571BE">
        <w:tc>
          <w:tcPr>
            <w:tcW w:w="756" w:type="pct"/>
            <w:tcBorders>
              <w:left w:val="nil"/>
              <w:bottom w:val="single" w:sz="4" w:space="0" w:color="auto"/>
              <w:right w:val="nil"/>
            </w:tcBorders>
          </w:tcPr>
          <w:p w14:paraId="43868F32" w14:textId="77777777" w:rsidR="00647FA7" w:rsidRPr="00DA31A1" w:rsidRDefault="00647FA7" w:rsidP="0049018F">
            <w:pPr>
              <w:pStyle w:val="subkepalatabel"/>
              <w:rPr>
                <w:rFonts w:asciiTheme="minorHAnsi" w:hAnsiTheme="minorHAnsi" w:cstheme="minorHAnsi"/>
                <w:sz w:val="20"/>
                <w:szCs w:val="20"/>
                <w:lang w:val="en-US" w:eastAsia="en-US"/>
              </w:rPr>
            </w:pPr>
            <w:r w:rsidRPr="00DA31A1">
              <w:rPr>
                <w:rFonts w:asciiTheme="minorHAnsi" w:hAnsiTheme="minorHAnsi" w:cstheme="minorHAnsi"/>
                <w:sz w:val="20"/>
                <w:szCs w:val="20"/>
                <w:lang w:val="en-US" w:eastAsia="en-US"/>
              </w:rPr>
              <w:t xml:space="preserve">Trial </w:t>
            </w:r>
          </w:p>
        </w:tc>
        <w:tc>
          <w:tcPr>
            <w:tcW w:w="1292" w:type="pct"/>
            <w:tcBorders>
              <w:left w:val="nil"/>
              <w:bottom w:val="single" w:sz="4" w:space="0" w:color="auto"/>
              <w:right w:val="nil"/>
            </w:tcBorders>
          </w:tcPr>
          <w:p w14:paraId="1C303820" w14:textId="3AF88767" w:rsidR="00647FA7" w:rsidRPr="00DA31A1" w:rsidRDefault="00647FA7" w:rsidP="0049018F">
            <w:pPr>
              <w:pStyle w:val="subkepalatabel"/>
              <w:rPr>
                <w:rFonts w:asciiTheme="minorHAnsi" w:hAnsiTheme="minorHAnsi" w:cstheme="minorHAnsi"/>
                <w:sz w:val="20"/>
                <w:szCs w:val="20"/>
                <w:lang w:val="en-US" w:eastAsia="en-US"/>
              </w:rPr>
            </w:pPr>
            <w:r w:rsidRPr="00DA31A1">
              <w:rPr>
                <w:rFonts w:asciiTheme="minorHAnsi" w:hAnsiTheme="minorHAnsi" w:cstheme="minorHAnsi"/>
                <w:sz w:val="20"/>
                <w:szCs w:val="20"/>
                <w:lang w:val="en-US" w:eastAsia="en-US"/>
              </w:rPr>
              <w:t xml:space="preserve">Criteria </w:t>
            </w:r>
          </w:p>
        </w:tc>
        <w:tc>
          <w:tcPr>
            <w:tcW w:w="2130" w:type="pct"/>
            <w:tcBorders>
              <w:left w:val="nil"/>
              <w:bottom w:val="single" w:sz="4" w:space="0" w:color="auto"/>
              <w:right w:val="nil"/>
            </w:tcBorders>
            <w:shd w:val="clear" w:color="auto" w:fill="auto"/>
            <w:vAlign w:val="center"/>
          </w:tcPr>
          <w:p w14:paraId="00E5D7A1" w14:textId="14EB2976" w:rsidR="00647FA7" w:rsidRPr="00DA31A1" w:rsidRDefault="00647FA7" w:rsidP="0049018F">
            <w:pPr>
              <w:pStyle w:val="subkepalatabel"/>
              <w:rPr>
                <w:rFonts w:asciiTheme="minorHAnsi" w:hAnsiTheme="minorHAnsi" w:cstheme="minorHAnsi"/>
                <w:sz w:val="20"/>
                <w:szCs w:val="20"/>
                <w:lang w:val="en-US" w:eastAsia="en-US"/>
              </w:rPr>
            </w:pPr>
            <w:r w:rsidRPr="00DA31A1">
              <w:rPr>
                <w:rFonts w:asciiTheme="minorHAnsi" w:hAnsiTheme="minorHAnsi" w:cstheme="minorHAnsi"/>
                <w:sz w:val="20"/>
                <w:szCs w:val="20"/>
                <w:lang w:val="en-US" w:eastAsia="en-US"/>
              </w:rPr>
              <w:t xml:space="preserve">Total   </w:t>
            </w:r>
          </w:p>
        </w:tc>
        <w:tc>
          <w:tcPr>
            <w:tcW w:w="822" w:type="pct"/>
            <w:tcBorders>
              <w:left w:val="nil"/>
              <w:bottom w:val="single" w:sz="4" w:space="0" w:color="auto"/>
              <w:right w:val="nil"/>
            </w:tcBorders>
          </w:tcPr>
          <w:p w14:paraId="0C8DF137" w14:textId="4A21128E" w:rsidR="00647FA7" w:rsidRPr="00DA31A1" w:rsidRDefault="00647FA7" w:rsidP="0049018F">
            <w:pPr>
              <w:pStyle w:val="subkepalatabel"/>
              <w:rPr>
                <w:rFonts w:asciiTheme="minorHAnsi" w:hAnsiTheme="minorHAnsi" w:cstheme="minorHAnsi"/>
                <w:sz w:val="20"/>
                <w:szCs w:val="20"/>
                <w:lang w:val="en-US" w:eastAsia="en-US"/>
              </w:rPr>
            </w:pPr>
            <w:r w:rsidRPr="00DA31A1">
              <w:rPr>
                <w:rFonts w:asciiTheme="minorHAnsi" w:hAnsiTheme="minorHAnsi" w:cstheme="minorHAnsi"/>
                <w:sz w:val="20"/>
                <w:szCs w:val="20"/>
                <w:lang w:val="en-US" w:eastAsia="en-US"/>
              </w:rPr>
              <w:t xml:space="preserve">Total </w:t>
            </w:r>
          </w:p>
        </w:tc>
      </w:tr>
      <w:tr w:rsidR="00647FA7" w:rsidRPr="00DA31A1" w14:paraId="59B0DE3E" w14:textId="4FBA2FAD" w:rsidTr="001571BE">
        <w:tc>
          <w:tcPr>
            <w:tcW w:w="756" w:type="pct"/>
            <w:tcBorders>
              <w:top w:val="single" w:sz="4" w:space="0" w:color="auto"/>
              <w:left w:val="nil"/>
              <w:bottom w:val="nil"/>
              <w:right w:val="nil"/>
            </w:tcBorders>
          </w:tcPr>
          <w:p w14:paraId="043AFC08" w14:textId="77777777" w:rsidR="00647FA7" w:rsidRPr="00DA31A1" w:rsidRDefault="00647FA7" w:rsidP="00647FA7">
            <w:pPr>
              <w:pStyle w:val="datatabel"/>
              <w:rPr>
                <w:rFonts w:asciiTheme="minorHAnsi" w:hAnsiTheme="minorHAnsi" w:cstheme="minorHAnsi"/>
                <w:sz w:val="20"/>
                <w:szCs w:val="20"/>
                <w:vertAlign w:val="superscript"/>
                <w:lang w:val="en-US"/>
              </w:rPr>
            </w:pPr>
            <w:r w:rsidRPr="00DA31A1">
              <w:rPr>
                <w:rFonts w:asciiTheme="minorHAnsi" w:hAnsiTheme="minorHAnsi" w:cstheme="minorHAnsi"/>
                <w:sz w:val="20"/>
                <w:szCs w:val="20"/>
                <w:lang w:val="en-US"/>
              </w:rPr>
              <w:t>1</w:t>
            </w:r>
            <w:r w:rsidRPr="00DA31A1">
              <w:rPr>
                <w:rFonts w:asciiTheme="minorHAnsi" w:hAnsiTheme="minorHAnsi" w:cstheme="minorHAnsi"/>
                <w:sz w:val="20"/>
                <w:szCs w:val="20"/>
                <w:vertAlign w:val="superscript"/>
                <w:lang w:val="en-US"/>
              </w:rPr>
              <w:t>st</w:t>
            </w:r>
          </w:p>
        </w:tc>
        <w:tc>
          <w:tcPr>
            <w:tcW w:w="1292" w:type="pct"/>
            <w:tcBorders>
              <w:top w:val="single" w:sz="4" w:space="0" w:color="auto"/>
              <w:left w:val="nil"/>
              <w:bottom w:val="nil"/>
              <w:right w:val="nil"/>
            </w:tcBorders>
          </w:tcPr>
          <w:p w14:paraId="65E380B1" w14:textId="64CE2E68" w:rsidR="00647FA7" w:rsidRPr="00DA31A1" w:rsidRDefault="00647FA7" w:rsidP="00647FA7">
            <w:pPr>
              <w:pStyle w:val="datatabel"/>
              <w:jc w:val="left"/>
              <w:rPr>
                <w:rFonts w:asciiTheme="minorHAnsi" w:hAnsiTheme="minorHAnsi" w:cstheme="minorHAnsi"/>
                <w:sz w:val="20"/>
                <w:szCs w:val="20"/>
                <w:lang w:eastAsia="en-US"/>
              </w:rPr>
            </w:pPr>
            <w:r w:rsidRPr="00DA31A1">
              <w:rPr>
                <w:rFonts w:asciiTheme="minorHAnsi" w:hAnsiTheme="minorHAnsi" w:cstheme="minorHAnsi"/>
                <w:sz w:val="20"/>
                <w:szCs w:val="20"/>
              </w:rPr>
              <w:t>Very good</w:t>
            </w:r>
          </w:p>
        </w:tc>
        <w:tc>
          <w:tcPr>
            <w:tcW w:w="2130" w:type="pct"/>
            <w:tcBorders>
              <w:top w:val="single" w:sz="4" w:space="0" w:color="auto"/>
              <w:left w:val="nil"/>
              <w:bottom w:val="nil"/>
              <w:right w:val="nil"/>
            </w:tcBorders>
            <w:shd w:val="clear" w:color="auto" w:fill="auto"/>
          </w:tcPr>
          <w:p w14:paraId="63CCF292" w14:textId="518A6490" w:rsidR="00647FA7" w:rsidRPr="00DA31A1" w:rsidRDefault="00647FA7" w:rsidP="00647FA7">
            <w:pPr>
              <w:pStyle w:val="datatabel"/>
              <w:jc w:val="left"/>
              <w:rPr>
                <w:rFonts w:asciiTheme="minorHAnsi" w:hAnsiTheme="minorHAnsi" w:cstheme="minorHAnsi"/>
                <w:sz w:val="20"/>
                <w:szCs w:val="20"/>
                <w:lang w:val="en-US" w:eastAsia="en-US"/>
              </w:rPr>
            </w:pPr>
            <w:r w:rsidRPr="00DA31A1">
              <w:rPr>
                <w:rFonts w:asciiTheme="minorHAnsi" w:hAnsiTheme="minorHAnsi" w:cstheme="minorHAnsi"/>
                <w:sz w:val="20"/>
                <w:szCs w:val="20"/>
              </w:rPr>
              <w:t>1, 3, 10, 12, 14, 15</w:t>
            </w:r>
          </w:p>
        </w:tc>
        <w:tc>
          <w:tcPr>
            <w:tcW w:w="822" w:type="pct"/>
            <w:tcBorders>
              <w:top w:val="single" w:sz="4" w:space="0" w:color="auto"/>
              <w:left w:val="nil"/>
              <w:bottom w:val="nil"/>
              <w:right w:val="nil"/>
            </w:tcBorders>
          </w:tcPr>
          <w:p w14:paraId="4882B6F0" w14:textId="4F3A899E" w:rsidR="00647FA7" w:rsidRPr="00DA31A1" w:rsidRDefault="00647FA7" w:rsidP="00647FA7">
            <w:pPr>
              <w:pStyle w:val="datatabel"/>
              <w:rPr>
                <w:rFonts w:asciiTheme="minorHAnsi" w:hAnsiTheme="minorHAnsi" w:cstheme="minorHAnsi"/>
                <w:sz w:val="20"/>
                <w:szCs w:val="36"/>
                <w:lang w:val="en-US"/>
              </w:rPr>
            </w:pPr>
            <w:r w:rsidRPr="00DA31A1">
              <w:rPr>
                <w:rFonts w:asciiTheme="minorHAnsi" w:hAnsiTheme="minorHAnsi" w:cstheme="minorHAnsi"/>
                <w:sz w:val="20"/>
                <w:szCs w:val="36"/>
              </w:rPr>
              <w:t>30%</w:t>
            </w:r>
          </w:p>
        </w:tc>
      </w:tr>
      <w:tr w:rsidR="00647FA7" w:rsidRPr="00DA31A1" w14:paraId="28404156" w14:textId="7269BAA4" w:rsidTr="00647FA7">
        <w:tc>
          <w:tcPr>
            <w:tcW w:w="756" w:type="pct"/>
            <w:tcBorders>
              <w:top w:val="nil"/>
              <w:left w:val="nil"/>
              <w:bottom w:val="nil"/>
              <w:right w:val="nil"/>
            </w:tcBorders>
          </w:tcPr>
          <w:p w14:paraId="714ACE2E" w14:textId="703A0C5B" w:rsidR="00647FA7" w:rsidRPr="00DA31A1" w:rsidRDefault="00647FA7" w:rsidP="00647FA7">
            <w:pPr>
              <w:pStyle w:val="datatabel"/>
              <w:rPr>
                <w:rFonts w:asciiTheme="minorHAnsi" w:hAnsiTheme="minorHAnsi" w:cstheme="minorHAnsi"/>
                <w:sz w:val="20"/>
                <w:szCs w:val="20"/>
                <w:lang w:val="en-US"/>
              </w:rPr>
            </w:pPr>
          </w:p>
        </w:tc>
        <w:tc>
          <w:tcPr>
            <w:tcW w:w="1292" w:type="pct"/>
            <w:tcBorders>
              <w:top w:val="nil"/>
              <w:left w:val="nil"/>
              <w:bottom w:val="nil"/>
              <w:right w:val="nil"/>
            </w:tcBorders>
          </w:tcPr>
          <w:p w14:paraId="5DD4BCDC" w14:textId="64F08DC3" w:rsidR="00647FA7" w:rsidRPr="00DA31A1" w:rsidRDefault="00647FA7" w:rsidP="00647FA7">
            <w:pPr>
              <w:pStyle w:val="datatabel"/>
              <w:jc w:val="left"/>
              <w:rPr>
                <w:rFonts w:asciiTheme="minorHAnsi" w:hAnsiTheme="minorHAnsi" w:cstheme="minorHAnsi"/>
                <w:sz w:val="20"/>
                <w:szCs w:val="20"/>
                <w:lang w:val="en-US"/>
              </w:rPr>
            </w:pPr>
            <w:r w:rsidRPr="00DA31A1">
              <w:rPr>
                <w:rFonts w:asciiTheme="minorHAnsi" w:hAnsiTheme="minorHAnsi" w:cstheme="minorHAnsi"/>
                <w:sz w:val="20"/>
                <w:szCs w:val="20"/>
              </w:rPr>
              <w:t>Good</w:t>
            </w:r>
          </w:p>
        </w:tc>
        <w:tc>
          <w:tcPr>
            <w:tcW w:w="2130" w:type="pct"/>
            <w:tcBorders>
              <w:top w:val="nil"/>
              <w:left w:val="nil"/>
              <w:bottom w:val="nil"/>
              <w:right w:val="nil"/>
            </w:tcBorders>
            <w:shd w:val="clear" w:color="auto" w:fill="auto"/>
          </w:tcPr>
          <w:p w14:paraId="455E3164" w14:textId="6411198C" w:rsidR="00647FA7" w:rsidRPr="00DA31A1" w:rsidRDefault="00647FA7" w:rsidP="00647FA7">
            <w:pPr>
              <w:pStyle w:val="datatabel"/>
              <w:jc w:val="left"/>
              <w:rPr>
                <w:rFonts w:asciiTheme="minorHAnsi" w:hAnsiTheme="minorHAnsi" w:cstheme="minorHAnsi"/>
                <w:sz w:val="20"/>
                <w:szCs w:val="20"/>
                <w:lang w:val="en-US" w:eastAsia="en-US"/>
              </w:rPr>
            </w:pPr>
            <w:r w:rsidRPr="00DA31A1">
              <w:rPr>
                <w:rFonts w:asciiTheme="minorHAnsi" w:hAnsiTheme="minorHAnsi" w:cstheme="minorHAnsi"/>
                <w:sz w:val="20"/>
                <w:szCs w:val="20"/>
              </w:rPr>
              <w:t>2, 4, 5, 8, 9, 11, 16, 17, 18, 19, 20</w:t>
            </w:r>
          </w:p>
        </w:tc>
        <w:tc>
          <w:tcPr>
            <w:tcW w:w="822" w:type="pct"/>
            <w:tcBorders>
              <w:top w:val="nil"/>
              <w:left w:val="nil"/>
              <w:bottom w:val="nil"/>
              <w:right w:val="nil"/>
            </w:tcBorders>
          </w:tcPr>
          <w:p w14:paraId="4999B1A1" w14:textId="06D2EE16" w:rsidR="00647FA7" w:rsidRPr="00DA31A1" w:rsidRDefault="00647FA7" w:rsidP="00647FA7">
            <w:pPr>
              <w:pStyle w:val="datatabel"/>
              <w:rPr>
                <w:rFonts w:asciiTheme="minorHAnsi" w:hAnsiTheme="minorHAnsi" w:cstheme="minorHAnsi"/>
                <w:sz w:val="20"/>
                <w:szCs w:val="36"/>
                <w:lang w:val="en-US"/>
              </w:rPr>
            </w:pPr>
            <w:r w:rsidRPr="00DA31A1">
              <w:rPr>
                <w:rFonts w:asciiTheme="minorHAnsi" w:hAnsiTheme="minorHAnsi" w:cstheme="minorHAnsi"/>
                <w:sz w:val="20"/>
                <w:szCs w:val="36"/>
              </w:rPr>
              <w:t>55%</w:t>
            </w:r>
          </w:p>
        </w:tc>
      </w:tr>
      <w:tr w:rsidR="00647FA7" w:rsidRPr="00DA31A1" w14:paraId="0462C542" w14:textId="107F76A0" w:rsidTr="00647FA7">
        <w:tc>
          <w:tcPr>
            <w:tcW w:w="756" w:type="pct"/>
            <w:tcBorders>
              <w:top w:val="nil"/>
              <w:left w:val="nil"/>
              <w:bottom w:val="nil"/>
              <w:right w:val="nil"/>
            </w:tcBorders>
          </w:tcPr>
          <w:p w14:paraId="44173D89" w14:textId="7DF902DB" w:rsidR="00647FA7" w:rsidRPr="00DA31A1" w:rsidRDefault="00647FA7" w:rsidP="00647FA7">
            <w:pPr>
              <w:pStyle w:val="datatabel"/>
              <w:rPr>
                <w:rFonts w:asciiTheme="minorHAnsi" w:hAnsiTheme="minorHAnsi" w:cstheme="minorHAnsi"/>
                <w:sz w:val="20"/>
                <w:szCs w:val="20"/>
                <w:lang w:val="en-US"/>
              </w:rPr>
            </w:pPr>
          </w:p>
        </w:tc>
        <w:tc>
          <w:tcPr>
            <w:tcW w:w="1292" w:type="pct"/>
            <w:tcBorders>
              <w:top w:val="nil"/>
              <w:left w:val="nil"/>
              <w:bottom w:val="nil"/>
              <w:right w:val="nil"/>
            </w:tcBorders>
          </w:tcPr>
          <w:p w14:paraId="4AA07A93" w14:textId="47016221" w:rsidR="00647FA7" w:rsidRPr="00DA31A1" w:rsidRDefault="00647FA7" w:rsidP="00647FA7">
            <w:pPr>
              <w:pStyle w:val="datatabel"/>
              <w:jc w:val="left"/>
              <w:rPr>
                <w:rFonts w:asciiTheme="minorHAnsi" w:hAnsiTheme="minorHAnsi" w:cstheme="minorHAnsi"/>
                <w:sz w:val="20"/>
                <w:szCs w:val="20"/>
              </w:rPr>
            </w:pPr>
            <w:r w:rsidRPr="00DA31A1">
              <w:rPr>
                <w:rFonts w:asciiTheme="minorHAnsi" w:hAnsiTheme="minorHAnsi" w:cstheme="minorHAnsi"/>
                <w:sz w:val="20"/>
                <w:szCs w:val="20"/>
              </w:rPr>
              <w:t xml:space="preserve">Enough </w:t>
            </w:r>
          </w:p>
        </w:tc>
        <w:tc>
          <w:tcPr>
            <w:tcW w:w="2130" w:type="pct"/>
            <w:tcBorders>
              <w:top w:val="nil"/>
              <w:left w:val="nil"/>
              <w:bottom w:val="nil"/>
              <w:right w:val="nil"/>
            </w:tcBorders>
            <w:shd w:val="clear" w:color="auto" w:fill="auto"/>
          </w:tcPr>
          <w:p w14:paraId="098B3006" w14:textId="58BEF0AA" w:rsidR="00647FA7" w:rsidRPr="00DA31A1" w:rsidRDefault="00647FA7" w:rsidP="00647FA7">
            <w:pPr>
              <w:pStyle w:val="datatabel"/>
              <w:jc w:val="left"/>
              <w:rPr>
                <w:rFonts w:asciiTheme="minorHAnsi" w:hAnsiTheme="minorHAnsi" w:cstheme="minorHAnsi"/>
                <w:sz w:val="20"/>
                <w:szCs w:val="20"/>
                <w:lang w:val="en-US"/>
              </w:rPr>
            </w:pPr>
            <w:r w:rsidRPr="00DA31A1">
              <w:rPr>
                <w:rFonts w:asciiTheme="minorHAnsi" w:hAnsiTheme="minorHAnsi" w:cstheme="minorHAnsi"/>
                <w:sz w:val="20"/>
                <w:szCs w:val="20"/>
              </w:rPr>
              <w:t>6, 7, 13</w:t>
            </w:r>
          </w:p>
        </w:tc>
        <w:tc>
          <w:tcPr>
            <w:tcW w:w="822" w:type="pct"/>
            <w:tcBorders>
              <w:top w:val="nil"/>
              <w:left w:val="nil"/>
              <w:bottom w:val="nil"/>
              <w:right w:val="nil"/>
            </w:tcBorders>
          </w:tcPr>
          <w:p w14:paraId="3BBE08C2" w14:textId="65047098" w:rsidR="00647FA7" w:rsidRPr="00DA31A1" w:rsidRDefault="00647FA7" w:rsidP="00647FA7">
            <w:pPr>
              <w:pStyle w:val="datatabel"/>
              <w:rPr>
                <w:rFonts w:asciiTheme="minorHAnsi" w:hAnsiTheme="minorHAnsi" w:cstheme="minorHAnsi"/>
                <w:sz w:val="20"/>
                <w:szCs w:val="36"/>
                <w:lang w:val="en-US"/>
              </w:rPr>
            </w:pPr>
            <w:r w:rsidRPr="00DA31A1">
              <w:rPr>
                <w:rFonts w:asciiTheme="minorHAnsi" w:hAnsiTheme="minorHAnsi" w:cstheme="minorHAnsi"/>
                <w:sz w:val="20"/>
                <w:szCs w:val="36"/>
              </w:rPr>
              <w:t>15%</w:t>
            </w:r>
          </w:p>
        </w:tc>
      </w:tr>
      <w:tr w:rsidR="00647FA7" w:rsidRPr="00DA31A1" w14:paraId="088977CD" w14:textId="4CDE94F9" w:rsidTr="00647FA7">
        <w:tc>
          <w:tcPr>
            <w:tcW w:w="756" w:type="pct"/>
            <w:tcBorders>
              <w:top w:val="nil"/>
              <w:left w:val="nil"/>
              <w:bottom w:val="nil"/>
              <w:right w:val="nil"/>
            </w:tcBorders>
          </w:tcPr>
          <w:p w14:paraId="5C363317" w14:textId="54EF78E1" w:rsidR="00647FA7" w:rsidRPr="00DA31A1" w:rsidRDefault="00647FA7" w:rsidP="00647FA7">
            <w:pPr>
              <w:pStyle w:val="datatabel"/>
              <w:rPr>
                <w:rFonts w:asciiTheme="minorHAnsi" w:hAnsiTheme="minorHAnsi" w:cstheme="minorHAnsi"/>
                <w:sz w:val="20"/>
                <w:szCs w:val="20"/>
                <w:lang w:val="en-US"/>
              </w:rPr>
            </w:pPr>
          </w:p>
        </w:tc>
        <w:tc>
          <w:tcPr>
            <w:tcW w:w="1292" w:type="pct"/>
            <w:tcBorders>
              <w:top w:val="nil"/>
              <w:left w:val="nil"/>
              <w:bottom w:val="nil"/>
              <w:right w:val="nil"/>
            </w:tcBorders>
          </w:tcPr>
          <w:p w14:paraId="2652E973" w14:textId="77F04ACA" w:rsidR="00647FA7" w:rsidRPr="00DA31A1" w:rsidRDefault="00647FA7" w:rsidP="00647FA7">
            <w:pPr>
              <w:pStyle w:val="datatabel"/>
              <w:jc w:val="left"/>
              <w:rPr>
                <w:rFonts w:asciiTheme="minorHAnsi" w:hAnsiTheme="minorHAnsi" w:cstheme="minorHAnsi"/>
                <w:sz w:val="20"/>
                <w:szCs w:val="20"/>
                <w:lang w:val="en-US"/>
              </w:rPr>
            </w:pPr>
            <w:r w:rsidRPr="00DA31A1">
              <w:rPr>
                <w:rFonts w:asciiTheme="minorHAnsi" w:hAnsiTheme="minorHAnsi" w:cstheme="minorHAnsi"/>
                <w:sz w:val="20"/>
                <w:szCs w:val="20"/>
              </w:rPr>
              <w:t>Bad</w:t>
            </w:r>
          </w:p>
        </w:tc>
        <w:tc>
          <w:tcPr>
            <w:tcW w:w="2130" w:type="pct"/>
            <w:tcBorders>
              <w:top w:val="nil"/>
              <w:left w:val="nil"/>
              <w:bottom w:val="nil"/>
              <w:right w:val="nil"/>
            </w:tcBorders>
            <w:shd w:val="clear" w:color="auto" w:fill="auto"/>
          </w:tcPr>
          <w:p w14:paraId="55D2B06D" w14:textId="7D6F2635" w:rsidR="00647FA7" w:rsidRPr="00DA31A1" w:rsidRDefault="00647FA7" w:rsidP="00647FA7">
            <w:pPr>
              <w:pStyle w:val="datatabel"/>
              <w:rPr>
                <w:rFonts w:asciiTheme="minorHAnsi" w:hAnsiTheme="minorHAnsi" w:cstheme="minorHAnsi"/>
                <w:sz w:val="20"/>
                <w:szCs w:val="20"/>
                <w:lang w:val="en-US"/>
              </w:rPr>
            </w:pPr>
          </w:p>
        </w:tc>
        <w:tc>
          <w:tcPr>
            <w:tcW w:w="822" w:type="pct"/>
            <w:tcBorders>
              <w:top w:val="nil"/>
              <w:left w:val="nil"/>
              <w:bottom w:val="nil"/>
              <w:right w:val="nil"/>
            </w:tcBorders>
          </w:tcPr>
          <w:p w14:paraId="0EC722A9" w14:textId="766076AB" w:rsidR="00647FA7" w:rsidRPr="00DA31A1" w:rsidRDefault="00647FA7" w:rsidP="00647FA7">
            <w:pPr>
              <w:pStyle w:val="datatabel"/>
              <w:rPr>
                <w:rFonts w:asciiTheme="minorHAnsi" w:hAnsiTheme="minorHAnsi" w:cstheme="minorHAnsi"/>
                <w:sz w:val="20"/>
                <w:szCs w:val="36"/>
                <w:lang w:val="en-US"/>
              </w:rPr>
            </w:pPr>
            <w:r w:rsidRPr="00DA31A1">
              <w:rPr>
                <w:rFonts w:asciiTheme="minorHAnsi" w:hAnsiTheme="minorHAnsi" w:cstheme="minorHAnsi"/>
                <w:sz w:val="20"/>
                <w:szCs w:val="36"/>
              </w:rPr>
              <w:t>0%</w:t>
            </w:r>
          </w:p>
        </w:tc>
      </w:tr>
      <w:tr w:rsidR="005C4C86" w:rsidRPr="00DA31A1" w14:paraId="287C60D4" w14:textId="5A86DCA8" w:rsidTr="005C4C86">
        <w:tc>
          <w:tcPr>
            <w:tcW w:w="756" w:type="pct"/>
            <w:tcBorders>
              <w:top w:val="nil"/>
              <w:left w:val="nil"/>
              <w:bottom w:val="single" w:sz="4" w:space="0" w:color="auto"/>
              <w:right w:val="nil"/>
            </w:tcBorders>
          </w:tcPr>
          <w:p w14:paraId="1CC5B51D" w14:textId="24F08A74" w:rsidR="00647FA7" w:rsidRPr="00DA31A1" w:rsidRDefault="00647FA7" w:rsidP="00647FA7">
            <w:pPr>
              <w:pStyle w:val="datatabel"/>
              <w:rPr>
                <w:rFonts w:asciiTheme="minorHAnsi" w:hAnsiTheme="minorHAnsi" w:cstheme="minorHAnsi"/>
                <w:sz w:val="20"/>
                <w:szCs w:val="20"/>
                <w:lang w:val="en-US"/>
              </w:rPr>
            </w:pPr>
          </w:p>
        </w:tc>
        <w:tc>
          <w:tcPr>
            <w:tcW w:w="1292" w:type="pct"/>
            <w:tcBorders>
              <w:top w:val="nil"/>
              <w:left w:val="nil"/>
              <w:bottom w:val="single" w:sz="4" w:space="0" w:color="auto"/>
              <w:right w:val="nil"/>
            </w:tcBorders>
          </w:tcPr>
          <w:p w14:paraId="67C1D181" w14:textId="6F43BA64" w:rsidR="00647FA7" w:rsidRPr="00DA31A1" w:rsidRDefault="00647FA7" w:rsidP="00647FA7">
            <w:pPr>
              <w:pStyle w:val="datatabel"/>
              <w:jc w:val="left"/>
              <w:rPr>
                <w:rFonts w:asciiTheme="minorHAnsi" w:hAnsiTheme="minorHAnsi" w:cstheme="minorHAnsi"/>
                <w:sz w:val="20"/>
                <w:szCs w:val="20"/>
                <w:lang w:val="en-US"/>
              </w:rPr>
            </w:pPr>
            <w:r w:rsidRPr="00DA31A1">
              <w:rPr>
                <w:rFonts w:asciiTheme="minorHAnsi" w:hAnsiTheme="minorHAnsi" w:cstheme="minorHAnsi"/>
                <w:sz w:val="20"/>
                <w:szCs w:val="20"/>
              </w:rPr>
              <w:t xml:space="preserve">Very </w:t>
            </w:r>
            <w:r w:rsidR="005C4C86" w:rsidRPr="00DA31A1">
              <w:rPr>
                <w:rFonts w:asciiTheme="minorHAnsi" w:hAnsiTheme="minorHAnsi" w:cstheme="minorHAnsi"/>
                <w:sz w:val="20"/>
                <w:szCs w:val="20"/>
                <w:lang w:val="en-US"/>
              </w:rPr>
              <w:t>b</w:t>
            </w:r>
            <w:r w:rsidRPr="00DA31A1">
              <w:rPr>
                <w:rFonts w:asciiTheme="minorHAnsi" w:hAnsiTheme="minorHAnsi" w:cstheme="minorHAnsi"/>
                <w:sz w:val="20"/>
                <w:szCs w:val="20"/>
              </w:rPr>
              <w:t>ad</w:t>
            </w:r>
          </w:p>
        </w:tc>
        <w:tc>
          <w:tcPr>
            <w:tcW w:w="2130" w:type="pct"/>
            <w:tcBorders>
              <w:top w:val="nil"/>
              <w:left w:val="nil"/>
              <w:bottom w:val="single" w:sz="4" w:space="0" w:color="auto"/>
              <w:right w:val="nil"/>
            </w:tcBorders>
            <w:shd w:val="clear" w:color="auto" w:fill="auto"/>
          </w:tcPr>
          <w:p w14:paraId="118F3601" w14:textId="3AFC55AA" w:rsidR="00647FA7" w:rsidRPr="00DA31A1" w:rsidRDefault="00647FA7" w:rsidP="00647FA7">
            <w:pPr>
              <w:pStyle w:val="datatabel"/>
              <w:rPr>
                <w:rFonts w:asciiTheme="minorHAnsi" w:hAnsiTheme="minorHAnsi" w:cstheme="minorHAnsi"/>
                <w:sz w:val="20"/>
                <w:szCs w:val="20"/>
                <w:lang w:val="en-US"/>
              </w:rPr>
            </w:pPr>
          </w:p>
        </w:tc>
        <w:tc>
          <w:tcPr>
            <w:tcW w:w="822" w:type="pct"/>
            <w:tcBorders>
              <w:top w:val="nil"/>
              <w:left w:val="nil"/>
              <w:bottom w:val="single" w:sz="4" w:space="0" w:color="auto"/>
              <w:right w:val="nil"/>
            </w:tcBorders>
          </w:tcPr>
          <w:p w14:paraId="3E178CAB" w14:textId="6690E9C3" w:rsidR="00647FA7" w:rsidRPr="00DA31A1" w:rsidRDefault="00647FA7" w:rsidP="005C4C86">
            <w:pPr>
              <w:pStyle w:val="datatabel"/>
              <w:rPr>
                <w:rFonts w:asciiTheme="minorHAnsi" w:hAnsiTheme="minorHAnsi" w:cstheme="minorHAnsi"/>
                <w:sz w:val="20"/>
                <w:szCs w:val="36"/>
                <w:lang w:val="en-US"/>
              </w:rPr>
            </w:pPr>
            <w:r w:rsidRPr="00DA31A1">
              <w:rPr>
                <w:rFonts w:asciiTheme="minorHAnsi" w:hAnsiTheme="minorHAnsi" w:cstheme="minorHAnsi"/>
                <w:sz w:val="20"/>
                <w:szCs w:val="36"/>
              </w:rPr>
              <w:t>0%</w:t>
            </w:r>
          </w:p>
        </w:tc>
      </w:tr>
      <w:tr w:rsidR="005C4C86" w:rsidRPr="00DA31A1" w14:paraId="710FEC8F" w14:textId="77777777" w:rsidTr="005C4C86">
        <w:tc>
          <w:tcPr>
            <w:tcW w:w="756" w:type="pct"/>
            <w:tcBorders>
              <w:top w:val="single" w:sz="4" w:space="0" w:color="auto"/>
              <w:left w:val="nil"/>
              <w:bottom w:val="nil"/>
              <w:right w:val="nil"/>
            </w:tcBorders>
          </w:tcPr>
          <w:p w14:paraId="1E957177" w14:textId="233A03AF" w:rsidR="005C4C86" w:rsidRPr="00DA31A1" w:rsidRDefault="005C4C86" w:rsidP="005C4C86">
            <w:pPr>
              <w:pStyle w:val="datatabel"/>
              <w:rPr>
                <w:rFonts w:asciiTheme="minorHAnsi" w:hAnsiTheme="minorHAnsi" w:cstheme="minorHAnsi"/>
                <w:sz w:val="20"/>
                <w:szCs w:val="20"/>
                <w:lang w:val="en-US"/>
              </w:rPr>
            </w:pPr>
            <w:r w:rsidRPr="00DA31A1">
              <w:rPr>
                <w:rFonts w:asciiTheme="minorHAnsi" w:hAnsiTheme="minorHAnsi" w:cstheme="minorHAnsi"/>
                <w:sz w:val="20"/>
                <w:szCs w:val="20"/>
                <w:lang w:val="en-US"/>
              </w:rPr>
              <w:t>2</w:t>
            </w:r>
            <w:r w:rsidRPr="00DA31A1">
              <w:rPr>
                <w:rFonts w:asciiTheme="minorHAnsi" w:hAnsiTheme="minorHAnsi" w:cstheme="minorHAnsi"/>
                <w:sz w:val="20"/>
                <w:szCs w:val="20"/>
                <w:vertAlign w:val="superscript"/>
                <w:lang w:val="en-US"/>
              </w:rPr>
              <w:t>nd</w:t>
            </w:r>
            <w:r w:rsidRPr="00DA31A1">
              <w:rPr>
                <w:rFonts w:asciiTheme="minorHAnsi" w:hAnsiTheme="minorHAnsi" w:cstheme="minorHAnsi"/>
                <w:sz w:val="20"/>
                <w:szCs w:val="20"/>
                <w:lang w:val="en-US"/>
              </w:rPr>
              <w:t xml:space="preserve"> </w:t>
            </w:r>
          </w:p>
        </w:tc>
        <w:tc>
          <w:tcPr>
            <w:tcW w:w="1292" w:type="pct"/>
            <w:tcBorders>
              <w:top w:val="single" w:sz="4" w:space="0" w:color="auto"/>
              <w:left w:val="nil"/>
              <w:bottom w:val="nil"/>
              <w:right w:val="nil"/>
            </w:tcBorders>
          </w:tcPr>
          <w:p w14:paraId="662EAC08" w14:textId="5A787B1B" w:rsidR="005C4C86" w:rsidRPr="00DA31A1" w:rsidRDefault="005C4C86" w:rsidP="005C4C86">
            <w:pPr>
              <w:pStyle w:val="datatabel"/>
              <w:jc w:val="left"/>
              <w:rPr>
                <w:rFonts w:asciiTheme="minorHAnsi" w:hAnsiTheme="minorHAnsi" w:cstheme="minorHAnsi"/>
                <w:sz w:val="20"/>
                <w:szCs w:val="20"/>
              </w:rPr>
            </w:pPr>
            <w:r w:rsidRPr="00DA31A1">
              <w:rPr>
                <w:rFonts w:asciiTheme="minorHAnsi" w:hAnsiTheme="minorHAnsi" w:cstheme="minorHAnsi"/>
                <w:sz w:val="20"/>
                <w:szCs w:val="20"/>
              </w:rPr>
              <w:t>Very good</w:t>
            </w:r>
          </w:p>
        </w:tc>
        <w:tc>
          <w:tcPr>
            <w:tcW w:w="2130" w:type="pct"/>
            <w:tcBorders>
              <w:top w:val="single" w:sz="4" w:space="0" w:color="auto"/>
              <w:left w:val="nil"/>
              <w:bottom w:val="nil"/>
              <w:right w:val="nil"/>
            </w:tcBorders>
            <w:shd w:val="clear" w:color="auto" w:fill="auto"/>
          </w:tcPr>
          <w:p w14:paraId="278AABE3" w14:textId="25B86703" w:rsidR="005C4C86" w:rsidRPr="00DA31A1" w:rsidRDefault="005C4C86" w:rsidP="005C4C86">
            <w:pPr>
              <w:pStyle w:val="datatabel"/>
              <w:jc w:val="left"/>
              <w:rPr>
                <w:rFonts w:asciiTheme="minorHAnsi" w:hAnsiTheme="minorHAnsi" w:cstheme="minorHAnsi"/>
                <w:sz w:val="20"/>
                <w:szCs w:val="20"/>
                <w:lang w:val="en-US"/>
              </w:rPr>
            </w:pPr>
            <w:r w:rsidRPr="00DA31A1">
              <w:rPr>
                <w:rFonts w:asciiTheme="minorHAnsi" w:hAnsiTheme="minorHAnsi" w:cstheme="minorHAnsi"/>
                <w:sz w:val="20"/>
                <w:szCs w:val="20"/>
              </w:rPr>
              <w:t>2, 3, 6, 7, 12, 15, 17</w:t>
            </w:r>
          </w:p>
        </w:tc>
        <w:tc>
          <w:tcPr>
            <w:tcW w:w="822" w:type="pct"/>
            <w:tcBorders>
              <w:top w:val="single" w:sz="4" w:space="0" w:color="auto"/>
              <w:left w:val="nil"/>
              <w:bottom w:val="nil"/>
              <w:right w:val="nil"/>
            </w:tcBorders>
          </w:tcPr>
          <w:p w14:paraId="0DF0FC68" w14:textId="4AA5D0E7" w:rsidR="005C4C86" w:rsidRPr="00DA31A1" w:rsidRDefault="005C4C86" w:rsidP="005C4C86">
            <w:pPr>
              <w:pStyle w:val="datatabel"/>
              <w:rPr>
                <w:rFonts w:asciiTheme="minorHAnsi" w:hAnsiTheme="minorHAnsi" w:cstheme="minorHAnsi"/>
                <w:sz w:val="20"/>
                <w:szCs w:val="20"/>
              </w:rPr>
            </w:pPr>
            <w:r w:rsidRPr="00DA31A1">
              <w:rPr>
                <w:rFonts w:asciiTheme="minorHAnsi" w:hAnsiTheme="minorHAnsi" w:cstheme="minorHAnsi"/>
                <w:sz w:val="20"/>
                <w:szCs w:val="20"/>
              </w:rPr>
              <w:t>37%</w:t>
            </w:r>
          </w:p>
        </w:tc>
      </w:tr>
      <w:tr w:rsidR="005C4C86" w:rsidRPr="00DA31A1" w14:paraId="56047336" w14:textId="77777777" w:rsidTr="005C4C86">
        <w:tc>
          <w:tcPr>
            <w:tcW w:w="756" w:type="pct"/>
            <w:tcBorders>
              <w:top w:val="nil"/>
              <w:left w:val="nil"/>
              <w:bottom w:val="nil"/>
              <w:right w:val="nil"/>
            </w:tcBorders>
          </w:tcPr>
          <w:p w14:paraId="0AF30E6E" w14:textId="77777777" w:rsidR="005C4C86" w:rsidRPr="00DA31A1" w:rsidRDefault="005C4C86" w:rsidP="005C4C86">
            <w:pPr>
              <w:pStyle w:val="datatabel"/>
              <w:rPr>
                <w:rFonts w:asciiTheme="minorHAnsi" w:hAnsiTheme="minorHAnsi" w:cstheme="minorHAnsi"/>
                <w:sz w:val="20"/>
                <w:szCs w:val="20"/>
                <w:lang w:val="en-US"/>
              </w:rPr>
            </w:pPr>
          </w:p>
        </w:tc>
        <w:tc>
          <w:tcPr>
            <w:tcW w:w="1292" w:type="pct"/>
            <w:tcBorders>
              <w:top w:val="nil"/>
              <w:left w:val="nil"/>
              <w:bottom w:val="nil"/>
              <w:right w:val="nil"/>
            </w:tcBorders>
          </w:tcPr>
          <w:p w14:paraId="297D5BC4" w14:textId="5B17B1B8" w:rsidR="005C4C86" w:rsidRPr="00DA31A1" w:rsidRDefault="005C4C86" w:rsidP="005C4C86">
            <w:pPr>
              <w:pStyle w:val="datatabel"/>
              <w:jc w:val="left"/>
              <w:rPr>
                <w:rFonts w:asciiTheme="minorHAnsi" w:hAnsiTheme="minorHAnsi" w:cstheme="minorHAnsi"/>
                <w:sz w:val="20"/>
                <w:szCs w:val="20"/>
              </w:rPr>
            </w:pPr>
            <w:r w:rsidRPr="00DA31A1">
              <w:rPr>
                <w:rFonts w:asciiTheme="minorHAnsi" w:hAnsiTheme="minorHAnsi" w:cstheme="minorHAnsi"/>
                <w:sz w:val="20"/>
                <w:szCs w:val="20"/>
              </w:rPr>
              <w:t>Good</w:t>
            </w:r>
          </w:p>
        </w:tc>
        <w:tc>
          <w:tcPr>
            <w:tcW w:w="2130" w:type="pct"/>
            <w:tcBorders>
              <w:top w:val="nil"/>
              <w:left w:val="nil"/>
              <w:bottom w:val="nil"/>
              <w:right w:val="nil"/>
            </w:tcBorders>
            <w:shd w:val="clear" w:color="auto" w:fill="auto"/>
          </w:tcPr>
          <w:p w14:paraId="493644D2" w14:textId="2E54996F" w:rsidR="005C4C86" w:rsidRPr="00DA31A1" w:rsidRDefault="005C4C86" w:rsidP="005C4C86">
            <w:pPr>
              <w:pStyle w:val="datatabel"/>
              <w:jc w:val="left"/>
              <w:rPr>
                <w:rFonts w:asciiTheme="minorHAnsi" w:hAnsiTheme="minorHAnsi" w:cstheme="minorHAnsi"/>
                <w:sz w:val="20"/>
                <w:szCs w:val="20"/>
                <w:lang w:val="en-US"/>
              </w:rPr>
            </w:pPr>
            <w:r w:rsidRPr="00DA31A1">
              <w:rPr>
                <w:rFonts w:asciiTheme="minorHAnsi" w:hAnsiTheme="minorHAnsi" w:cstheme="minorHAnsi"/>
                <w:sz w:val="20"/>
                <w:szCs w:val="20"/>
              </w:rPr>
              <w:t>1, 4, 8, 9, 10 11, 13, 14, 16, 18, 19</w:t>
            </w:r>
          </w:p>
        </w:tc>
        <w:tc>
          <w:tcPr>
            <w:tcW w:w="822" w:type="pct"/>
            <w:tcBorders>
              <w:top w:val="nil"/>
              <w:left w:val="nil"/>
              <w:bottom w:val="nil"/>
              <w:right w:val="nil"/>
            </w:tcBorders>
          </w:tcPr>
          <w:p w14:paraId="41FB053B" w14:textId="564C1458" w:rsidR="005C4C86" w:rsidRPr="00DA31A1" w:rsidRDefault="005C4C86" w:rsidP="005C4C86">
            <w:pPr>
              <w:pStyle w:val="datatabel"/>
              <w:rPr>
                <w:rFonts w:asciiTheme="minorHAnsi" w:hAnsiTheme="minorHAnsi" w:cstheme="minorHAnsi"/>
                <w:sz w:val="20"/>
                <w:szCs w:val="20"/>
              </w:rPr>
            </w:pPr>
            <w:r w:rsidRPr="00DA31A1">
              <w:rPr>
                <w:rFonts w:asciiTheme="minorHAnsi" w:hAnsiTheme="minorHAnsi" w:cstheme="minorHAnsi"/>
                <w:sz w:val="20"/>
                <w:szCs w:val="20"/>
              </w:rPr>
              <w:t>58%</w:t>
            </w:r>
          </w:p>
        </w:tc>
      </w:tr>
      <w:tr w:rsidR="005C4C86" w:rsidRPr="00DA31A1" w14:paraId="487D6F9D" w14:textId="77777777" w:rsidTr="00647FA7">
        <w:tc>
          <w:tcPr>
            <w:tcW w:w="756" w:type="pct"/>
            <w:tcBorders>
              <w:top w:val="nil"/>
              <w:left w:val="nil"/>
              <w:bottom w:val="nil"/>
              <w:right w:val="nil"/>
            </w:tcBorders>
          </w:tcPr>
          <w:p w14:paraId="03C4C31A" w14:textId="77777777" w:rsidR="005C4C86" w:rsidRPr="00DA31A1" w:rsidRDefault="005C4C86" w:rsidP="005C4C86">
            <w:pPr>
              <w:pStyle w:val="datatabel"/>
              <w:rPr>
                <w:rFonts w:asciiTheme="minorHAnsi" w:hAnsiTheme="minorHAnsi" w:cstheme="minorHAnsi"/>
                <w:sz w:val="20"/>
                <w:szCs w:val="20"/>
                <w:lang w:val="en-US"/>
              </w:rPr>
            </w:pPr>
          </w:p>
        </w:tc>
        <w:tc>
          <w:tcPr>
            <w:tcW w:w="1292" w:type="pct"/>
            <w:tcBorders>
              <w:top w:val="nil"/>
              <w:left w:val="nil"/>
              <w:bottom w:val="nil"/>
              <w:right w:val="nil"/>
            </w:tcBorders>
          </w:tcPr>
          <w:p w14:paraId="2E7D5FD0" w14:textId="3709C3CD" w:rsidR="005C4C86" w:rsidRPr="00DA31A1" w:rsidRDefault="005C4C86" w:rsidP="005C4C86">
            <w:pPr>
              <w:pStyle w:val="datatabel"/>
              <w:jc w:val="left"/>
              <w:rPr>
                <w:rFonts w:asciiTheme="minorHAnsi" w:hAnsiTheme="minorHAnsi" w:cstheme="minorHAnsi"/>
                <w:sz w:val="20"/>
                <w:szCs w:val="20"/>
              </w:rPr>
            </w:pPr>
            <w:r w:rsidRPr="00DA31A1">
              <w:rPr>
                <w:rFonts w:asciiTheme="minorHAnsi" w:hAnsiTheme="minorHAnsi" w:cstheme="minorHAnsi"/>
                <w:sz w:val="20"/>
                <w:szCs w:val="20"/>
              </w:rPr>
              <w:t xml:space="preserve">Enough </w:t>
            </w:r>
          </w:p>
        </w:tc>
        <w:tc>
          <w:tcPr>
            <w:tcW w:w="2130" w:type="pct"/>
            <w:tcBorders>
              <w:top w:val="nil"/>
              <w:left w:val="nil"/>
              <w:bottom w:val="nil"/>
              <w:right w:val="nil"/>
            </w:tcBorders>
            <w:shd w:val="clear" w:color="auto" w:fill="auto"/>
          </w:tcPr>
          <w:p w14:paraId="1AD17E37" w14:textId="7E8F0BC4" w:rsidR="005C4C86" w:rsidRPr="00DA31A1" w:rsidRDefault="005C4C86" w:rsidP="005C4C86">
            <w:pPr>
              <w:pStyle w:val="datatabel"/>
              <w:jc w:val="left"/>
              <w:rPr>
                <w:rFonts w:asciiTheme="minorHAnsi" w:hAnsiTheme="minorHAnsi" w:cstheme="minorHAnsi"/>
                <w:sz w:val="20"/>
                <w:szCs w:val="20"/>
                <w:lang w:val="en-US"/>
              </w:rPr>
            </w:pPr>
            <w:r w:rsidRPr="00DA31A1">
              <w:rPr>
                <w:rFonts w:asciiTheme="minorHAnsi" w:hAnsiTheme="minorHAnsi" w:cstheme="minorHAnsi"/>
                <w:sz w:val="20"/>
                <w:szCs w:val="20"/>
              </w:rPr>
              <w:t>5</w:t>
            </w:r>
          </w:p>
        </w:tc>
        <w:tc>
          <w:tcPr>
            <w:tcW w:w="822" w:type="pct"/>
            <w:tcBorders>
              <w:top w:val="nil"/>
              <w:left w:val="nil"/>
              <w:bottom w:val="nil"/>
              <w:right w:val="nil"/>
            </w:tcBorders>
          </w:tcPr>
          <w:p w14:paraId="71E3BAAD" w14:textId="3FB5596C" w:rsidR="005C4C86" w:rsidRPr="00DA31A1" w:rsidRDefault="005C4C86" w:rsidP="005C4C86">
            <w:pPr>
              <w:pStyle w:val="datatabel"/>
              <w:rPr>
                <w:rFonts w:asciiTheme="minorHAnsi" w:hAnsiTheme="minorHAnsi" w:cstheme="minorHAnsi"/>
                <w:sz w:val="20"/>
                <w:szCs w:val="20"/>
              </w:rPr>
            </w:pPr>
            <w:r w:rsidRPr="00DA31A1">
              <w:rPr>
                <w:rFonts w:asciiTheme="minorHAnsi" w:hAnsiTheme="minorHAnsi" w:cstheme="minorHAnsi"/>
                <w:sz w:val="20"/>
                <w:szCs w:val="20"/>
              </w:rPr>
              <w:t>5%</w:t>
            </w:r>
          </w:p>
        </w:tc>
      </w:tr>
      <w:tr w:rsidR="005C4C86" w:rsidRPr="00DA31A1" w14:paraId="0F0520AF" w14:textId="77777777" w:rsidTr="005C4C86">
        <w:tc>
          <w:tcPr>
            <w:tcW w:w="756" w:type="pct"/>
            <w:tcBorders>
              <w:top w:val="nil"/>
              <w:left w:val="nil"/>
              <w:bottom w:val="nil"/>
              <w:right w:val="nil"/>
            </w:tcBorders>
          </w:tcPr>
          <w:p w14:paraId="0F2FC21D" w14:textId="77777777" w:rsidR="005C4C86" w:rsidRPr="00DA31A1" w:rsidRDefault="005C4C86" w:rsidP="005C4C86">
            <w:pPr>
              <w:pStyle w:val="datatabel"/>
              <w:rPr>
                <w:rFonts w:asciiTheme="minorHAnsi" w:hAnsiTheme="minorHAnsi" w:cstheme="minorHAnsi"/>
                <w:sz w:val="20"/>
                <w:szCs w:val="20"/>
                <w:lang w:val="en-US"/>
              </w:rPr>
            </w:pPr>
          </w:p>
        </w:tc>
        <w:tc>
          <w:tcPr>
            <w:tcW w:w="1292" w:type="pct"/>
            <w:tcBorders>
              <w:top w:val="nil"/>
              <w:left w:val="nil"/>
              <w:bottom w:val="nil"/>
              <w:right w:val="nil"/>
            </w:tcBorders>
          </w:tcPr>
          <w:p w14:paraId="3636917A" w14:textId="0CA94ECA" w:rsidR="005C4C86" w:rsidRPr="00DA31A1" w:rsidRDefault="005C4C86" w:rsidP="005C4C86">
            <w:pPr>
              <w:pStyle w:val="datatabel"/>
              <w:jc w:val="left"/>
              <w:rPr>
                <w:rFonts w:asciiTheme="minorHAnsi" w:hAnsiTheme="minorHAnsi" w:cstheme="minorHAnsi"/>
                <w:sz w:val="20"/>
                <w:szCs w:val="20"/>
              </w:rPr>
            </w:pPr>
            <w:r w:rsidRPr="00DA31A1">
              <w:rPr>
                <w:rFonts w:asciiTheme="minorHAnsi" w:hAnsiTheme="minorHAnsi" w:cstheme="minorHAnsi"/>
                <w:sz w:val="20"/>
                <w:szCs w:val="20"/>
              </w:rPr>
              <w:t>Bad</w:t>
            </w:r>
          </w:p>
        </w:tc>
        <w:tc>
          <w:tcPr>
            <w:tcW w:w="2130" w:type="pct"/>
            <w:tcBorders>
              <w:top w:val="nil"/>
              <w:left w:val="nil"/>
              <w:bottom w:val="nil"/>
              <w:right w:val="nil"/>
            </w:tcBorders>
            <w:shd w:val="clear" w:color="auto" w:fill="auto"/>
          </w:tcPr>
          <w:p w14:paraId="6677BEF9" w14:textId="448E9290" w:rsidR="005C4C86" w:rsidRPr="00DA31A1" w:rsidRDefault="005C4C86" w:rsidP="005C4C86">
            <w:pPr>
              <w:pStyle w:val="datatabel"/>
              <w:jc w:val="left"/>
              <w:rPr>
                <w:rFonts w:asciiTheme="minorHAnsi" w:hAnsiTheme="minorHAnsi" w:cstheme="minorHAnsi"/>
                <w:sz w:val="20"/>
                <w:szCs w:val="20"/>
                <w:lang w:val="en-US"/>
              </w:rPr>
            </w:pPr>
          </w:p>
        </w:tc>
        <w:tc>
          <w:tcPr>
            <w:tcW w:w="822" w:type="pct"/>
            <w:tcBorders>
              <w:top w:val="nil"/>
              <w:left w:val="nil"/>
              <w:bottom w:val="nil"/>
              <w:right w:val="nil"/>
            </w:tcBorders>
          </w:tcPr>
          <w:p w14:paraId="1AE64581" w14:textId="2B345BD4" w:rsidR="005C4C86" w:rsidRPr="00DA31A1" w:rsidRDefault="005C4C86" w:rsidP="005C4C86">
            <w:pPr>
              <w:pStyle w:val="datatabel"/>
              <w:rPr>
                <w:rFonts w:asciiTheme="minorHAnsi" w:hAnsiTheme="minorHAnsi" w:cstheme="minorHAnsi"/>
                <w:sz w:val="20"/>
                <w:szCs w:val="20"/>
              </w:rPr>
            </w:pPr>
            <w:r w:rsidRPr="00DA31A1">
              <w:rPr>
                <w:rFonts w:asciiTheme="minorHAnsi" w:hAnsiTheme="minorHAnsi" w:cstheme="minorHAnsi"/>
                <w:sz w:val="20"/>
                <w:szCs w:val="20"/>
              </w:rPr>
              <w:t>0%</w:t>
            </w:r>
          </w:p>
        </w:tc>
      </w:tr>
      <w:tr w:rsidR="005C4C86" w:rsidRPr="00DA31A1" w14:paraId="040A6A1C" w14:textId="77777777" w:rsidTr="005C4C86">
        <w:tc>
          <w:tcPr>
            <w:tcW w:w="756" w:type="pct"/>
            <w:tcBorders>
              <w:top w:val="nil"/>
              <w:left w:val="nil"/>
              <w:bottom w:val="single" w:sz="4" w:space="0" w:color="auto"/>
              <w:right w:val="nil"/>
            </w:tcBorders>
          </w:tcPr>
          <w:p w14:paraId="470D84AB" w14:textId="77777777" w:rsidR="005C4C86" w:rsidRPr="00DA31A1" w:rsidRDefault="005C4C86" w:rsidP="005C4C86">
            <w:pPr>
              <w:pStyle w:val="datatabel"/>
              <w:rPr>
                <w:rFonts w:asciiTheme="minorHAnsi" w:hAnsiTheme="minorHAnsi" w:cstheme="minorHAnsi"/>
                <w:sz w:val="20"/>
                <w:szCs w:val="20"/>
                <w:lang w:val="en-US"/>
              </w:rPr>
            </w:pPr>
          </w:p>
        </w:tc>
        <w:tc>
          <w:tcPr>
            <w:tcW w:w="1292" w:type="pct"/>
            <w:tcBorders>
              <w:top w:val="nil"/>
              <w:left w:val="nil"/>
              <w:bottom w:val="single" w:sz="4" w:space="0" w:color="auto"/>
              <w:right w:val="nil"/>
            </w:tcBorders>
          </w:tcPr>
          <w:p w14:paraId="6CA77D05" w14:textId="3C1C2135" w:rsidR="005C4C86" w:rsidRPr="00DA31A1" w:rsidRDefault="005C4C86" w:rsidP="005C4C86">
            <w:pPr>
              <w:pStyle w:val="datatabel"/>
              <w:jc w:val="left"/>
              <w:rPr>
                <w:rFonts w:asciiTheme="minorHAnsi" w:hAnsiTheme="minorHAnsi" w:cstheme="minorHAnsi"/>
                <w:sz w:val="20"/>
                <w:szCs w:val="20"/>
              </w:rPr>
            </w:pPr>
            <w:r w:rsidRPr="00DA31A1">
              <w:rPr>
                <w:rFonts w:asciiTheme="minorHAnsi" w:hAnsiTheme="minorHAnsi" w:cstheme="minorHAnsi"/>
                <w:sz w:val="20"/>
                <w:szCs w:val="20"/>
              </w:rPr>
              <w:t xml:space="preserve">Very </w:t>
            </w:r>
            <w:r w:rsidRPr="00DA31A1">
              <w:rPr>
                <w:rFonts w:asciiTheme="minorHAnsi" w:hAnsiTheme="minorHAnsi" w:cstheme="minorHAnsi"/>
                <w:sz w:val="20"/>
                <w:szCs w:val="20"/>
                <w:lang w:val="en-US"/>
              </w:rPr>
              <w:t>b</w:t>
            </w:r>
            <w:r w:rsidRPr="00DA31A1">
              <w:rPr>
                <w:rFonts w:asciiTheme="minorHAnsi" w:hAnsiTheme="minorHAnsi" w:cstheme="minorHAnsi"/>
                <w:sz w:val="20"/>
                <w:szCs w:val="20"/>
              </w:rPr>
              <w:t>ad</w:t>
            </w:r>
          </w:p>
        </w:tc>
        <w:tc>
          <w:tcPr>
            <w:tcW w:w="2130" w:type="pct"/>
            <w:tcBorders>
              <w:top w:val="nil"/>
              <w:left w:val="nil"/>
              <w:bottom w:val="single" w:sz="4" w:space="0" w:color="auto"/>
              <w:right w:val="nil"/>
            </w:tcBorders>
            <w:shd w:val="clear" w:color="auto" w:fill="auto"/>
          </w:tcPr>
          <w:p w14:paraId="70740E0B" w14:textId="2C99795A" w:rsidR="005C4C86" w:rsidRPr="00DA31A1" w:rsidRDefault="005C4C86" w:rsidP="005C4C86">
            <w:pPr>
              <w:pStyle w:val="datatabel"/>
              <w:jc w:val="left"/>
              <w:rPr>
                <w:rFonts w:asciiTheme="minorHAnsi" w:hAnsiTheme="minorHAnsi" w:cstheme="minorHAnsi"/>
                <w:sz w:val="20"/>
                <w:szCs w:val="20"/>
                <w:lang w:val="en-US"/>
              </w:rPr>
            </w:pPr>
          </w:p>
        </w:tc>
        <w:tc>
          <w:tcPr>
            <w:tcW w:w="822" w:type="pct"/>
            <w:tcBorders>
              <w:top w:val="nil"/>
              <w:left w:val="nil"/>
              <w:bottom w:val="single" w:sz="4" w:space="0" w:color="auto"/>
              <w:right w:val="nil"/>
            </w:tcBorders>
          </w:tcPr>
          <w:p w14:paraId="2F4BA51F" w14:textId="12B39475" w:rsidR="005C4C86" w:rsidRPr="00DA31A1" w:rsidRDefault="005C4C86" w:rsidP="005C4C86">
            <w:pPr>
              <w:pStyle w:val="datatabel"/>
              <w:rPr>
                <w:rFonts w:asciiTheme="minorHAnsi" w:hAnsiTheme="minorHAnsi" w:cstheme="minorHAnsi"/>
                <w:sz w:val="20"/>
                <w:szCs w:val="20"/>
              </w:rPr>
            </w:pPr>
            <w:r w:rsidRPr="00DA31A1">
              <w:rPr>
                <w:rFonts w:asciiTheme="minorHAnsi" w:hAnsiTheme="minorHAnsi" w:cstheme="minorHAnsi"/>
                <w:sz w:val="20"/>
                <w:szCs w:val="20"/>
              </w:rPr>
              <w:t>0%</w:t>
            </w:r>
          </w:p>
        </w:tc>
      </w:tr>
      <w:tr w:rsidR="005C4C86" w:rsidRPr="00DA31A1" w14:paraId="2C7A63E1" w14:textId="77777777" w:rsidTr="005C4C86">
        <w:tc>
          <w:tcPr>
            <w:tcW w:w="756" w:type="pct"/>
            <w:tcBorders>
              <w:top w:val="single" w:sz="4" w:space="0" w:color="auto"/>
              <w:left w:val="nil"/>
              <w:bottom w:val="nil"/>
              <w:right w:val="nil"/>
            </w:tcBorders>
          </w:tcPr>
          <w:p w14:paraId="3952EF50" w14:textId="02B3AB14" w:rsidR="005C4C86" w:rsidRPr="00DA31A1" w:rsidRDefault="005C4C86" w:rsidP="005C4C86">
            <w:pPr>
              <w:pStyle w:val="datatabel"/>
              <w:rPr>
                <w:rFonts w:asciiTheme="minorHAnsi" w:hAnsiTheme="minorHAnsi" w:cstheme="minorHAnsi"/>
                <w:sz w:val="20"/>
                <w:szCs w:val="20"/>
                <w:lang w:val="en-US"/>
              </w:rPr>
            </w:pPr>
            <w:r w:rsidRPr="00DA31A1">
              <w:rPr>
                <w:rFonts w:asciiTheme="minorHAnsi" w:hAnsiTheme="minorHAnsi" w:cstheme="minorHAnsi"/>
                <w:sz w:val="20"/>
                <w:szCs w:val="20"/>
                <w:lang w:val="en-US"/>
              </w:rPr>
              <w:t>3</w:t>
            </w:r>
            <w:r w:rsidRPr="00DA31A1">
              <w:rPr>
                <w:rFonts w:asciiTheme="minorHAnsi" w:hAnsiTheme="minorHAnsi" w:cstheme="minorHAnsi"/>
                <w:sz w:val="20"/>
                <w:szCs w:val="20"/>
                <w:vertAlign w:val="superscript"/>
                <w:lang w:val="en-US"/>
              </w:rPr>
              <w:t>rd</w:t>
            </w:r>
            <w:r w:rsidRPr="00DA31A1">
              <w:rPr>
                <w:rFonts w:asciiTheme="minorHAnsi" w:hAnsiTheme="minorHAnsi" w:cstheme="minorHAnsi"/>
                <w:sz w:val="20"/>
                <w:szCs w:val="20"/>
                <w:lang w:val="en-US"/>
              </w:rPr>
              <w:t xml:space="preserve"> </w:t>
            </w:r>
          </w:p>
        </w:tc>
        <w:tc>
          <w:tcPr>
            <w:tcW w:w="1292" w:type="pct"/>
            <w:tcBorders>
              <w:top w:val="single" w:sz="4" w:space="0" w:color="auto"/>
              <w:left w:val="nil"/>
              <w:bottom w:val="nil"/>
              <w:right w:val="nil"/>
            </w:tcBorders>
          </w:tcPr>
          <w:p w14:paraId="3DB3A388" w14:textId="3E44C747" w:rsidR="005C4C86" w:rsidRPr="00DA31A1" w:rsidRDefault="005C4C86" w:rsidP="005C4C86">
            <w:pPr>
              <w:pStyle w:val="datatabel"/>
              <w:jc w:val="left"/>
              <w:rPr>
                <w:rFonts w:asciiTheme="minorHAnsi" w:hAnsiTheme="minorHAnsi" w:cstheme="minorHAnsi"/>
                <w:sz w:val="20"/>
                <w:szCs w:val="20"/>
              </w:rPr>
            </w:pPr>
            <w:r w:rsidRPr="00DA31A1">
              <w:rPr>
                <w:rFonts w:asciiTheme="minorHAnsi" w:hAnsiTheme="minorHAnsi" w:cstheme="minorHAnsi"/>
                <w:sz w:val="20"/>
                <w:szCs w:val="20"/>
              </w:rPr>
              <w:t>Very good</w:t>
            </w:r>
          </w:p>
        </w:tc>
        <w:tc>
          <w:tcPr>
            <w:tcW w:w="2130" w:type="pct"/>
            <w:tcBorders>
              <w:top w:val="single" w:sz="4" w:space="0" w:color="auto"/>
              <w:left w:val="nil"/>
              <w:bottom w:val="nil"/>
              <w:right w:val="nil"/>
            </w:tcBorders>
            <w:shd w:val="clear" w:color="auto" w:fill="auto"/>
          </w:tcPr>
          <w:p w14:paraId="2F957F95" w14:textId="5AB88D03" w:rsidR="005C4C86" w:rsidRPr="00DA31A1" w:rsidRDefault="005C4C86" w:rsidP="005C4C86">
            <w:pPr>
              <w:pStyle w:val="datatabel"/>
              <w:jc w:val="left"/>
              <w:rPr>
                <w:rFonts w:asciiTheme="minorHAnsi" w:hAnsiTheme="minorHAnsi" w:cstheme="minorHAnsi"/>
                <w:sz w:val="20"/>
                <w:szCs w:val="20"/>
                <w:lang w:val="en-US"/>
              </w:rPr>
            </w:pPr>
            <w:r w:rsidRPr="00DA31A1">
              <w:rPr>
                <w:rFonts w:asciiTheme="minorHAnsi" w:hAnsiTheme="minorHAnsi" w:cstheme="minorHAnsi"/>
                <w:sz w:val="20"/>
                <w:szCs w:val="20"/>
              </w:rPr>
              <w:t>1, 2, 3, 5, 6, 7, 9, 11, 12, 13, 15, 16</w:t>
            </w:r>
          </w:p>
        </w:tc>
        <w:tc>
          <w:tcPr>
            <w:tcW w:w="822" w:type="pct"/>
            <w:tcBorders>
              <w:top w:val="single" w:sz="4" w:space="0" w:color="auto"/>
              <w:left w:val="nil"/>
              <w:bottom w:val="nil"/>
              <w:right w:val="nil"/>
            </w:tcBorders>
          </w:tcPr>
          <w:p w14:paraId="154C558B" w14:textId="0C9E779F" w:rsidR="005C4C86" w:rsidRPr="00DA31A1" w:rsidRDefault="005C4C86" w:rsidP="005C4C86">
            <w:pPr>
              <w:pStyle w:val="datatabel"/>
              <w:rPr>
                <w:rFonts w:asciiTheme="minorHAnsi" w:hAnsiTheme="minorHAnsi" w:cstheme="minorHAnsi"/>
                <w:sz w:val="20"/>
                <w:szCs w:val="20"/>
              </w:rPr>
            </w:pPr>
            <w:r w:rsidRPr="00DA31A1">
              <w:rPr>
                <w:rFonts w:asciiTheme="minorHAnsi" w:hAnsiTheme="minorHAnsi" w:cstheme="minorHAnsi"/>
                <w:sz w:val="20"/>
                <w:szCs w:val="20"/>
              </w:rPr>
              <w:t>67%</w:t>
            </w:r>
          </w:p>
        </w:tc>
      </w:tr>
      <w:tr w:rsidR="005C4C86" w:rsidRPr="00DA31A1" w14:paraId="3520A3C7" w14:textId="77777777" w:rsidTr="005C4C86">
        <w:tc>
          <w:tcPr>
            <w:tcW w:w="756" w:type="pct"/>
            <w:tcBorders>
              <w:top w:val="nil"/>
              <w:left w:val="nil"/>
              <w:bottom w:val="nil"/>
              <w:right w:val="nil"/>
            </w:tcBorders>
          </w:tcPr>
          <w:p w14:paraId="6E5672EC" w14:textId="77777777" w:rsidR="005C4C86" w:rsidRPr="00DA31A1" w:rsidRDefault="005C4C86" w:rsidP="005C4C86">
            <w:pPr>
              <w:pStyle w:val="datatabel"/>
              <w:rPr>
                <w:rFonts w:asciiTheme="minorHAnsi" w:hAnsiTheme="minorHAnsi" w:cstheme="minorHAnsi"/>
                <w:sz w:val="20"/>
                <w:szCs w:val="20"/>
                <w:lang w:val="en-US"/>
              </w:rPr>
            </w:pPr>
          </w:p>
        </w:tc>
        <w:tc>
          <w:tcPr>
            <w:tcW w:w="1292" w:type="pct"/>
            <w:tcBorders>
              <w:top w:val="nil"/>
              <w:left w:val="nil"/>
              <w:bottom w:val="nil"/>
              <w:right w:val="nil"/>
            </w:tcBorders>
          </w:tcPr>
          <w:p w14:paraId="0583ACD1" w14:textId="6F9DC8C7" w:rsidR="005C4C86" w:rsidRPr="00DA31A1" w:rsidRDefault="005C4C86" w:rsidP="005C4C86">
            <w:pPr>
              <w:pStyle w:val="datatabel"/>
              <w:jc w:val="left"/>
              <w:rPr>
                <w:rFonts w:asciiTheme="minorHAnsi" w:hAnsiTheme="minorHAnsi" w:cstheme="minorHAnsi"/>
                <w:sz w:val="20"/>
                <w:szCs w:val="20"/>
              </w:rPr>
            </w:pPr>
            <w:r w:rsidRPr="00DA31A1">
              <w:rPr>
                <w:rFonts w:asciiTheme="minorHAnsi" w:hAnsiTheme="minorHAnsi" w:cstheme="minorHAnsi"/>
                <w:sz w:val="20"/>
                <w:szCs w:val="20"/>
              </w:rPr>
              <w:t>Good</w:t>
            </w:r>
          </w:p>
        </w:tc>
        <w:tc>
          <w:tcPr>
            <w:tcW w:w="2130" w:type="pct"/>
            <w:tcBorders>
              <w:top w:val="nil"/>
              <w:left w:val="nil"/>
              <w:bottom w:val="nil"/>
              <w:right w:val="nil"/>
            </w:tcBorders>
            <w:shd w:val="clear" w:color="auto" w:fill="auto"/>
          </w:tcPr>
          <w:p w14:paraId="278982C1" w14:textId="7506925D" w:rsidR="005C4C86" w:rsidRPr="00DA31A1" w:rsidRDefault="005C4C86" w:rsidP="005C4C86">
            <w:pPr>
              <w:pStyle w:val="datatabel"/>
              <w:jc w:val="left"/>
              <w:rPr>
                <w:rFonts w:asciiTheme="minorHAnsi" w:hAnsiTheme="minorHAnsi" w:cstheme="minorHAnsi"/>
                <w:sz w:val="20"/>
                <w:szCs w:val="20"/>
                <w:lang w:val="en-US"/>
              </w:rPr>
            </w:pPr>
            <w:r w:rsidRPr="00DA31A1">
              <w:rPr>
                <w:rFonts w:asciiTheme="minorHAnsi" w:hAnsiTheme="minorHAnsi" w:cstheme="minorHAnsi"/>
                <w:sz w:val="20"/>
                <w:szCs w:val="20"/>
              </w:rPr>
              <w:t>8, 10, 14, 18</w:t>
            </w:r>
          </w:p>
        </w:tc>
        <w:tc>
          <w:tcPr>
            <w:tcW w:w="822" w:type="pct"/>
            <w:tcBorders>
              <w:top w:val="nil"/>
              <w:left w:val="nil"/>
              <w:bottom w:val="nil"/>
              <w:right w:val="nil"/>
            </w:tcBorders>
          </w:tcPr>
          <w:p w14:paraId="6169DBC3" w14:textId="365FB7E6" w:rsidR="005C4C86" w:rsidRPr="00DA31A1" w:rsidRDefault="005C4C86" w:rsidP="005C4C86">
            <w:pPr>
              <w:pStyle w:val="datatabel"/>
              <w:rPr>
                <w:rFonts w:asciiTheme="minorHAnsi" w:hAnsiTheme="minorHAnsi" w:cstheme="minorHAnsi"/>
                <w:sz w:val="20"/>
                <w:szCs w:val="20"/>
              </w:rPr>
            </w:pPr>
            <w:r w:rsidRPr="00DA31A1">
              <w:rPr>
                <w:rFonts w:asciiTheme="minorHAnsi" w:hAnsiTheme="minorHAnsi" w:cstheme="minorHAnsi"/>
                <w:sz w:val="20"/>
                <w:szCs w:val="20"/>
              </w:rPr>
              <w:t>22%</w:t>
            </w:r>
          </w:p>
        </w:tc>
      </w:tr>
      <w:tr w:rsidR="005C4C86" w:rsidRPr="00DA31A1" w14:paraId="00C0BC7A" w14:textId="77777777" w:rsidTr="005C4C86">
        <w:tc>
          <w:tcPr>
            <w:tcW w:w="756" w:type="pct"/>
            <w:tcBorders>
              <w:top w:val="nil"/>
              <w:left w:val="nil"/>
              <w:bottom w:val="nil"/>
              <w:right w:val="nil"/>
            </w:tcBorders>
          </w:tcPr>
          <w:p w14:paraId="4037DE43" w14:textId="77777777" w:rsidR="005C4C86" w:rsidRPr="00DA31A1" w:rsidRDefault="005C4C86" w:rsidP="005C4C86">
            <w:pPr>
              <w:pStyle w:val="datatabel"/>
              <w:rPr>
                <w:rFonts w:asciiTheme="minorHAnsi" w:hAnsiTheme="minorHAnsi" w:cstheme="minorHAnsi"/>
                <w:sz w:val="20"/>
                <w:szCs w:val="20"/>
                <w:lang w:val="en-US"/>
              </w:rPr>
            </w:pPr>
          </w:p>
        </w:tc>
        <w:tc>
          <w:tcPr>
            <w:tcW w:w="1292" w:type="pct"/>
            <w:tcBorders>
              <w:top w:val="nil"/>
              <w:left w:val="nil"/>
              <w:bottom w:val="nil"/>
              <w:right w:val="nil"/>
            </w:tcBorders>
          </w:tcPr>
          <w:p w14:paraId="3A56896E" w14:textId="132C8045" w:rsidR="005C4C86" w:rsidRPr="00DA31A1" w:rsidRDefault="005C4C86" w:rsidP="005C4C86">
            <w:pPr>
              <w:pStyle w:val="datatabel"/>
              <w:jc w:val="left"/>
              <w:rPr>
                <w:rFonts w:asciiTheme="minorHAnsi" w:hAnsiTheme="minorHAnsi" w:cstheme="minorHAnsi"/>
                <w:sz w:val="20"/>
                <w:szCs w:val="20"/>
              </w:rPr>
            </w:pPr>
            <w:r w:rsidRPr="00DA31A1">
              <w:rPr>
                <w:rFonts w:asciiTheme="minorHAnsi" w:hAnsiTheme="minorHAnsi" w:cstheme="minorHAnsi"/>
                <w:sz w:val="20"/>
                <w:szCs w:val="20"/>
              </w:rPr>
              <w:t xml:space="preserve">Enough </w:t>
            </w:r>
          </w:p>
        </w:tc>
        <w:tc>
          <w:tcPr>
            <w:tcW w:w="2130" w:type="pct"/>
            <w:tcBorders>
              <w:top w:val="nil"/>
              <w:left w:val="nil"/>
              <w:bottom w:val="nil"/>
              <w:right w:val="nil"/>
            </w:tcBorders>
            <w:shd w:val="clear" w:color="auto" w:fill="auto"/>
          </w:tcPr>
          <w:p w14:paraId="24E319AE" w14:textId="1829F7AB" w:rsidR="005C4C86" w:rsidRPr="00DA31A1" w:rsidRDefault="005C4C86" w:rsidP="005C4C86">
            <w:pPr>
              <w:pStyle w:val="datatabel"/>
              <w:jc w:val="left"/>
              <w:rPr>
                <w:rFonts w:asciiTheme="minorHAnsi" w:hAnsiTheme="minorHAnsi" w:cstheme="minorHAnsi"/>
                <w:sz w:val="20"/>
                <w:szCs w:val="20"/>
                <w:lang w:val="en-US"/>
              </w:rPr>
            </w:pPr>
            <w:r w:rsidRPr="00DA31A1">
              <w:rPr>
                <w:rFonts w:asciiTheme="minorHAnsi" w:hAnsiTheme="minorHAnsi" w:cstheme="minorHAnsi"/>
                <w:sz w:val="20"/>
                <w:szCs w:val="20"/>
              </w:rPr>
              <w:t>4, 17</w:t>
            </w:r>
          </w:p>
        </w:tc>
        <w:tc>
          <w:tcPr>
            <w:tcW w:w="822" w:type="pct"/>
            <w:tcBorders>
              <w:top w:val="nil"/>
              <w:left w:val="nil"/>
              <w:bottom w:val="nil"/>
              <w:right w:val="nil"/>
            </w:tcBorders>
          </w:tcPr>
          <w:p w14:paraId="375CDE16" w14:textId="111EC1AF" w:rsidR="005C4C86" w:rsidRPr="00DA31A1" w:rsidRDefault="005C4C86" w:rsidP="005C4C86">
            <w:pPr>
              <w:pStyle w:val="datatabel"/>
              <w:rPr>
                <w:rFonts w:asciiTheme="minorHAnsi" w:hAnsiTheme="minorHAnsi" w:cstheme="minorHAnsi"/>
                <w:sz w:val="20"/>
                <w:szCs w:val="20"/>
              </w:rPr>
            </w:pPr>
            <w:r w:rsidRPr="00DA31A1">
              <w:rPr>
                <w:rFonts w:asciiTheme="minorHAnsi" w:hAnsiTheme="minorHAnsi" w:cstheme="minorHAnsi"/>
                <w:sz w:val="20"/>
                <w:szCs w:val="20"/>
              </w:rPr>
              <w:t>11%</w:t>
            </w:r>
          </w:p>
        </w:tc>
      </w:tr>
      <w:tr w:rsidR="005C4C86" w:rsidRPr="00DA31A1" w14:paraId="21C7348A" w14:textId="77777777" w:rsidTr="005C4C86">
        <w:tc>
          <w:tcPr>
            <w:tcW w:w="756" w:type="pct"/>
            <w:tcBorders>
              <w:top w:val="nil"/>
              <w:left w:val="nil"/>
              <w:bottom w:val="nil"/>
              <w:right w:val="nil"/>
            </w:tcBorders>
          </w:tcPr>
          <w:p w14:paraId="7D0B368F" w14:textId="77777777" w:rsidR="005C4C86" w:rsidRPr="00DA31A1" w:rsidRDefault="005C4C86" w:rsidP="005C4C86">
            <w:pPr>
              <w:pStyle w:val="datatabel"/>
              <w:rPr>
                <w:rFonts w:asciiTheme="minorHAnsi" w:hAnsiTheme="minorHAnsi" w:cstheme="minorHAnsi"/>
                <w:sz w:val="20"/>
                <w:szCs w:val="20"/>
                <w:lang w:val="en-US"/>
              </w:rPr>
            </w:pPr>
          </w:p>
        </w:tc>
        <w:tc>
          <w:tcPr>
            <w:tcW w:w="1292" w:type="pct"/>
            <w:tcBorders>
              <w:top w:val="nil"/>
              <w:left w:val="nil"/>
              <w:bottom w:val="nil"/>
              <w:right w:val="nil"/>
            </w:tcBorders>
          </w:tcPr>
          <w:p w14:paraId="32390C87" w14:textId="2D4181DA" w:rsidR="005C4C86" w:rsidRPr="00DA31A1" w:rsidRDefault="005C4C86" w:rsidP="005C4C86">
            <w:pPr>
              <w:pStyle w:val="datatabel"/>
              <w:jc w:val="left"/>
              <w:rPr>
                <w:rFonts w:asciiTheme="minorHAnsi" w:hAnsiTheme="minorHAnsi" w:cstheme="minorHAnsi"/>
                <w:sz w:val="20"/>
                <w:szCs w:val="20"/>
              </w:rPr>
            </w:pPr>
            <w:r w:rsidRPr="00DA31A1">
              <w:rPr>
                <w:rFonts w:asciiTheme="minorHAnsi" w:hAnsiTheme="minorHAnsi" w:cstheme="minorHAnsi"/>
                <w:sz w:val="20"/>
                <w:szCs w:val="20"/>
              </w:rPr>
              <w:t>Bad</w:t>
            </w:r>
          </w:p>
        </w:tc>
        <w:tc>
          <w:tcPr>
            <w:tcW w:w="2130" w:type="pct"/>
            <w:tcBorders>
              <w:top w:val="nil"/>
              <w:left w:val="nil"/>
              <w:bottom w:val="nil"/>
              <w:right w:val="nil"/>
            </w:tcBorders>
            <w:shd w:val="clear" w:color="auto" w:fill="auto"/>
          </w:tcPr>
          <w:p w14:paraId="51A270BB" w14:textId="4B4C7E3B" w:rsidR="005C4C86" w:rsidRPr="00DA31A1" w:rsidRDefault="005C4C86" w:rsidP="005C4C86">
            <w:pPr>
              <w:pStyle w:val="datatabel"/>
              <w:jc w:val="left"/>
              <w:rPr>
                <w:rFonts w:asciiTheme="minorHAnsi" w:hAnsiTheme="minorHAnsi" w:cstheme="minorHAnsi"/>
                <w:sz w:val="20"/>
                <w:szCs w:val="20"/>
                <w:lang w:val="en-US"/>
              </w:rPr>
            </w:pPr>
          </w:p>
        </w:tc>
        <w:tc>
          <w:tcPr>
            <w:tcW w:w="822" w:type="pct"/>
            <w:tcBorders>
              <w:top w:val="nil"/>
              <w:left w:val="nil"/>
              <w:bottom w:val="nil"/>
              <w:right w:val="nil"/>
            </w:tcBorders>
          </w:tcPr>
          <w:p w14:paraId="5FCBA008" w14:textId="63F902DB" w:rsidR="005C4C86" w:rsidRPr="00DA31A1" w:rsidRDefault="005C4C86" w:rsidP="005C4C86">
            <w:pPr>
              <w:pStyle w:val="datatabel"/>
              <w:rPr>
                <w:rFonts w:asciiTheme="minorHAnsi" w:hAnsiTheme="minorHAnsi" w:cstheme="minorHAnsi"/>
                <w:sz w:val="20"/>
                <w:szCs w:val="20"/>
              </w:rPr>
            </w:pPr>
            <w:r w:rsidRPr="00DA31A1">
              <w:rPr>
                <w:rFonts w:asciiTheme="minorHAnsi" w:hAnsiTheme="minorHAnsi" w:cstheme="minorHAnsi"/>
                <w:sz w:val="20"/>
                <w:szCs w:val="20"/>
              </w:rPr>
              <w:t>0%</w:t>
            </w:r>
          </w:p>
        </w:tc>
      </w:tr>
      <w:tr w:rsidR="005C4C86" w:rsidRPr="00DA31A1" w14:paraId="5FE39834" w14:textId="77777777" w:rsidTr="00647FA7">
        <w:tc>
          <w:tcPr>
            <w:tcW w:w="756" w:type="pct"/>
            <w:tcBorders>
              <w:top w:val="nil"/>
              <w:left w:val="nil"/>
              <w:bottom w:val="single" w:sz="4" w:space="0" w:color="auto"/>
              <w:right w:val="nil"/>
            </w:tcBorders>
          </w:tcPr>
          <w:p w14:paraId="0A8C2D8A" w14:textId="77777777" w:rsidR="005C4C86" w:rsidRPr="00DA31A1" w:rsidRDefault="005C4C86" w:rsidP="005C4C86">
            <w:pPr>
              <w:pStyle w:val="datatabel"/>
              <w:rPr>
                <w:rFonts w:asciiTheme="minorHAnsi" w:hAnsiTheme="minorHAnsi" w:cstheme="minorHAnsi"/>
                <w:sz w:val="20"/>
                <w:szCs w:val="20"/>
                <w:lang w:val="en-US"/>
              </w:rPr>
            </w:pPr>
          </w:p>
        </w:tc>
        <w:tc>
          <w:tcPr>
            <w:tcW w:w="1292" w:type="pct"/>
            <w:tcBorders>
              <w:top w:val="nil"/>
              <w:left w:val="nil"/>
              <w:bottom w:val="single" w:sz="4" w:space="0" w:color="auto"/>
              <w:right w:val="nil"/>
            </w:tcBorders>
          </w:tcPr>
          <w:p w14:paraId="3EBBCF24" w14:textId="451F572B" w:rsidR="005C4C86" w:rsidRPr="00DA31A1" w:rsidRDefault="005C4C86" w:rsidP="005C4C86">
            <w:pPr>
              <w:pStyle w:val="datatabel"/>
              <w:jc w:val="left"/>
              <w:rPr>
                <w:rFonts w:asciiTheme="minorHAnsi" w:hAnsiTheme="minorHAnsi" w:cstheme="minorHAnsi"/>
                <w:sz w:val="20"/>
                <w:szCs w:val="20"/>
              </w:rPr>
            </w:pPr>
            <w:r w:rsidRPr="00DA31A1">
              <w:rPr>
                <w:rFonts w:asciiTheme="minorHAnsi" w:hAnsiTheme="minorHAnsi" w:cstheme="minorHAnsi"/>
                <w:sz w:val="20"/>
                <w:szCs w:val="20"/>
              </w:rPr>
              <w:t xml:space="preserve">Very </w:t>
            </w:r>
            <w:r w:rsidRPr="00DA31A1">
              <w:rPr>
                <w:rFonts w:asciiTheme="minorHAnsi" w:hAnsiTheme="minorHAnsi" w:cstheme="minorHAnsi"/>
                <w:sz w:val="20"/>
                <w:szCs w:val="20"/>
                <w:lang w:val="en-US"/>
              </w:rPr>
              <w:t>b</w:t>
            </w:r>
            <w:r w:rsidRPr="00DA31A1">
              <w:rPr>
                <w:rFonts w:asciiTheme="minorHAnsi" w:hAnsiTheme="minorHAnsi" w:cstheme="minorHAnsi"/>
                <w:sz w:val="20"/>
                <w:szCs w:val="20"/>
              </w:rPr>
              <w:t>ad</w:t>
            </w:r>
          </w:p>
        </w:tc>
        <w:tc>
          <w:tcPr>
            <w:tcW w:w="2130" w:type="pct"/>
            <w:tcBorders>
              <w:top w:val="nil"/>
              <w:left w:val="nil"/>
              <w:bottom w:val="single" w:sz="4" w:space="0" w:color="auto"/>
              <w:right w:val="nil"/>
            </w:tcBorders>
            <w:shd w:val="clear" w:color="auto" w:fill="auto"/>
          </w:tcPr>
          <w:p w14:paraId="460660E9" w14:textId="50936EF4" w:rsidR="005C4C86" w:rsidRPr="00DA31A1" w:rsidRDefault="005C4C86" w:rsidP="005C4C86">
            <w:pPr>
              <w:pStyle w:val="datatabel"/>
              <w:jc w:val="left"/>
              <w:rPr>
                <w:rFonts w:asciiTheme="minorHAnsi" w:hAnsiTheme="minorHAnsi" w:cstheme="minorHAnsi"/>
                <w:sz w:val="20"/>
                <w:szCs w:val="20"/>
                <w:lang w:val="en-US"/>
              </w:rPr>
            </w:pPr>
          </w:p>
        </w:tc>
        <w:tc>
          <w:tcPr>
            <w:tcW w:w="822" w:type="pct"/>
            <w:tcBorders>
              <w:top w:val="nil"/>
              <w:left w:val="nil"/>
              <w:bottom w:val="single" w:sz="4" w:space="0" w:color="auto"/>
              <w:right w:val="nil"/>
            </w:tcBorders>
          </w:tcPr>
          <w:p w14:paraId="7DC09365" w14:textId="62EF72CF" w:rsidR="005C4C86" w:rsidRPr="00DA31A1" w:rsidRDefault="005C4C86" w:rsidP="005C4C86">
            <w:pPr>
              <w:pStyle w:val="datatabel"/>
              <w:rPr>
                <w:rFonts w:asciiTheme="minorHAnsi" w:hAnsiTheme="minorHAnsi" w:cstheme="minorHAnsi"/>
                <w:sz w:val="20"/>
                <w:szCs w:val="20"/>
              </w:rPr>
            </w:pPr>
            <w:r w:rsidRPr="00DA31A1">
              <w:rPr>
                <w:rFonts w:asciiTheme="minorHAnsi" w:hAnsiTheme="minorHAnsi" w:cstheme="minorHAnsi"/>
                <w:sz w:val="20"/>
                <w:szCs w:val="20"/>
              </w:rPr>
              <w:t>0%</w:t>
            </w:r>
          </w:p>
        </w:tc>
      </w:tr>
    </w:tbl>
    <w:p w14:paraId="79B876E2" w14:textId="34B5C632" w:rsidR="005C4C86" w:rsidRPr="00DA31A1" w:rsidRDefault="005C4C86" w:rsidP="005C4C86">
      <w:pPr>
        <w:spacing w:after="0"/>
        <w:jc w:val="both"/>
        <w:rPr>
          <w:rFonts w:cstheme="minorHAnsi"/>
          <w:sz w:val="20"/>
          <w:szCs w:val="20"/>
        </w:rPr>
      </w:pPr>
    </w:p>
    <w:p w14:paraId="3C813D03" w14:textId="77BBF7CA" w:rsidR="005C4C86" w:rsidRPr="00DA31A1" w:rsidRDefault="005C4C86" w:rsidP="005C4C86">
      <w:pPr>
        <w:tabs>
          <w:tab w:val="left" w:pos="426"/>
        </w:tabs>
        <w:spacing w:after="0"/>
        <w:jc w:val="both"/>
        <w:rPr>
          <w:rFonts w:cstheme="minorHAnsi"/>
          <w:sz w:val="20"/>
          <w:szCs w:val="20"/>
        </w:rPr>
      </w:pPr>
      <w:r w:rsidRPr="00DA31A1">
        <w:rPr>
          <w:rFonts w:cstheme="minorHAnsi"/>
          <w:sz w:val="20"/>
          <w:szCs w:val="20"/>
        </w:rPr>
        <w:tab/>
        <w:t>Analysis result of multiple-choice</w:t>
      </w:r>
      <w:r w:rsidR="00427EA5" w:rsidRPr="00DA31A1">
        <w:rPr>
          <w:rFonts w:cstheme="minorHAnsi"/>
          <w:sz w:val="20"/>
          <w:szCs w:val="20"/>
          <w:lang w:val="en-US"/>
        </w:rPr>
        <w:t xml:space="preserve"> </w:t>
      </w:r>
      <w:r w:rsidRPr="00DA31A1">
        <w:rPr>
          <w:rFonts w:cstheme="minorHAnsi"/>
          <w:sz w:val="20"/>
          <w:szCs w:val="20"/>
        </w:rPr>
        <w:t>question</w:t>
      </w:r>
      <w:r w:rsidR="00427EA5" w:rsidRPr="00DA31A1">
        <w:rPr>
          <w:rFonts w:cstheme="minorHAnsi"/>
          <w:sz w:val="20"/>
          <w:szCs w:val="20"/>
          <w:lang w:val="en-US"/>
        </w:rPr>
        <w:t xml:space="preserve"> (MCQ)</w:t>
      </w:r>
      <w:r w:rsidR="00427EA5" w:rsidRPr="00DA31A1">
        <w:rPr>
          <w:rFonts w:cstheme="minorHAnsi"/>
          <w:sz w:val="20"/>
          <w:szCs w:val="20"/>
        </w:rPr>
        <w:t xml:space="preserve"> </w:t>
      </w:r>
      <w:r w:rsidRPr="00DA31A1">
        <w:rPr>
          <w:rFonts w:cstheme="minorHAnsi"/>
          <w:sz w:val="20"/>
          <w:szCs w:val="20"/>
        </w:rPr>
        <w:t xml:space="preserve"> in the HOTS-based test instrument showed several answer patterns. Each patterns indicates different possible reason. </w:t>
      </w:r>
      <w:r w:rsidR="00DA31A1" w:rsidRPr="00DA31A1">
        <w:rPr>
          <w:rFonts w:cstheme="minorHAnsi"/>
          <w:sz w:val="20"/>
          <w:szCs w:val="20"/>
          <w:lang w:val="en-US"/>
        </w:rPr>
        <w:t xml:space="preserve">There are several answer </w:t>
      </w:r>
      <w:r w:rsidR="00073654" w:rsidRPr="00DA31A1">
        <w:rPr>
          <w:rFonts w:cstheme="minorHAnsi"/>
          <w:sz w:val="20"/>
          <w:szCs w:val="20"/>
          <w:lang w:val="en-US"/>
        </w:rPr>
        <w:t>patterns</w:t>
      </w:r>
      <w:r w:rsidR="00DA31A1" w:rsidRPr="00DA31A1">
        <w:rPr>
          <w:rFonts w:cstheme="minorHAnsi"/>
          <w:sz w:val="20"/>
          <w:szCs w:val="20"/>
          <w:lang w:val="en-US"/>
        </w:rPr>
        <w:t xml:space="preserve"> according to Airasian (1994)</w:t>
      </w:r>
      <w:r w:rsidR="00073654">
        <w:rPr>
          <w:rFonts w:cstheme="minorHAnsi"/>
          <w:sz w:val="20"/>
          <w:szCs w:val="20"/>
          <w:lang w:val="en-US"/>
        </w:rPr>
        <w:t>,</w:t>
      </w:r>
      <w:r w:rsidR="00DA31A1" w:rsidRPr="00DA31A1">
        <w:rPr>
          <w:rFonts w:cstheme="minorHAnsi"/>
          <w:sz w:val="20"/>
          <w:szCs w:val="20"/>
          <w:lang w:val="en-US"/>
        </w:rPr>
        <w:t xml:space="preserve"> t</w:t>
      </w:r>
      <w:r w:rsidRPr="00DA31A1">
        <w:rPr>
          <w:rFonts w:cstheme="minorHAnsi"/>
          <w:sz w:val="20"/>
          <w:szCs w:val="20"/>
        </w:rPr>
        <w:t xml:space="preserve">he first </w:t>
      </w:r>
      <w:r w:rsidR="00427EA5" w:rsidRPr="00DA31A1">
        <w:rPr>
          <w:rFonts w:cstheme="minorHAnsi"/>
          <w:sz w:val="20"/>
          <w:szCs w:val="20"/>
        </w:rPr>
        <w:t xml:space="preserve">answer </w:t>
      </w:r>
      <w:r w:rsidRPr="00DA31A1">
        <w:rPr>
          <w:rFonts w:cstheme="minorHAnsi"/>
          <w:sz w:val="20"/>
          <w:szCs w:val="20"/>
        </w:rPr>
        <w:t xml:space="preserve">pattern is typical of </w:t>
      </w:r>
      <w:r w:rsidR="00427EA5" w:rsidRPr="00DA31A1">
        <w:rPr>
          <w:rFonts w:cstheme="minorHAnsi"/>
          <w:sz w:val="20"/>
          <w:szCs w:val="20"/>
          <w:lang w:val="en-US"/>
        </w:rPr>
        <w:t xml:space="preserve">MCQ </w:t>
      </w:r>
      <w:r w:rsidRPr="00DA31A1">
        <w:rPr>
          <w:rFonts w:cstheme="minorHAnsi"/>
          <w:sz w:val="20"/>
          <w:szCs w:val="20"/>
        </w:rPr>
        <w:t xml:space="preserve">items that have </w:t>
      </w:r>
      <w:r w:rsidRPr="00DA31A1">
        <w:rPr>
          <w:rFonts w:cstheme="minorHAnsi"/>
          <w:sz w:val="20"/>
          <w:szCs w:val="20"/>
        </w:rPr>
        <w:t xml:space="preserve">two correct </w:t>
      </w:r>
      <w:r w:rsidR="001571BE" w:rsidRPr="00DA31A1">
        <w:rPr>
          <w:rFonts w:cstheme="minorHAnsi"/>
          <w:sz w:val="20"/>
          <w:szCs w:val="20"/>
        </w:rPr>
        <w:t>answers</w:t>
      </w:r>
      <w:r w:rsidRPr="00DA31A1">
        <w:rPr>
          <w:rFonts w:cstheme="minorHAnsi"/>
          <w:sz w:val="20"/>
          <w:szCs w:val="20"/>
        </w:rPr>
        <w:t xml:space="preserve">. </w:t>
      </w:r>
      <w:r w:rsidR="00427EA5" w:rsidRPr="00DA31A1">
        <w:rPr>
          <w:rFonts w:cstheme="minorHAnsi"/>
          <w:sz w:val="20"/>
          <w:szCs w:val="20"/>
          <w:lang w:val="en-US"/>
        </w:rPr>
        <w:t>In this case</w:t>
      </w:r>
      <w:r w:rsidRPr="00DA31A1">
        <w:rPr>
          <w:rFonts w:cstheme="minorHAnsi"/>
          <w:sz w:val="20"/>
          <w:szCs w:val="20"/>
        </w:rPr>
        <w:t xml:space="preserve">, the final decision about whether the item or the students are at fault rests with the teacher. The second pattern is one where most studens </w:t>
      </w:r>
      <w:r w:rsidR="00427EA5" w:rsidRPr="00DA31A1">
        <w:rPr>
          <w:rFonts w:cstheme="minorHAnsi"/>
          <w:sz w:val="20"/>
          <w:szCs w:val="20"/>
          <w:lang w:val="en-US"/>
        </w:rPr>
        <w:t>choose</w:t>
      </w:r>
      <w:r w:rsidRPr="00DA31A1">
        <w:rPr>
          <w:rFonts w:cstheme="minorHAnsi"/>
          <w:sz w:val="20"/>
          <w:szCs w:val="20"/>
        </w:rPr>
        <w:t xml:space="preserve"> an option other than the answer key. In this case, closer inspection of </w:t>
      </w:r>
      <w:r w:rsidR="00427EA5" w:rsidRPr="00DA31A1">
        <w:rPr>
          <w:rFonts w:cstheme="minorHAnsi"/>
          <w:sz w:val="20"/>
          <w:szCs w:val="20"/>
          <w:lang w:val="en-US"/>
        </w:rPr>
        <w:t>the</w:t>
      </w:r>
      <w:r w:rsidRPr="00DA31A1">
        <w:rPr>
          <w:rFonts w:cstheme="minorHAnsi"/>
          <w:sz w:val="20"/>
          <w:szCs w:val="20"/>
        </w:rPr>
        <w:t xml:space="preserve"> option other that answer key </w:t>
      </w:r>
      <w:r w:rsidR="00427EA5" w:rsidRPr="00DA31A1">
        <w:rPr>
          <w:rFonts w:cstheme="minorHAnsi"/>
          <w:sz w:val="20"/>
          <w:szCs w:val="20"/>
          <w:lang w:val="en-US"/>
        </w:rPr>
        <w:t xml:space="preserve">must be done to </w:t>
      </w:r>
      <w:r w:rsidRPr="00DA31A1">
        <w:rPr>
          <w:rFonts w:cstheme="minorHAnsi"/>
          <w:sz w:val="20"/>
          <w:szCs w:val="20"/>
        </w:rPr>
        <w:t xml:space="preserve">provide </w:t>
      </w:r>
      <w:r w:rsidR="00427EA5" w:rsidRPr="00DA31A1">
        <w:rPr>
          <w:rFonts w:cstheme="minorHAnsi"/>
          <w:sz w:val="20"/>
          <w:szCs w:val="20"/>
          <w:lang w:val="en-US"/>
        </w:rPr>
        <w:t>clues</w:t>
      </w:r>
      <w:r w:rsidRPr="00DA31A1">
        <w:rPr>
          <w:rFonts w:cstheme="minorHAnsi"/>
          <w:sz w:val="20"/>
          <w:szCs w:val="20"/>
        </w:rPr>
        <w:t xml:space="preserve"> as to why </w:t>
      </w:r>
      <w:r w:rsidR="00427EA5" w:rsidRPr="00DA31A1">
        <w:rPr>
          <w:rFonts w:cstheme="minorHAnsi"/>
          <w:sz w:val="20"/>
          <w:szCs w:val="20"/>
          <w:lang w:val="en-US"/>
        </w:rPr>
        <w:t>the option</w:t>
      </w:r>
      <w:r w:rsidRPr="00DA31A1">
        <w:rPr>
          <w:rFonts w:cstheme="minorHAnsi"/>
          <w:sz w:val="20"/>
          <w:szCs w:val="20"/>
        </w:rPr>
        <w:t xml:space="preserve"> was chosen so ofte</w:t>
      </w:r>
      <w:r w:rsidR="00DA31A1" w:rsidRPr="00DA31A1">
        <w:rPr>
          <w:rFonts w:cstheme="minorHAnsi"/>
          <w:sz w:val="20"/>
          <w:szCs w:val="20"/>
          <w:lang w:val="en-US"/>
        </w:rPr>
        <w:t>n</w:t>
      </w:r>
      <w:r w:rsidRPr="00DA31A1">
        <w:rPr>
          <w:rFonts w:cstheme="minorHAnsi"/>
          <w:sz w:val="20"/>
          <w:szCs w:val="20"/>
        </w:rPr>
        <w:t>. It can also occur because of the mismatch between the intentions of the teacher and the understanding captured by the majority of students, so the solution is that the teacher must repeat the teaching so that the students' mastery of the material is match with the teacher's actual intentions (Arikunto, 2017).</w:t>
      </w:r>
    </w:p>
    <w:p w14:paraId="4A3147FA" w14:textId="417202F7" w:rsidR="005C4C86" w:rsidRPr="00DA31A1" w:rsidRDefault="005C4C86" w:rsidP="005C4C86">
      <w:pPr>
        <w:tabs>
          <w:tab w:val="left" w:pos="426"/>
        </w:tabs>
        <w:spacing w:after="0"/>
        <w:jc w:val="both"/>
        <w:rPr>
          <w:rFonts w:cstheme="minorHAnsi"/>
          <w:sz w:val="20"/>
          <w:szCs w:val="20"/>
        </w:rPr>
      </w:pPr>
      <w:r w:rsidRPr="00DA31A1">
        <w:rPr>
          <w:rFonts w:cstheme="minorHAnsi"/>
          <w:sz w:val="20"/>
          <w:szCs w:val="20"/>
        </w:rPr>
        <w:tab/>
        <w:t>The results of distractor function analysis showed that HOTS-based test instrument that have been developed are dominated by items in the very good category, it indicates that most of the questions have a distractor with great attraction to be chosen as the correct answer for more than 5% of test takers who do not master the material. It means the overall questions distractor is effectives in deceiving the test takers. This is in accordance with Arikunto (2017), that stated a good question is one in which the distractors have been selected by at least 5% of the test takers and omitted by less than 10% of the test takers. A distractor can be said to be properly functioning if the distractor has a great attraction as the right answer for</w:t>
      </w:r>
      <w:r w:rsidR="00DA31A1" w:rsidRPr="00DA31A1">
        <w:rPr>
          <w:rFonts w:cstheme="minorHAnsi"/>
          <w:sz w:val="20"/>
          <w:szCs w:val="20"/>
          <w:lang w:val="en-US"/>
        </w:rPr>
        <w:t xml:space="preserve"> student from</w:t>
      </w:r>
      <w:r w:rsidRPr="00DA31A1">
        <w:rPr>
          <w:rFonts w:cstheme="minorHAnsi"/>
          <w:sz w:val="20"/>
          <w:szCs w:val="20"/>
        </w:rPr>
        <w:t xml:space="preserve"> </w:t>
      </w:r>
      <w:r w:rsidR="00DA31A1" w:rsidRPr="00DA31A1">
        <w:rPr>
          <w:rFonts w:cstheme="minorHAnsi"/>
          <w:sz w:val="20"/>
          <w:szCs w:val="20"/>
          <w:lang w:val="en-US"/>
        </w:rPr>
        <w:t>l</w:t>
      </w:r>
      <w:r w:rsidRPr="00DA31A1">
        <w:rPr>
          <w:rFonts w:cstheme="minorHAnsi"/>
          <w:sz w:val="20"/>
          <w:szCs w:val="20"/>
        </w:rPr>
        <w:t xml:space="preserve">ower group. </w:t>
      </w:r>
    </w:p>
    <w:p w14:paraId="73829599" w14:textId="77777777" w:rsidR="005C4C86" w:rsidRPr="00DA31A1" w:rsidRDefault="005C4C86" w:rsidP="005C4C86">
      <w:pPr>
        <w:tabs>
          <w:tab w:val="left" w:pos="426"/>
        </w:tabs>
        <w:spacing w:after="0"/>
        <w:jc w:val="both"/>
        <w:rPr>
          <w:rFonts w:cstheme="minorHAnsi"/>
          <w:sz w:val="20"/>
          <w:szCs w:val="20"/>
        </w:rPr>
      </w:pPr>
    </w:p>
    <w:p w14:paraId="0F1FEC83" w14:textId="57DAA788" w:rsidR="009F6070" w:rsidRPr="00DA31A1" w:rsidRDefault="003C63A2" w:rsidP="009F6070">
      <w:pPr>
        <w:pStyle w:val="Sistematika"/>
        <w:spacing w:before="0" w:beforeAutospacing="0"/>
        <w:rPr>
          <w:rFonts w:asciiTheme="minorHAnsi" w:hAnsiTheme="minorHAnsi" w:cstheme="minorHAnsi"/>
          <w:sz w:val="20"/>
          <w:szCs w:val="20"/>
        </w:rPr>
      </w:pPr>
      <w:r w:rsidRPr="00DA31A1">
        <w:rPr>
          <w:rFonts w:asciiTheme="minorHAnsi" w:hAnsiTheme="minorHAnsi" w:cstheme="minorHAnsi"/>
          <w:sz w:val="20"/>
          <w:szCs w:val="20"/>
          <w:lang w:val="en-US"/>
        </w:rPr>
        <w:t>CONCLUSION</w:t>
      </w:r>
    </w:p>
    <w:p w14:paraId="0653CAAE" w14:textId="46A7F38D" w:rsidR="009D1D92" w:rsidRPr="00DA31A1" w:rsidRDefault="009D1D92" w:rsidP="009D1D92">
      <w:pPr>
        <w:pStyle w:val="kontenutama"/>
        <w:rPr>
          <w:rFonts w:asciiTheme="minorHAnsi" w:hAnsiTheme="minorHAnsi" w:cstheme="minorHAnsi"/>
          <w:sz w:val="20"/>
          <w:szCs w:val="20"/>
          <w:lang w:val="en-US"/>
        </w:rPr>
      </w:pPr>
      <w:r w:rsidRPr="00DA31A1">
        <w:rPr>
          <w:rFonts w:asciiTheme="minorHAnsi" w:hAnsiTheme="minorHAnsi" w:cstheme="minorHAnsi"/>
          <w:sz w:val="20"/>
          <w:szCs w:val="20"/>
        </w:rPr>
        <w:t>Based on the</w:t>
      </w:r>
      <w:r w:rsidRPr="00DA31A1">
        <w:rPr>
          <w:rFonts w:asciiTheme="minorHAnsi" w:hAnsiTheme="minorHAnsi" w:cstheme="minorHAnsi"/>
          <w:sz w:val="20"/>
          <w:szCs w:val="20"/>
          <w:lang w:val="en-US"/>
        </w:rPr>
        <w:t xml:space="preserve"> </w:t>
      </w:r>
      <w:r w:rsidRPr="00DA31A1">
        <w:rPr>
          <w:rFonts w:asciiTheme="minorHAnsi" w:hAnsiTheme="minorHAnsi" w:cstheme="minorHAnsi"/>
          <w:sz w:val="20"/>
          <w:szCs w:val="20"/>
        </w:rPr>
        <w:t xml:space="preserve">research results and data analysis, several </w:t>
      </w:r>
      <w:r w:rsidRPr="00DA31A1">
        <w:rPr>
          <w:rFonts w:asciiTheme="minorHAnsi" w:hAnsiTheme="minorHAnsi" w:cstheme="minorHAnsi"/>
          <w:sz w:val="20"/>
          <w:szCs w:val="20"/>
          <w:lang w:val="en-US"/>
        </w:rPr>
        <w:t>point</w:t>
      </w:r>
      <w:r w:rsidRPr="00DA31A1">
        <w:rPr>
          <w:rFonts w:asciiTheme="minorHAnsi" w:hAnsiTheme="minorHAnsi" w:cstheme="minorHAnsi"/>
          <w:sz w:val="20"/>
          <w:szCs w:val="20"/>
        </w:rPr>
        <w:t xml:space="preserve"> can be concluded, namely; (1) the test instrument is declared valid and very feasible to use based on material experts and evaluation experts, (2) Three</w:t>
      </w:r>
      <w:r w:rsidRPr="00DA31A1">
        <w:rPr>
          <w:rFonts w:asciiTheme="minorHAnsi" w:hAnsiTheme="minorHAnsi" w:cstheme="minorHAnsi"/>
          <w:sz w:val="20"/>
          <w:szCs w:val="20"/>
          <w:lang w:val="en-US"/>
        </w:rPr>
        <w:t xml:space="preserve"> times</w:t>
      </w:r>
      <w:r w:rsidRPr="00DA31A1">
        <w:rPr>
          <w:rFonts w:asciiTheme="minorHAnsi" w:hAnsiTheme="minorHAnsi" w:cstheme="minorHAnsi"/>
          <w:sz w:val="20"/>
          <w:szCs w:val="20"/>
        </w:rPr>
        <w:t xml:space="preserve"> trial of multiple choice questions showed an increasing trend in validity (</w:t>
      </w:r>
      <w:r w:rsidRPr="00DA31A1">
        <w:rPr>
          <w:rFonts w:asciiTheme="minorHAnsi" w:hAnsiTheme="minorHAnsi" w:cstheme="minorHAnsi"/>
          <w:sz w:val="20"/>
          <w:szCs w:val="20"/>
          <w:lang w:val="en-US"/>
        </w:rPr>
        <w:t>respectively</w:t>
      </w:r>
      <w:r w:rsidRPr="00DA31A1">
        <w:rPr>
          <w:rFonts w:asciiTheme="minorHAnsi" w:hAnsiTheme="minorHAnsi" w:cstheme="minorHAnsi"/>
          <w:sz w:val="20"/>
          <w:szCs w:val="20"/>
        </w:rPr>
        <w:t xml:space="preserve"> 85%</w:t>
      </w:r>
      <w:r w:rsidR="003C63A2" w:rsidRPr="00DA31A1">
        <w:rPr>
          <w:rFonts w:asciiTheme="minorHAnsi" w:hAnsiTheme="minorHAnsi" w:cstheme="minorHAnsi"/>
          <w:sz w:val="20"/>
          <w:szCs w:val="20"/>
          <w:lang w:val="en-US"/>
        </w:rPr>
        <w:t>,</w:t>
      </w:r>
      <w:r w:rsidRPr="00DA31A1">
        <w:rPr>
          <w:rFonts w:asciiTheme="minorHAnsi" w:hAnsiTheme="minorHAnsi" w:cstheme="minorHAnsi"/>
          <w:sz w:val="20"/>
          <w:szCs w:val="20"/>
        </w:rPr>
        <w:t xml:space="preserve"> 95%</w:t>
      </w:r>
      <w:r w:rsidR="003C63A2" w:rsidRPr="00DA31A1">
        <w:rPr>
          <w:rFonts w:asciiTheme="minorHAnsi" w:hAnsiTheme="minorHAnsi" w:cstheme="minorHAnsi"/>
          <w:sz w:val="20"/>
          <w:szCs w:val="20"/>
          <w:lang w:val="en-US"/>
        </w:rPr>
        <w:t>,</w:t>
      </w:r>
      <w:r w:rsidRPr="00DA31A1">
        <w:rPr>
          <w:rFonts w:asciiTheme="minorHAnsi" w:hAnsiTheme="minorHAnsi" w:cstheme="minorHAnsi"/>
          <w:sz w:val="20"/>
          <w:szCs w:val="20"/>
        </w:rPr>
        <w:t xml:space="preserve"> 100%), reliability </w:t>
      </w:r>
      <w:r w:rsidRPr="00DA31A1">
        <w:rPr>
          <w:rFonts w:asciiTheme="minorHAnsi" w:hAnsiTheme="minorHAnsi" w:cstheme="minorHAnsi"/>
          <w:sz w:val="20"/>
          <w:szCs w:val="20"/>
          <w:lang w:val="en-US"/>
        </w:rPr>
        <w:lastRenderedPageBreak/>
        <w:t>was</w:t>
      </w:r>
      <w:r w:rsidRPr="00DA31A1">
        <w:rPr>
          <w:rFonts w:asciiTheme="minorHAnsi" w:hAnsiTheme="minorHAnsi" w:cstheme="minorHAnsi"/>
          <w:sz w:val="20"/>
          <w:szCs w:val="20"/>
        </w:rPr>
        <w:t xml:space="preserve"> high, the difficulty index is dominated by </w:t>
      </w:r>
      <w:r w:rsidRPr="00DA31A1">
        <w:rPr>
          <w:rFonts w:asciiTheme="minorHAnsi" w:hAnsiTheme="minorHAnsi" w:cstheme="minorHAnsi"/>
          <w:sz w:val="20"/>
          <w:szCs w:val="20"/>
          <w:lang w:val="en-US"/>
        </w:rPr>
        <w:t>medium level</w:t>
      </w:r>
      <w:r w:rsidRPr="00DA31A1">
        <w:rPr>
          <w:rFonts w:asciiTheme="minorHAnsi" w:hAnsiTheme="minorHAnsi" w:cstheme="minorHAnsi"/>
          <w:sz w:val="20"/>
          <w:szCs w:val="20"/>
        </w:rPr>
        <w:t xml:space="preserve"> and </w:t>
      </w:r>
      <w:r w:rsidRPr="00DA31A1">
        <w:rPr>
          <w:rFonts w:asciiTheme="minorHAnsi" w:hAnsiTheme="minorHAnsi" w:cstheme="minorHAnsi"/>
          <w:sz w:val="20"/>
          <w:szCs w:val="20"/>
          <w:lang w:val="en-US"/>
        </w:rPr>
        <w:t>nearly approached the</w:t>
      </w:r>
      <w:r w:rsidRPr="00DA31A1">
        <w:rPr>
          <w:rFonts w:asciiTheme="minorHAnsi" w:hAnsiTheme="minorHAnsi" w:cstheme="minorHAnsi"/>
          <w:sz w:val="20"/>
          <w:szCs w:val="20"/>
        </w:rPr>
        <w:t xml:space="preserve"> balanced proportion, the </w:t>
      </w:r>
      <w:r w:rsidRPr="00DA31A1">
        <w:rPr>
          <w:rFonts w:asciiTheme="minorHAnsi" w:hAnsiTheme="minorHAnsi" w:cstheme="minorHAnsi"/>
          <w:sz w:val="20"/>
          <w:szCs w:val="20"/>
          <w:lang w:val="en-US"/>
        </w:rPr>
        <w:t>discriminating</w:t>
      </w:r>
      <w:r w:rsidRPr="00DA31A1">
        <w:rPr>
          <w:rFonts w:asciiTheme="minorHAnsi" w:hAnsiTheme="minorHAnsi" w:cstheme="minorHAnsi"/>
          <w:sz w:val="20"/>
          <w:szCs w:val="20"/>
        </w:rPr>
        <w:t xml:space="preserve"> index is dominated by items </w:t>
      </w:r>
      <w:r w:rsidRPr="00DA31A1">
        <w:rPr>
          <w:rFonts w:asciiTheme="minorHAnsi" w:hAnsiTheme="minorHAnsi" w:cstheme="minorHAnsi"/>
          <w:sz w:val="20"/>
          <w:szCs w:val="20"/>
          <w:lang w:val="en-US"/>
        </w:rPr>
        <w:t>of</w:t>
      </w:r>
      <w:r w:rsidRPr="00DA31A1">
        <w:rPr>
          <w:rFonts w:asciiTheme="minorHAnsi" w:hAnsiTheme="minorHAnsi" w:cstheme="minorHAnsi"/>
          <w:sz w:val="20"/>
          <w:szCs w:val="20"/>
        </w:rPr>
        <w:t xml:space="preserve"> good categor</w:t>
      </w:r>
      <w:r w:rsidR="00DA31A1" w:rsidRPr="00DA31A1">
        <w:rPr>
          <w:rFonts w:asciiTheme="minorHAnsi" w:hAnsiTheme="minorHAnsi" w:cstheme="minorHAnsi"/>
          <w:sz w:val="20"/>
          <w:szCs w:val="20"/>
          <w:lang w:val="en-US"/>
        </w:rPr>
        <w:t>y</w:t>
      </w:r>
      <w:r w:rsidRPr="00DA31A1">
        <w:rPr>
          <w:rFonts w:asciiTheme="minorHAnsi" w:hAnsiTheme="minorHAnsi" w:cstheme="minorHAnsi"/>
          <w:sz w:val="20"/>
          <w:szCs w:val="20"/>
        </w:rPr>
        <w:t>, and</w:t>
      </w:r>
      <w:r w:rsidRPr="00DA31A1">
        <w:rPr>
          <w:rFonts w:asciiTheme="minorHAnsi" w:hAnsiTheme="minorHAnsi" w:cstheme="minorHAnsi"/>
          <w:sz w:val="20"/>
          <w:szCs w:val="20"/>
          <w:lang w:val="en-US"/>
        </w:rPr>
        <w:t xml:space="preserve"> </w:t>
      </w:r>
      <w:r w:rsidRPr="00DA31A1">
        <w:rPr>
          <w:rFonts w:asciiTheme="minorHAnsi" w:hAnsiTheme="minorHAnsi" w:cstheme="minorHAnsi"/>
          <w:sz w:val="20"/>
          <w:szCs w:val="20"/>
        </w:rPr>
        <w:t xml:space="preserve">distractors </w:t>
      </w:r>
      <w:r w:rsidRPr="00DA31A1">
        <w:rPr>
          <w:rFonts w:asciiTheme="minorHAnsi" w:hAnsiTheme="minorHAnsi" w:cstheme="minorHAnsi"/>
          <w:sz w:val="20"/>
          <w:szCs w:val="20"/>
          <w:lang w:val="en-US"/>
        </w:rPr>
        <w:t xml:space="preserve">are </w:t>
      </w:r>
      <w:r w:rsidRPr="00DA31A1">
        <w:rPr>
          <w:rFonts w:asciiTheme="minorHAnsi" w:hAnsiTheme="minorHAnsi" w:cstheme="minorHAnsi"/>
          <w:sz w:val="20"/>
          <w:szCs w:val="20"/>
        </w:rPr>
        <w:t>effectively function</w:t>
      </w:r>
      <w:r w:rsidRPr="00DA31A1">
        <w:rPr>
          <w:rFonts w:asciiTheme="minorHAnsi" w:hAnsiTheme="minorHAnsi" w:cstheme="minorHAnsi"/>
          <w:sz w:val="20"/>
          <w:szCs w:val="20"/>
          <w:lang w:val="en-US"/>
        </w:rPr>
        <w:t>ing</w:t>
      </w:r>
      <w:r w:rsidRPr="00DA31A1">
        <w:rPr>
          <w:rFonts w:asciiTheme="minorHAnsi" w:hAnsiTheme="minorHAnsi" w:cstheme="minorHAnsi"/>
          <w:sz w:val="20"/>
          <w:szCs w:val="20"/>
        </w:rPr>
        <w:t xml:space="preserve">. (3) </w:t>
      </w:r>
      <w:r w:rsidRPr="00DA31A1">
        <w:rPr>
          <w:rFonts w:asciiTheme="minorHAnsi" w:hAnsiTheme="minorHAnsi" w:cstheme="minorHAnsi"/>
          <w:sz w:val="20"/>
          <w:szCs w:val="20"/>
          <w:lang w:val="en-US"/>
        </w:rPr>
        <w:t>T</w:t>
      </w:r>
      <w:r w:rsidRPr="00DA31A1">
        <w:rPr>
          <w:rFonts w:asciiTheme="minorHAnsi" w:hAnsiTheme="minorHAnsi" w:cstheme="minorHAnsi"/>
          <w:sz w:val="20"/>
          <w:szCs w:val="20"/>
        </w:rPr>
        <w:t>hree</w:t>
      </w:r>
      <w:r w:rsidRPr="00DA31A1">
        <w:rPr>
          <w:rFonts w:asciiTheme="minorHAnsi" w:hAnsiTheme="minorHAnsi" w:cstheme="minorHAnsi"/>
          <w:sz w:val="20"/>
          <w:szCs w:val="20"/>
          <w:lang w:val="en-US"/>
        </w:rPr>
        <w:t xml:space="preserve"> times</w:t>
      </w:r>
      <w:r w:rsidRPr="00DA31A1">
        <w:rPr>
          <w:rFonts w:asciiTheme="minorHAnsi" w:hAnsiTheme="minorHAnsi" w:cstheme="minorHAnsi"/>
          <w:sz w:val="20"/>
          <w:szCs w:val="20"/>
        </w:rPr>
        <w:t xml:space="preserve"> trial of essay questions showed an increasing trend in validity (</w:t>
      </w:r>
      <w:r w:rsidRPr="00DA31A1">
        <w:rPr>
          <w:rFonts w:asciiTheme="minorHAnsi" w:hAnsiTheme="minorHAnsi" w:cstheme="minorHAnsi"/>
          <w:sz w:val="20"/>
          <w:szCs w:val="20"/>
          <w:lang w:val="en-US"/>
        </w:rPr>
        <w:t xml:space="preserve">respectively </w:t>
      </w:r>
      <w:r w:rsidRPr="00DA31A1">
        <w:rPr>
          <w:rFonts w:asciiTheme="minorHAnsi" w:hAnsiTheme="minorHAnsi" w:cstheme="minorHAnsi"/>
          <w:sz w:val="20"/>
          <w:szCs w:val="20"/>
        </w:rPr>
        <w:t>80%</w:t>
      </w:r>
      <w:r w:rsidR="00DA31A1" w:rsidRPr="00DA31A1">
        <w:rPr>
          <w:rFonts w:asciiTheme="minorHAnsi" w:hAnsiTheme="minorHAnsi" w:cstheme="minorHAnsi"/>
          <w:sz w:val="20"/>
          <w:szCs w:val="20"/>
          <w:lang w:val="en-US"/>
        </w:rPr>
        <w:t>,</w:t>
      </w:r>
      <w:r w:rsidRPr="00DA31A1">
        <w:rPr>
          <w:rFonts w:asciiTheme="minorHAnsi" w:hAnsiTheme="minorHAnsi" w:cstheme="minorHAnsi"/>
          <w:sz w:val="20"/>
          <w:szCs w:val="20"/>
        </w:rPr>
        <w:t xml:space="preserve"> 100%</w:t>
      </w:r>
      <w:r w:rsidR="00DA31A1" w:rsidRPr="00DA31A1">
        <w:rPr>
          <w:rFonts w:asciiTheme="minorHAnsi" w:hAnsiTheme="minorHAnsi" w:cstheme="minorHAnsi"/>
          <w:sz w:val="20"/>
          <w:szCs w:val="20"/>
          <w:lang w:val="en-US"/>
        </w:rPr>
        <w:t>,</w:t>
      </w:r>
      <w:r w:rsidRPr="00DA31A1">
        <w:rPr>
          <w:rFonts w:asciiTheme="minorHAnsi" w:hAnsiTheme="minorHAnsi" w:cstheme="minorHAnsi"/>
          <w:sz w:val="20"/>
          <w:szCs w:val="20"/>
        </w:rPr>
        <w:t xml:space="preserve"> 100%), reliability was </w:t>
      </w:r>
      <w:r w:rsidRPr="00DA31A1">
        <w:rPr>
          <w:rFonts w:asciiTheme="minorHAnsi" w:hAnsiTheme="minorHAnsi" w:cstheme="minorHAnsi"/>
          <w:sz w:val="20"/>
          <w:szCs w:val="20"/>
          <w:lang w:val="en-US"/>
        </w:rPr>
        <w:t>enough</w:t>
      </w:r>
      <w:r w:rsidRPr="00DA31A1">
        <w:rPr>
          <w:rFonts w:asciiTheme="minorHAnsi" w:hAnsiTheme="minorHAnsi" w:cstheme="minorHAnsi"/>
          <w:sz w:val="20"/>
          <w:szCs w:val="20"/>
        </w:rPr>
        <w:t xml:space="preserve">, the difficulty index was dominated by </w:t>
      </w:r>
      <w:r w:rsidRPr="00DA31A1">
        <w:rPr>
          <w:rFonts w:asciiTheme="minorHAnsi" w:hAnsiTheme="minorHAnsi" w:cstheme="minorHAnsi"/>
          <w:sz w:val="20"/>
          <w:szCs w:val="20"/>
          <w:lang w:val="en-US"/>
        </w:rPr>
        <w:t>medium level</w:t>
      </w:r>
      <w:r w:rsidRPr="00DA31A1">
        <w:rPr>
          <w:rFonts w:asciiTheme="minorHAnsi" w:hAnsiTheme="minorHAnsi" w:cstheme="minorHAnsi"/>
          <w:sz w:val="20"/>
          <w:szCs w:val="20"/>
        </w:rPr>
        <w:t xml:space="preserve"> but still far from </w:t>
      </w:r>
      <w:r w:rsidRPr="00DA31A1">
        <w:rPr>
          <w:rFonts w:asciiTheme="minorHAnsi" w:hAnsiTheme="minorHAnsi" w:cstheme="minorHAnsi"/>
          <w:sz w:val="20"/>
          <w:szCs w:val="20"/>
          <w:lang w:val="en-US"/>
        </w:rPr>
        <w:t>the</w:t>
      </w:r>
      <w:r w:rsidRPr="00DA31A1">
        <w:rPr>
          <w:rFonts w:asciiTheme="minorHAnsi" w:hAnsiTheme="minorHAnsi" w:cstheme="minorHAnsi"/>
          <w:sz w:val="20"/>
          <w:szCs w:val="20"/>
        </w:rPr>
        <w:t xml:space="preserve"> balanced proportion, and the </w:t>
      </w:r>
      <w:r w:rsidRPr="00DA31A1">
        <w:rPr>
          <w:rFonts w:asciiTheme="minorHAnsi" w:hAnsiTheme="minorHAnsi" w:cstheme="minorHAnsi"/>
          <w:sz w:val="20"/>
          <w:szCs w:val="20"/>
          <w:lang w:val="en-US"/>
        </w:rPr>
        <w:t>discriminating</w:t>
      </w:r>
      <w:r w:rsidRPr="00DA31A1">
        <w:rPr>
          <w:rFonts w:asciiTheme="minorHAnsi" w:hAnsiTheme="minorHAnsi" w:cstheme="minorHAnsi"/>
          <w:sz w:val="20"/>
          <w:szCs w:val="20"/>
        </w:rPr>
        <w:t xml:space="preserve"> index was dominated by </w:t>
      </w:r>
      <w:r w:rsidR="00DA31A1" w:rsidRPr="00DA31A1">
        <w:rPr>
          <w:rFonts w:asciiTheme="minorHAnsi" w:hAnsiTheme="minorHAnsi" w:cstheme="minorHAnsi"/>
          <w:sz w:val="20"/>
          <w:szCs w:val="20"/>
        </w:rPr>
        <w:t xml:space="preserve">items </w:t>
      </w:r>
      <w:r w:rsidR="00DA31A1" w:rsidRPr="00DA31A1">
        <w:rPr>
          <w:rFonts w:asciiTheme="minorHAnsi" w:hAnsiTheme="minorHAnsi" w:cstheme="minorHAnsi"/>
          <w:sz w:val="20"/>
          <w:szCs w:val="20"/>
          <w:lang w:val="en-US"/>
        </w:rPr>
        <w:t>of</w:t>
      </w:r>
      <w:r w:rsidR="00DA31A1" w:rsidRPr="00DA31A1">
        <w:rPr>
          <w:rFonts w:asciiTheme="minorHAnsi" w:hAnsiTheme="minorHAnsi" w:cstheme="minorHAnsi"/>
          <w:sz w:val="20"/>
          <w:szCs w:val="20"/>
        </w:rPr>
        <w:t xml:space="preserve"> good categor</w:t>
      </w:r>
      <w:r w:rsidR="00DA31A1" w:rsidRPr="00DA31A1">
        <w:rPr>
          <w:rFonts w:asciiTheme="minorHAnsi" w:hAnsiTheme="minorHAnsi" w:cstheme="minorHAnsi"/>
          <w:sz w:val="20"/>
          <w:szCs w:val="20"/>
          <w:lang w:val="en-US"/>
        </w:rPr>
        <w:t>y</w:t>
      </w:r>
      <w:r w:rsidRPr="00DA31A1">
        <w:rPr>
          <w:rFonts w:asciiTheme="minorHAnsi" w:hAnsiTheme="minorHAnsi" w:cstheme="minorHAnsi"/>
          <w:sz w:val="20"/>
          <w:szCs w:val="20"/>
        </w:rPr>
        <w:t xml:space="preserve">. </w:t>
      </w:r>
      <w:r w:rsidRPr="00DA31A1">
        <w:rPr>
          <w:rFonts w:asciiTheme="minorHAnsi" w:hAnsiTheme="minorHAnsi" w:cstheme="minorHAnsi"/>
          <w:sz w:val="20"/>
          <w:szCs w:val="20"/>
          <w:lang w:val="en-US"/>
        </w:rPr>
        <w:t>Therefore,</w:t>
      </w:r>
      <w:r w:rsidRPr="00DA31A1">
        <w:rPr>
          <w:rFonts w:asciiTheme="minorHAnsi" w:hAnsiTheme="minorHAnsi" w:cstheme="minorHAnsi"/>
          <w:sz w:val="20"/>
          <w:szCs w:val="20"/>
        </w:rPr>
        <w:t xml:space="preserve"> the HOTS-based</w:t>
      </w:r>
      <w:r w:rsidRPr="00DA31A1">
        <w:rPr>
          <w:rFonts w:asciiTheme="minorHAnsi" w:hAnsiTheme="minorHAnsi" w:cstheme="minorHAnsi"/>
          <w:sz w:val="20"/>
          <w:szCs w:val="20"/>
          <w:lang w:val="en-US"/>
        </w:rPr>
        <w:t xml:space="preserve"> biology summative</w:t>
      </w:r>
      <w:r w:rsidRPr="00DA31A1">
        <w:rPr>
          <w:rFonts w:asciiTheme="minorHAnsi" w:hAnsiTheme="minorHAnsi" w:cstheme="minorHAnsi"/>
          <w:sz w:val="20"/>
          <w:szCs w:val="20"/>
        </w:rPr>
        <w:t xml:space="preserve"> test instrument </w:t>
      </w:r>
      <w:r w:rsidRPr="00DA31A1">
        <w:rPr>
          <w:rFonts w:asciiTheme="minorHAnsi" w:hAnsiTheme="minorHAnsi" w:cstheme="minorHAnsi"/>
          <w:sz w:val="20"/>
          <w:szCs w:val="20"/>
          <w:lang w:val="en-US"/>
        </w:rPr>
        <w:t xml:space="preserve">that have been developed </w:t>
      </w:r>
      <w:r w:rsidRPr="00DA31A1">
        <w:rPr>
          <w:rFonts w:asciiTheme="minorHAnsi" w:hAnsiTheme="minorHAnsi" w:cstheme="minorHAnsi"/>
          <w:sz w:val="20"/>
          <w:szCs w:val="20"/>
        </w:rPr>
        <w:t xml:space="preserve">is </w:t>
      </w:r>
      <w:r w:rsidR="00DA31A1" w:rsidRPr="00DA31A1">
        <w:rPr>
          <w:rFonts w:asciiTheme="minorHAnsi" w:hAnsiTheme="minorHAnsi" w:cstheme="minorHAnsi"/>
          <w:sz w:val="20"/>
          <w:szCs w:val="20"/>
          <w:lang w:val="en-US"/>
        </w:rPr>
        <w:t>feasible</w:t>
      </w:r>
      <w:r w:rsidRPr="00DA31A1">
        <w:rPr>
          <w:rFonts w:asciiTheme="minorHAnsi" w:hAnsiTheme="minorHAnsi" w:cstheme="minorHAnsi"/>
          <w:sz w:val="20"/>
          <w:szCs w:val="20"/>
        </w:rPr>
        <w:t xml:space="preserve"> </w:t>
      </w:r>
      <w:r w:rsidRPr="00DA31A1">
        <w:rPr>
          <w:rFonts w:asciiTheme="minorHAnsi" w:hAnsiTheme="minorHAnsi" w:cstheme="minorHAnsi"/>
          <w:sz w:val="20"/>
          <w:szCs w:val="20"/>
          <w:lang w:val="en-US"/>
        </w:rPr>
        <w:t>to be</w:t>
      </w:r>
      <w:r w:rsidRPr="00DA31A1">
        <w:rPr>
          <w:rFonts w:asciiTheme="minorHAnsi" w:hAnsiTheme="minorHAnsi" w:cstheme="minorHAnsi"/>
          <w:sz w:val="20"/>
          <w:szCs w:val="20"/>
        </w:rPr>
        <w:t xml:space="preserve"> use as</w:t>
      </w:r>
      <w:r w:rsidR="003C63A2" w:rsidRPr="00DA31A1">
        <w:rPr>
          <w:rFonts w:asciiTheme="minorHAnsi" w:hAnsiTheme="minorHAnsi" w:cstheme="minorHAnsi"/>
          <w:sz w:val="20"/>
          <w:szCs w:val="20"/>
          <w:lang w:val="en-US"/>
        </w:rPr>
        <w:t xml:space="preserve"> </w:t>
      </w:r>
      <w:r w:rsidRPr="00DA31A1">
        <w:rPr>
          <w:rFonts w:asciiTheme="minorHAnsi" w:hAnsiTheme="minorHAnsi" w:cstheme="minorHAnsi"/>
          <w:sz w:val="20"/>
          <w:szCs w:val="20"/>
          <w:lang w:val="en-US"/>
        </w:rPr>
        <w:t xml:space="preserve">biology </w:t>
      </w:r>
      <w:r w:rsidRPr="00DA31A1">
        <w:rPr>
          <w:rFonts w:asciiTheme="minorHAnsi" w:hAnsiTheme="minorHAnsi" w:cstheme="minorHAnsi"/>
          <w:sz w:val="20"/>
          <w:szCs w:val="20"/>
        </w:rPr>
        <w:t>evaluation instrument.</w:t>
      </w:r>
      <w:r w:rsidRPr="00DA31A1">
        <w:rPr>
          <w:rFonts w:asciiTheme="minorHAnsi" w:hAnsiTheme="minorHAnsi" w:cstheme="minorHAnsi"/>
          <w:sz w:val="20"/>
          <w:szCs w:val="20"/>
          <w:lang w:val="en-US"/>
        </w:rPr>
        <w:t xml:space="preserve"> </w:t>
      </w:r>
    </w:p>
    <w:p w14:paraId="46B0A92C" w14:textId="5CA24591" w:rsidR="009F6070" w:rsidRDefault="00E33E7D" w:rsidP="009F6070">
      <w:pPr>
        <w:pStyle w:val="Sistematika"/>
        <w:rPr>
          <w:rFonts w:asciiTheme="minorHAnsi" w:hAnsiTheme="minorHAnsi" w:cstheme="minorHAnsi"/>
          <w:sz w:val="20"/>
          <w:szCs w:val="20"/>
          <w:lang w:val="en-US"/>
        </w:rPr>
      </w:pPr>
      <w:r w:rsidRPr="00DA31A1">
        <w:rPr>
          <w:rFonts w:asciiTheme="minorHAnsi" w:hAnsiTheme="minorHAnsi" w:cstheme="minorHAnsi"/>
          <w:sz w:val="20"/>
          <w:szCs w:val="20"/>
          <w:lang w:val="en-US"/>
        </w:rPr>
        <w:t>REFERENCES</w:t>
      </w:r>
    </w:p>
    <w:p w14:paraId="5853C5F5" w14:textId="5C9DCFAD" w:rsidR="00E33E7D" w:rsidRDefault="00081E26" w:rsidP="001F36B2">
      <w:pPr>
        <w:pStyle w:val="Sistematika"/>
        <w:spacing w:before="0" w:beforeAutospacing="0" w:after="60"/>
        <w:ind w:left="680" w:hanging="680"/>
        <w:jc w:val="both"/>
        <w:rPr>
          <w:rFonts w:asciiTheme="minorHAnsi" w:hAnsiTheme="minorHAnsi" w:cstheme="minorHAnsi"/>
          <w:b w:val="0"/>
          <w:bCs w:val="0"/>
          <w:sz w:val="20"/>
          <w:szCs w:val="20"/>
          <w:lang w:val="en-US"/>
        </w:rPr>
      </w:pPr>
      <w:r w:rsidRPr="00081E26">
        <w:rPr>
          <w:rFonts w:asciiTheme="minorHAnsi" w:hAnsiTheme="minorHAnsi" w:cstheme="minorHAnsi"/>
          <w:b w:val="0"/>
          <w:bCs w:val="0"/>
          <w:sz w:val="20"/>
          <w:szCs w:val="20"/>
          <w:lang w:val="en-US"/>
        </w:rPr>
        <w:t>Adams, W. K., &amp; Wieman, C. E. (2011). Development and Validation of Instruments to Measure Learning of Expert-Like Thinking. International Journal of Science Education, 33(9), 1289-1312.</w:t>
      </w:r>
    </w:p>
    <w:p w14:paraId="2D35121D" w14:textId="02FDC8BD" w:rsidR="00081E26" w:rsidRDefault="00081E26" w:rsidP="001F36B2">
      <w:pPr>
        <w:pStyle w:val="Sistematika"/>
        <w:spacing w:before="0" w:beforeAutospacing="0" w:after="60"/>
        <w:ind w:left="680" w:hanging="680"/>
        <w:jc w:val="both"/>
        <w:rPr>
          <w:rFonts w:asciiTheme="minorHAnsi" w:hAnsiTheme="minorHAnsi" w:cstheme="minorHAnsi"/>
          <w:b w:val="0"/>
          <w:bCs w:val="0"/>
          <w:sz w:val="20"/>
          <w:szCs w:val="20"/>
          <w:lang w:val="en-US"/>
        </w:rPr>
      </w:pPr>
      <w:r w:rsidRPr="00081E26">
        <w:rPr>
          <w:rFonts w:asciiTheme="minorHAnsi" w:hAnsiTheme="minorHAnsi" w:cstheme="minorHAnsi"/>
          <w:b w:val="0"/>
          <w:bCs w:val="0"/>
          <w:sz w:val="20"/>
          <w:szCs w:val="20"/>
          <w:lang w:val="en-US"/>
        </w:rPr>
        <w:t>Airasian, P. W. (1994). Classroom Assessment. New York: McGraw Hill.</w:t>
      </w:r>
    </w:p>
    <w:p w14:paraId="5D0AAE6F" w14:textId="5B4FA9E5" w:rsidR="001F36B2" w:rsidRDefault="001F36B2" w:rsidP="001F36B2">
      <w:pPr>
        <w:pStyle w:val="Sistematika"/>
        <w:spacing w:before="0" w:beforeAutospacing="0" w:after="60"/>
        <w:ind w:left="680" w:hanging="680"/>
        <w:jc w:val="both"/>
        <w:rPr>
          <w:rFonts w:asciiTheme="minorHAnsi" w:hAnsiTheme="minorHAnsi" w:cstheme="minorHAnsi"/>
          <w:b w:val="0"/>
          <w:bCs w:val="0"/>
          <w:sz w:val="20"/>
          <w:szCs w:val="20"/>
          <w:lang w:val="en-US"/>
        </w:rPr>
      </w:pPr>
      <w:r w:rsidRPr="001F36B2">
        <w:rPr>
          <w:rFonts w:asciiTheme="minorHAnsi" w:hAnsiTheme="minorHAnsi" w:cstheme="minorHAnsi"/>
          <w:b w:val="0"/>
          <w:bCs w:val="0"/>
          <w:sz w:val="20"/>
          <w:szCs w:val="20"/>
          <w:lang w:val="en-US"/>
        </w:rPr>
        <w:t>Anderson, L., &amp; Krathwohl, D. R. (2001). A Taxonomy of Learning, Teaching, and Assessing. A Revision of Bloom’s Taxonomy of Educational Objectives. New York: Longman</w:t>
      </w:r>
      <w:r>
        <w:rPr>
          <w:rFonts w:asciiTheme="minorHAnsi" w:hAnsiTheme="minorHAnsi" w:cstheme="minorHAnsi"/>
          <w:b w:val="0"/>
          <w:bCs w:val="0"/>
          <w:sz w:val="20"/>
          <w:szCs w:val="20"/>
          <w:lang w:val="en-US"/>
        </w:rPr>
        <w:t>.</w:t>
      </w:r>
    </w:p>
    <w:p w14:paraId="1A358E89" w14:textId="35F2020C" w:rsidR="001F36B2" w:rsidRDefault="001F36B2" w:rsidP="001F36B2">
      <w:pPr>
        <w:pStyle w:val="Sistematika"/>
        <w:spacing w:before="0" w:beforeAutospacing="0" w:after="60"/>
        <w:ind w:left="680" w:hanging="680"/>
        <w:jc w:val="both"/>
        <w:rPr>
          <w:rFonts w:asciiTheme="minorHAnsi" w:hAnsiTheme="minorHAnsi" w:cstheme="minorHAnsi"/>
          <w:b w:val="0"/>
          <w:bCs w:val="0"/>
          <w:sz w:val="20"/>
          <w:szCs w:val="20"/>
          <w:lang w:val="en-US"/>
        </w:rPr>
      </w:pPr>
      <w:r w:rsidRPr="001F36B2">
        <w:rPr>
          <w:rFonts w:asciiTheme="minorHAnsi" w:hAnsiTheme="minorHAnsi" w:cstheme="minorHAnsi"/>
          <w:b w:val="0"/>
          <w:bCs w:val="0"/>
          <w:sz w:val="20"/>
          <w:szCs w:val="20"/>
          <w:lang w:val="en-US"/>
        </w:rPr>
        <w:t>Arifin, Z. (2011). Evaluasi Pembelajaran. Bandung: PT. Remaja Rosdakarya.</w:t>
      </w:r>
    </w:p>
    <w:p w14:paraId="117F78A2" w14:textId="102B834D" w:rsidR="001F36B2" w:rsidRDefault="001F36B2" w:rsidP="001F36B2">
      <w:pPr>
        <w:pStyle w:val="Sistematika"/>
        <w:spacing w:before="0" w:beforeAutospacing="0" w:after="60"/>
        <w:ind w:left="680" w:hanging="680"/>
        <w:jc w:val="both"/>
        <w:rPr>
          <w:rFonts w:asciiTheme="minorHAnsi" w:hAnsiTheme="minorHAnsi" w:cstheme="minorHAnsi"/>
          <w:b w:val="0"/>
          <w:bCs w:val="0"/>
          <w:sz w:val="20"/>
          <w:szCs w:val="20"/>
          <w:lang w:val="en-US"/>
        </w:rPr>
      </w:pPr>
      <w:r w:rsidRPr="001F36B2">
        <w:rPr>
          <w:rFonts w:asciiTheme="minorHAnsi" w:hAnsiTheme="minorHAnsi" w:cstheme="minorHAnsi"/>
          <w:b w:val="0"/>
          <w:bCs w:val="0"/>
          <w:sz w:val="20"/>
          <w:szCs w:val="20"/>
          <w:lang w:val="en-US"/>
        </w:rPr>
        <w:t>Arikunto, S. (2017). Dasar-dasar Evaluasi Pendidikan. Jakarta: Bumi Aksara.</w:t>
      </w:r>
    </w:p>
    <w:p w14:paraId="7058C982" w14:textId="5E7931DC" w:rsidR="001F36B2" w:rsidRDefault="001F36B2" w:rsidP="001F36B2">
      <w:pPr>
        <w:pStyle w:val="Sistematika"/>
        <w:spacing w:before="0" w:beforeAutospacing="0" w:after="60"/>
        <w:ind w:left="680" w:hanging="680"/>
        <w:jc w:val="both"/>
        <w:rPr>
          <w:rFonts w:asciiTheme="minorHAnsi" w:hAnsiTheme="minorHAnsi" w:cstheme="minorHAnsi"/>
          <w:b w:val="0"/>
          <w:bCs w:val="0"/>
          <w:sz w:val="20"/>
          <w:szCs w:val="20"/>
          <w:lang w:val="en-US"/>
        </w:rPr>
      </w:pPr>
      <w:r w:rsidRPr="001F36B2">
        <w:rPr>
          <w:rFonts w:asciiTheme="minorHAnsi" w:hAnsiTheme="minorHAnsi" w:cstheme="minorHAnsi"/>
          <w:b w:val="0"/>
          <w:bCs w:val="0"/>
          <w:sz w:val="20"/>
          <w:szCs w:val="20"/>
          <w:lang w:val="en-US"/>
        </w:rPr>
        <w:t>Astuti, F.O., Juhanda, A., &amp; Suhendar. (2021). Analisis Higher Order Thingking Skill (HOTS) Siswa Kelas IX Pada Materi</w:t>
      </w:r>
      <w:r>
        <w:rPr>
          <w:rFonts w:asciiTheme="minorHAnsi" w:hAnsiTheme="minorHAnsi" w:cstheme="minorHAnsi"/>
          <w:b w:val="0"/>
          <w:bCs w:val="0"/>
          <w:sz w:val="20"/>
          <w:szCs w:val="20"/>
          <w:lang w:val="en-US"/>
        </w:rPr>
        <w:t xml:space="preserve"> </w:t>
      </w:r>
      <w:r w:rsidRPr="001F36B2">
        <w:rPr>
          <w:rFonts w:asciiTheme="minorHAnsi" w:hAnsiTheme="minorHAnsi" w:cstheme="minorHAnsi"/>
          <w:b w:val="0"/>
          <w:bCs w:val="0"/>
          <w:sz w:val="20"/>
          <w:szCs w:val="20"/>
          <w:lang w:val="en-US"/>
        </w:rPr>
        <w:t>Bioteknologi. Jurnal Pelita Pendidikan, 9(2), 071-077.</w:t>
      </w:r>
    </w:p>
    <w:p w14:paraId="6A7AAEDE" w14:textId="118E626D" w:rsidR="001F36B2" w:rsidRDefault="001F36B2" w:rsidP="001F36B2">
      <w:pPr>
        <w:pStyle w:val="Sistematika"/>
        <w:spacing w:before="0" w:beforeAutospacing="0" w:after="60"/>
        <w:ind w:left="680" w:hanging="680"/>
        <w:jc w:val="both"/>
        <w:rPr>
          <w:rFonts w:asciiTheme="minorHAnsi" w:hAnsiTheme="minorHAnsi" w:cstheme="minorHAnsi"/>
          <w:b w:val="0"/>
          <w:bCs w:val="0"/>
          <w:sz w:val="20"/>
          <w:szCs w:val="20"/>
          <w:lang w:val="en-US"/>
        </w:rPr>
      </w:pPr>
      <w:r w:rsidRPr="001F36B2">
        <w:rPr>
          <w:rFonts w:asciiTheme="minorHAnsi" w:hAnsiTheme="minorHAnsi" w:cstheme="minorHAnsi"/>
          <w:b w:val="0"/>
          <w:bCs w:val="0"/>
          <w:sz w:val="20"/>
          <w:szCs w:val="20"/>
          <w:lang w:val="en-US"/>
        </w:rPr>
        <w:t>Brookhart, S. M. (2010). Assess Higher Order Thinking Skills in Your Classroom. Alexandria: ASCD Publisher.</w:t>
      </w:r>
    </w:p>
    <w:p w14:paraId="1E62BAD4" w14:textId="591F16F6" w:rsidR="001F36B2" w:rsidRDefault="001F36B2" w:rsidP="001F36B2">
      <w:pPr>
        <w:pStyle w:val="Sistematika"/>
        <w:spacing w:before="0" w:beforeAutospacing="0" w:after="60"/>
        <w:ind w:left="680" w:hanging="680"/>
        <w:jc w:val="both"/>
        <w:rPr>
          <w:rFonts w:asciiTheme="minorHAnsi" w:hAnsiTheme="minorHAnsi" w:cstheme="minorHAnsi"/>
          <w:b w:val="0"/>
          <w:bCs w:val="0"/>
          <w:sz w:val="20"/>
          <w:szCs w:val="20"/>
          <w:lang w:val="en-US"/>
        </w:rPr>
      </w:pPr>
      <w:r w:rsidRPr="001F36B2">
        <w:rPr>
          <w:rFonts w:asciiTheme="minorHAnsi" w:hAnsiTheme="minorHAnsi" w:cstheme="minorHAnsi"/>
          <w:b w:val="0"/>
          <w:bCs w:val="0"/>
          <w:sz w:val="20"/>
          <w:szCs w:val="20"/>
          <w:lang w:val="en-US"/>
        </w:rPr>
        <w:t>Fid</w:t>
      </w:r>
      <w:r w:rsidR="008B1E4D">
        <w:rPr>
          <w:rFonts w:asciiTheme="minorHAnsi" w:hAnsiTheme="minorHAnsi" w:cstheme="minorHAnsi"/>
          <w:b w:val="0"/>
          <w:bCs w:val="0"/>
          <w:sz w:val="20"/>
          <w:szCs w:val="20"/>
          <w:lang w:val="en-US"/>
        </w:rPr>
        <w:t>i</w:t>
      </w:r>
      <w:r w:rsidRPr="001F36B2">
        <w:rPr>
          <w:rFonts w:asciiTheme="minorHAnsi" w:hAnsiTheme="minorHAnsi" w:cstheme="minorHAnsi"/>
          <w:b w:val="0"/>
          <w:bCs w:val="0"/>
          <w:sz w:val="20"/>
          <w:szCs w:val="20"/>
          <w:lang w:val="en-US"/>
        </w:rPr>
        <w:t>a, F., Puspitawati, R. P., &amp; Yakub, P. (2022). Pengembangan Instrumen Soal Higher Order Thinking Skills (HOTs) Materi Jaringan dan Organ pada Tumbuhan Kelas XI SMA. Berkala Ilmiah Pendidikan Biologi (BioEdu), 11(3), 745-754.</w:t>
      </w:r>
    </w:p>
    <w:p w14:paraId="60C738AA" w14:textId="474EAF47" w:rsidR="001F36B2" w:rsidRDefault="001F36B2" w:rsidP="001F36B2">
      <w:pPr>
        <w:pStyle w:val="Sistematika"/>
        <w:spacing w:before="0" w:beforeAutospacing="0" w:after="60"/>
        <w:ind w:left="680" w:hanging="680"/>
        <w:jc w:val="both"/>
        <w:rPr>
          <w:rFonts w:asciiTheme="minorHAnsi" w:hAnsiTheme="minorHAnsi" w:cstheme="minorHAnsi"/>
          <w:b w:val="0"/>
          <w:bCs w:val="0"/>
          <w:sz w:val="20"/>
          <w:szCs w:val="20"/>
          <w:lang w:val="en-US"/>
        </w:rPr>
      </w:pPr>
      <w:r w:rsidRPr="001F36B2">
        <w:rPr>
          <w:rFonts w:asciiTheme="minorHAnsi" w:hAnsiTheme="minorHAnsi" w:cstheme="minorHAnsi"/>
          <w:b w:val="0"/>
          <w:bCs w:val="0"/>
          <w:sz w:val="20"/>
          <w:szCs w:val="20"/>
          <w:lang w:val="en-US"/>
        </w:rPr>
        <w:t>Gronlund, N. E., &amp; Linn, L. R. (1990). Measurement and Evaluation in Teaching (6th ed.). New York: Macmillan Publishing Company.</w:t>
      </w:r>
    </w:p>
    <w:p w14:paraId="30A700AC" w14:textId="0BC4C423" w:rsidR="001F36B2" w:rsidRDefault="001F36B2" w:rsidP="001F36B2">
      <w:pPr>
        <w:pStyle w:val="Sistematika"/>
        <w:spacing w:before="0" w:beforeAutospacing="0" w:after="60"/>
        <w:ind w:left="680" w:hanging="680"/>
        <w:jc w:val="both"/>
        <w:rPr>
          <w:rFonts w:asciiTheme="minorHAnsi" w:hAnsiTheme="minorHAnsi" w:cstheme="minorHAnsi"/>
          <w:b w:val="0"/>
          <w:bCs w:val="0"/>
          <w:sz w:val="20"/>
          <w:szCs w:val="20"/>
          <w:lang w:val="en-US"/>
        </w:rPr>
      </w:pPr>
      <w:r w:rsidRPr="001F36B2">
        <w:rPr>
          <w:rFonts w:asciiTheme="minorHAnsi" w:hAnsiTheme="minorHAnsi" w:cstheme="minorHAnsi"/>
          <w:b w:val="0"/>
          <w:bCs w:val="0"/>
          <w:sz w:val="20"/>
          <w:szCs w:val="20"/>
          <w:lang w:val="en-US"/>
        </w:rPr>
        <w:t>Junaidi, J., Roza, Y., &amp; Maimunah, M. (2020). Kemampuan Berpikir Siswa dalam Menyelesaikan Soal HOTs pada Materi Pola dan Barisan Bilangan. Jurnal Penelitian dan Pengkajian Ilmu Pendidikan: E-Saintika, 4(2), 173-182.</w:t>
      </w:r>
    </w:p>
    <w:p w14:paraId="07B59C16" w14:textId="77777777" w:rsidR="001F36B2" w:rsidRDefault="001F36B2" w:rsidP="001F36B2">
      <w:pPr>
        <w:pStyle w:val="Sistematika"/>
        <w:spacing w:before="0" w:beforeAutospacing="0" w:after="60"/>
        <w:ind w:left="680" w:hanging="680"/>
        <w:jc w:val="both"/>
        <w:rPr>
          <w:rFonts w:asciiTheme="minorHAnsi" w:hAnsiTheme="minorHAnsi" w:cstheme="minorHAnsi"/>
          <w:b w:val="0"/>
          <w:bCs w:val="0"/>
          <w:sz w:val="20"/>
          <w:szCs w:val="20"/>
          <w:lang w:val="en-US"/>
        </w:rPr>
      </w:pPr>
      <w:r w:rsidRPr="001F36B2">
        <w:rPr>
          <w:rFonts w:asciiTheme="minorHAnsi" w:hAnsiTheme="minorHAnsi" w:cstheme="minorHAnsi"/>
          <w:b w:val="0"/>
          <w:bCs w:val="0"/>
          <w:sz w:val="20"/>
          <w:szCs w:val="20"/>
          <w:lang w:val="en-US"/>
        </w:rPr>
        <w:t>Kemendikbud. (2017). Panduan Penilaian oleh Pendidik dan Satuan Pendidikan untuk Sekolah Menengah Atas. Jakarta: Direktorat Jenderal Pendidikan Dasar dan Menengah.</w:t>
      </w:r>
    </w:p>
    <w:p w14:paraId="3FF2DEE5" w14:textId="31F10E12" w:rsidR="001F36B2" w:rsidRPr="001F36B2" w:rsidRDefault="001F36B2" w:rsidP="001F36B2">
      <w:pPr>
        <w:pStyle w:val="Sistematika"/>
        <w:spacing w:before="0" w:beforeAutospacing="0" w:after="60"/>
        <w:ind w:left="680" w:hanging="680"/>
        <w:jc w:val="both"/>
        <w:rPr>
          <w:rFonts w:asciiTheme="minorHAnsi" w:hAnsiTheme="minorHAnsi" w:cstheme="minorHAnsi"/>
          <w:b w:val="0"/>
          <w:bCs w:val="0"/>
          <w:sz w:val="20"/>
          <w:szCs w:val="20"/>
          <w:lang w:val="en-US"/>
        </w:rPr>
      </w:pPr>
      <w:r w:rsidRPr="001F36B2">
        <w:rPr>
          <w:rFonts w:asciiTheme="minorHAnsi" w:hAnsiTheme="minorHAnsi" w:cstheme="minorHAnsi"/>
          <w:b w:val="0"/>
          <w:bCs w:val="0"/>
          <w:sz w:val="20"/>
          <w:szCs w:val="20"/>
          <w:lang w:val="en-US"/>
        </w:rPr>
        <w:t>Kusuma, M. D. (2017). The Development of Higher Order Thinking Skill (HOTS) Instrument Assessment in Physics Study. Journal of Research and Method in Education, 7(1), 26-32.</w:t>
      </w:r>
    </w:p>
    <w:p w14:paraId="7872FAB3" w14:textId="5D31BFC6" w:rsidR="001F36B2" w:rsidRDefault="001F36B2" w:rsidP="001F36B2">
      <w:pPr>
        <w:pStyle w:val="Sistematika"/>
        <w:spacing w:before="0" w:beforeAutospacing="0" w:after="60"/>
        <w:ind w:left="680" w:hanging="680"/>
        <w:jc w:val="both"/>
        <w:rPr>
          <w:rFonts w:asciiTheme="minorHAnsi" w:hAnsiTheme="minorHAnsi" w:cstheme="minorHAnsi"/>
          <w:b w:val="0"/>
          <w:bCs w:val="0"/>
          <w:sz w:val="20"/>
          <w:szCs w:val="20"/>
          <w:lang w:val="en-US"/>
        </w:rPr>
      </w:pPr>
      <w:r w:rsidRPr="001F36B2">
        <w:rPr>
          <w:rFonts w:asciiTheme="minorHAnsi" w:hAnsiTheme="minorHAnsi" w:cstheme="minorHAnsi"/>
          <w:b w:val="0"/>
          <w:bCs w:val="0"/>
          <w:sz w:val="20"/>
          <w:szCs w:val="20"/>
          <w:lang w:val="en-US"/>
        </w:rPr>
        <w:t>Merta, I. W., Lestari, N., &amp; Setiadi, D. (2019). Teknik Penyusunan Instrumen Higher Order Thinking Skills (HOTS) Bagi Guru-Guru SMP Rayon 7 Mataram. Jurnal Pendidikan dan Pengabdian Masyarakat, 2(1), 1-10.</w:t>
      </w:r>
    </w:p>
    <w:p w14:paraId="5896E938" w14:textId="38972F39" w:rsidR="001F36B2" w:rsidRDefault="001F36B2" w:rsidP="001F36B2">
      <w:pPr>
        <w:pStyle w:val="Sistematika"/>
        <w:spacing w:before="0" w:beforeAutospacing="0" w:after="60"/>
        <w:ind w:left="680" w:hanging="680"/>
        <w:jc w:val="both"/>
        <w:rPr>
          <w:rFonts w:asciiTheme="minorHAnsi" w:hAnsiTheme="minorHAnsi" w:cstheme="minorHAnsi"/>
          <w:b w:val="0"/>
          <w:bCs w:val="0"/>
          <w:sz w:val="20"/>
          <w:szCs w:val="20"/>
          <w:lang w:val="en-US"/>
        </w:rPr>
      </w:pPr>
      <w:r w:rsidRPr="001F36B2">
        <w:rPr>
          <w:rFonts w:asciiTheme="minorHAnsi" w:hAnsiTheme="minorHAnsi" w:cstheme="minorHAnsi"/>
          <w:b w:val="0"/>
          <w:bCs w:val="0"/>
          <w:sz w:val="20"/>
          <w:szCs w:val="20"/>
          <w:lang w:val="en-US"/>
        </w:rPr>
        <w:t>OECD. (2023). PISA 2022 Assessment and Analytical Framework PISA. Paris: OECD.</w:t>
      </w:r>
    </w:p>
    <w:p w14:paraId="1AFB6CC2" w14:textId="5C30540D" w:rsidR="001F36B2" w:rsidRDefault="001F36B2" w:rsidP="001F36B2">
      <w:pPr>
        <w:pStyle w:val="Sistematika"/>
        <w:spacing w:before="0" w:beforeAutospacing="0" w:after="60"/>
        <w:ind w:left="680" w:hanging="680"/>
        <w:jc w:val="both"/>
        <w:rPr>
          <w:rFonts w:asciiTheme="minorHAnsi" w:hAnsiTheme="minorHAnsi" w:cstheme="minorHAnsi"/>
          <w:b w:val="0"/>
          <w:bCs w:val="0"/>
          <w:sz w:val="20"/>
          <w:szCs w:val="20"/>
          <w:lang w:val="en-US"/>
        </w:rPr>
      </w:pPr>
      <w:r w:rsidRPr="001F36B2">
        <w:rPr>
          <w:rFonts w:asciiTheme="minorHAnsi" w:hAnsiTheme="minorHAnsi" w:cstheme="minorHAnsi"/>
          <w:b w:val="0"/>
          <w:bCs w:val="0"/>
          <w:sz w:val="20"/>
          <w:szCs w:val="20"/>
          <w:lang w:val="en-US"/>
        </w:rPr>
        <w:t>Prajoko, S., Erawati, A., Amali, F. W., Zunaena, M., &amp; Arganingtias, I. (2022). The Development of High Order Thinking Skills Test Based on Google Forms on Cell Biology Materials. Journal Of Biology Education, 5(1), 64-79.</w:t>
      </w:r>
    </w:p>
    <w:p w14:paraId="45154CF7" w14:textId="6EEA0281" w:rsidR="001F36B2" w:rsidRDefault="00E835FC" w:rsidP="001F36B2">
      <w:pPr>
        <w:pStyle w:val="Sistematika"/>
        <w:spacing w:before="0" w:beforeAutospacing="0" w:after="60"/>
        <w:ind w:left="680" w:hanging="680"/>
        <w:jc w:val="both"/>
        <w:rPr>
          <w:rFonts w:asciiTheme="minorHAnsi" w:hAnsiTheme="minorHAnsi" w:cstheme="minorHAnsi"/>
          <w:b w:val="0"/>
          <w:bCs w:val="0"/>
          <w:sz w:val="20"/>
          <w:szCs w:val="20"/>
          <w:lang w:val="en-US"/>
        </w:rPr>
      </w:pPr>
      <w:r w:rsidRPr="00E835FC">
        <w:rPr>
          <w:rFonts w:asciiTheme="minorHAnsi" w:hAnsiTheme="minorHAnsi" w:cstheme="minorHAnsi"/>
          <w:b w:val="0"/>
          <w:bCs w:val="0"/>
          <w:sz w:val="20"/>
          <w:szCs w:val="20"/>
          <w:lang w:val="en-US"/>
        </w:rPr>
        <w:t>Retnawati, H., Djidu, H., Kartianom, A., &amp; Anazifa, R. D. (2018). Teachers’ Knowledge about Higher-Order Thinking Skills and Its Learning Strategy. Problems of Education in the 21st Century, 76(2), 215.</w:t>
      </w:r>
    </w:p>
    <w:p w14:paraId="7DEA5FA7" w14:textId="1B274A39" w:rsidR="00E835FC" w:rsidRDefault="00E835FC" w:rsidP="001F36B2">
      <w:pPr>
        <w:pStyle w:val="Sistematika"/>
        <w:spacing w:before="0" w:beforeAutospacing="0" w:after="60"/>
        <w:ind w:left="680" w:hanging="680"/>
        <w:jc w:val="both"/>
        <w:rPr>
          <w:rFonts w:asciiTheme="minorHAnsi" w:hAnsiTheme="minorHAnsi" w:cstheme="minorHAnsi"/>
          <w:b w:val="0"/>
          <w:bCs w:val="0"/>
          <w:sz w:val="20"/>
          <w:szCs w:val="20"/>
          <w:lang w:val="en-US"/>
        </w:rPr>
      </w:pPr>
      <w:r w:rsidRPr="00E835FC">
        <w:rPr>
          <w:rFonts w:asciiTheme="minorHAnsi" w:hAnsiTheme="minorHAnsi" w:cstheme="minorHAnsi"/>
          <w:b w:val="0"/>
          <w:bCs w:val="0"/>
          <w:sz w:val="20"/>
          <w:szCs w:val="20"/>
          <w:lang w:val="en-US"/>
        </w:rPr>
        <w:t>Sani, A. (2019). Pembelajaran Berbasis HOTS (Higher Order Thinking Skills). Tangerang: Tira Smart.</w:t>
      </w:r>
    </w:p>
    <w:p w14:paraId="0F9F9F99" w14:textId="77777777" w:rsidR="00E835FC" w:rsidRDefault="00E835FC" w:rsidP="00E835FC">
      <w:pPr>
        <w:pStyle w:val="Sistematika"/>
        <w:spacing w:before="0" w:beforeAutospacing="0" w:after="60"/>
        <w:ind w:left="680" w:hanging="680"/>
        <w:jc w:val="both"/>
        <w:rPr>
          <w:rFonts w:asciiTheme="minorHAnsi" w:hAnsiTheme="minorHAnsi" w:cstheme="minorHAnsi"/>
          <w:b w:val="0"/>
          <w:bCs w:val="0"/>
          <w:sz w:val="20"/>
          <w:szCs w:val="20"/>
          <w:lang w:val="en-US"/>
        </w:rPr>
      </w:pPr>
      <w:r w:rsidRPr="00E835FC">
        <w:rPr>
          <w:rFonts w:asciiTheme="minorHAnsi" w:hAnsiTheme="minorHAnsi" w:cstheme="minorHAnsi"/>
          <w:b w:val="0"/>
          <w:bCs w:val="0"/>
          <w:sz w:val="20"/>
          <w:szCs w:val="20"/>
          <w:lang w:val="en-US"/>
        </w:rPr>
        <w:t>Thomas, A., &amp; Thorne, G. (2009). How To Increase Higher Level Thinking. Metarie, LA: Center for Development and Learning, 1-17. From The Center for Literacy &amp; Learning.</w:t>
      </w:r>
    </w:p>
    <w:p w14:paraId="73121046" w14:textId="0B49E22D" w:rsidR="00E835FC" w:rsidRDefault="00E835FC" w:rsidP="00E835FC">
      <w:pPr>
        <w:pStyle w:val="Sistematika"/>
        <w:spacing w:before="0" w:beforeAutospacing="0" w:after="60"/>
        <w:ind w:left="680" w:hanging="680"/>
        <w:jc w:val="both"/>
        <w:rPr>
          <w:rFonts w:asciiTheme="minorHAnsi" w:hAnsiTheme="minorHAnsi" w:cstheme="minorHAnsi"/>
          <w:b w:val="0"/>
          <w:bCs w:val="0"/>
          <w:sz w:val="20"/>
          <w:szCs w:val="20"/>
          <w:lang w:val="en-US"/>
        </w:rPr>
      </w:pPr>
      <w:r w:rsidRPr="00E835FC">
        <w:rPr>
          <w:rFonts w:asciiTheme="minorHAnsi" w:hAnsiTheme="minorHAnsi" w:cstheme="minorHAnsi"/>
          <w:b w:val="0"/>
          <w:bCs w:val="0"/>
          <w:sz w:val="20"/>
          <w:szCs w:val="20"/>
          <w:lang w:val="en-US"/>
        </w:rPr>
        <w:t>Ulfa, M., &amp; Kuswanti, N. (2021). Development of Assessment Instrument based on Higher Order Thinking Skills of Respiratory System of Grade XI of Senior High School. Berkala Ilmiah Pendidikan Biologi (BioEdu), 10(1), 1-11.</w:t>
      </w:r>
    </w:p>
    <w:p w14:paraId="2332C139" w14:textId="2C7683BC" w:rsidR="001F36B2" w:rsidRDefault="00E835FC" w:rsidP="00E835FC">
      <w:pPr>
        <w:pStyle w:val="Sistematika"/>
        <w:spacing w:before="0" w:beforeAutospacing="0" w:after="60"/>
        <w:ind w:left="680" w:hanging="680"/>
        <w:jc w:val="both"/>
        <w:rPr>
          <w:rFonts w:asciiTheme="minorHAnsi" w:hAnsiTheme="minorHAnsi" w:cstheme="minorHAnsi"/>
          <w:b w:val="0"/>
          <w:bCs w:val="0"/>
          <w:sz w:val="20"/>
          <w:szCs w:val="20"/>
          <w:lang w:val="en-US"/>
        </w:rPr>
      </w:pPr>
      <w:r w:rsidRPr="00E835FC">
        <w:rPr>
          <w:rFonts w:asciiTheme="minorHAnsi" w:hAnsiTheme="minorHAnsi" w:cstheme="minorHAnsi"/>
          <w:b w:val="0"/>
          <w:bCs w:val="0"/>
          <w:sz w:val="20"/>
          <w:szCs w:val="20"/>
          <w:lang w:val="en-US"/>
        </w:rPr>
        <w:t>Umami, R., Rusdi, M., &amp; Kamid. (2021). Pengembangan Instrumen Tes Untuk Mengukur Higher Order Thinking Skills (HOTS) Berorientasi Programme for International Student Asessment (PISA) pada Peserta Didik. JP3M, 7(1), 57-68.</w:t>
      </w:r>
    </w:p>
    <w:p w14:paraId="59A87D4A" w14:textId="6720A876" w:rsidR="00E835FC" w:rsidRDefault="00E835FC" w:rsidP="00E835FC">
      <w:pPr>
        <w:pStyle w:val="Sistematika"/>
        <w:spacing w:before="0" w:beforeAutospacing="0" w:after="60"/>
        <w:ind w:left="680" w:hanging="680"/>
        <w:jc w:val="both"/>
        <w:rPr>
          <w:rFonts w:asciiTheme="minorHAnsi" w:hAnsiTheme="minorHAnsi" w:cstheme="minorHAnsi"/>
          <w:b w:val="0"/>
          <w:bCs w:val="0"/>
          <w:sz w:val="20"/>
          <w:szCs w:val="20"/>
          <w:lang w:val="en-US"/>
        </w:rPr>
      </w:pPr>
      <w:r w:rsidRPr="00E835FC">
        <w:rPr>
          <w:rFonts w:asciiTheme="minorHAnsi" w:hAnsiTheme="minorHAnsi" w:cstheme="minorHAnsi"/>
          <w:b w:val="0"/>
          <w:bCs w:val="0"/>
          <w:sz w:val="20"/>
          <w:szCs w:val="20"/>
          <w:lang w:val="en-US"/>
        </w:rPr>
        <w:t>Widana, I. W. (2017). Modul Penyusunan Soal Higher Order Thinking Skill. Jakarta: Direktorat Pembinaan SMA, Kemendikbud.</w:t>
      </w:r>
    </w:p>
    <w:p w14:paraId="6AEBB0FF" w14:textId="242F280C" w:rsidR="00E835FC" w:rsidRDefault="00E835FC" w:rsidP="00E835FC">
      <w:pPr>
        <w:pStyle w:val="Sistematika"/>
        <w:spacing w:before="0" w:beforeAutospacing="0" w:after="60"/>
        <w:ind w:left="680" w:hanging="680"/>
        <w:jc w:val="both"/>
        <w:rPr>
          <w:rFonts w:asciiTheme="minorHAnsi" w:hAnsiTheme="minorHAnsi" w:cstheme="minorHAnsi"/>
          <w:b w:val="0"/>
          <w:bCs w:val="0"/>
          <w:sz w:val="20"/>
          <w:szCs w:val="20"/>
          <w:lang w:val="en-US"/>
        </w:rPr>
      </w:pPr>
      <w:r w:rsidRPr="00E835FC">
        <w:rPr>
          <w:rFonts w:asciiTheme="minorHAnsi" w:hAnsiTheme="minorHAnsi" w:cstheme="minorHAnsi"/>
          <w:b w:val="0"/>
          <w:bCs w:val="0"/>
          <w:sz w:val="20"/>
          <w:szCs w:val="20"/>
          <w:lang w:val="en-US"/>
        </w:rPr>
        <w:t>Zainuri, A., Aquami, &amp; An</w:t>
      </w:r>
      <w:r w:rsidR="00427EA5">
        <w:rPr>
          <w:rFonts w:asciiTheme="minorHAnsi" w:hAnsiTheme="minorHAnsi" w:cstheme="minorHAnsi"/>
          <w:b w:val="0"/>
          <w:bCs w:val="0"/>
          <w:sz w:val="20"/>
          <w:szCs w:val="20"/>
          <w:lang w:val="en-US"/>
        </w:rPr>
        <w:t>n</w:t>
      </w:r>
      <w:r w:rsidRPr="00E835FC">
        <w:rPr>
          <w:rFonts w:asciiTheme="minorHAnsi" w:hAnsiTheme="minorHAnsi" w:cstheme="minorHAnsi"/>
          <w:b w:val="0"/>
          <w:bCs w:val="0"/>
          <w:sz w:val="20"/>
          <w:szCs w:val="20"/>
          <w:lang w:val="en-US"/>
        </w:rPr>
        <w:t xml:space="preserve">ur, S. (2021). Evaluasi Pendidikan (Kajian Teoritik). Pasuruan: Qiara Media.  </w:t>
      </w:r>
    </w:p>
    <w:sectPr w:rsidR="00E835FC" w:rsidSect="009F6070">
      <w:type w:val="continuous"/>
      <w:pgSz w:w="11907" w:h="16840" w:code="9"/>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E4B3B1" w14:textId="77777777" w:rsidR="00AE5C26" w:rsidRDefault="00AE5C26" w:rsidP="005E62C0">
      <w:pPr>
        <w:spacing w:after="0" w:line="240" w:lineRule="auto"/>
      </w:pPr>
      <w:r>
        <w:separator/>
      </w:r>
    </w:p>
  </w:endnote>
  <w:endnote w:type="continuationSeparator" w:id="0">
    <w:p w14:paraId="6F634CBD" w14:textId="77777777" w:rsidR="00AE5C26" w:rsidRDefault="00AE5C26" w:rsidP="005E62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entaur">
    <w:altName w:val="Centaur"/>
    <w:panose1 w:val="020305040502050203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E2B040" w14:textId="77777777" w:rsidR="00A74D00" w:rsidRDefault="00A74D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23609676"/>
      <w:docPartObj>
        <w:docPartGallery w:val="Page Numbers (Bottom of Page)"/>
        <w:docPartUnique/>
      </w:docPartObj>
    </w:sdtPr>
    <w:sdtEndPr>
      <w:rPr>
        <w:noProof/>
        <w:sz w:val="20"/>
        <w:szCs w:val="20"/>
      </w:rPr>
    </w:sdtEndPr>
    <w:sdtContent>
      <w:p w14:paraId="51870D4D" w14:textId="77777777" w:rsidR="009313D9" w:rsidRPr="00E428BC" w:rsidRDefault="009313D9">
        <w:pPr>
          <w:pStyle w:val="Footer"/>
          <w:jc w:val="center"/>
          <w:rPr>
            <w:sz w:val="20"/>
            <w:szCs w:val="20"/>
          </w:rPr>
        </w:pPr>
        <w:r w:rsidRPr="00E428BC">
          <w:rPr>
            <w:sz w:val="20"/>
            <w:szCs w:val="20"/>
          </w:rPr>
          <w:fldChar w:fldCharType="begin"/>
        </w:r>
        <w:r w:rsidRPr="00E428BC">
          <w:rPr>
            <w:sz w:val="20"/>
            <w:szCs w:val="20"/>
          </w:rPr>
          <w:instrText xml:space="preserve"> PAGE   \* MERGEFORMAT </w:instrText>
        </w:r>
        <w:r w:rsidRPr="00E428BC">
          <w:rPr>
            <w:sz w:val="20"/>
            <w:szCs w:val="20"/>
          </w:rPr>
          <w:fldChar w:fldCharType="separate"/>
        </w:r>
        <w:r w:rsidRPr="00E428BC">
          <w:rPr>
            <w:noProof/>
            <w:sz w:val="20"/>
            <w:szCs w:val="20"/>
          </w:rPr>
          <w:t>2</w:t>
        </w:r>
        <w:r w:rsidRPr="00E428BC">
          <w:rPr>
            <w:noProof/>
            <w:sz w:val="20"/>
            <w:szCs w:val="20"/>
          </w:rPr>
          <w:fldChar w:fldCharType="end"/>
        </w:r>
      </w:p>
    </w:sdtContent>
  </w:sdt>
  <w:p w14:paraId="45161CE3" w14:textId="77777777" w:rsidR="009313D9" w:rsidRDefault="009313D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DEA793" w14:textId="77777777" w:rsidR="00A74D00" w:rsidRDefault="00A74D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C45879" w14:textId="77777777" w:rsidR="00AE5C26" w:rsidRDefault="00AE5C26" w:rsidP="005E62C0">
      <w:pPr>
        <w:spacing w:after="0" w:line="240" w:lineRule="auto"/>
      </w:pPr>
      <w:r>
        <w:separator/>
      </w:r>
    </w:p>
  </w:footnote>
  <w:footnote w:type="continuationSeparator" w:id="0">
    <w:p w14:paraId="28DDB31E" w14:textId="77777777" w:rsidR="00AE5C26" w:rsidRDefault="00AE5C26" w:rsidP="005E62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8C6C53" w14:textId="77777777" w:rsidR="00A74D00" w:rsidRDefault="00A74D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B4E756" w14:textId="3117C420" w:rsidR="001150C1" w:rsidRPr="00094304" w:rsidRDefault="00535D19" w:rsidP="00473354">
    <w:pPr>
      <w:spacing w:before="24"/>
      <w:ind w:left="20"/>
      <w:jc w:val="center"/>
      <w:rPr>
        <w:lang w:val="en-US"/>
      </w:rPr>
    </w:pPr>
    <w:bookmarkStart w:id="2" w:name="_Hlk200382268"/>
    <w:bookmarkStart w:id="3" w:name="_Hlk200382269"/>
    <w:bookmarkStart w:id="4" w:name="_Hlk200382270"/>
    <w:bookmarkStart w:id="5" w:name="_Hlk200382271"/>
    <w:r w:rsidRPr="00535D19">
      <w:rPr>
        <w:color w:val="808080" w:themeColor="background1" w:themeShade="80"/>
        <w:sz w:val="18"/>
        <w:lang w:val="en-US"/>
      </w:rPr>
      <w:t xml:space="preserve">Ginting, B.E., &amp; Djulia, Ely. (2024).  </w:t>
    </w:r>
    <w:r>
      <w:rPr>
        <w:color w:val="808080" w:themeColor="background1" w:themeShade="80"/>
        <w:sz w:val="18"/>
        <w:lang w:val="en-US"/>
      </w:rPr>
      <w:t xml:space="preserve">Jurnal Pelita Pendidikan, </w:t>
    </w:r>
    <w:r w:rsidRPr="00535D19">
      <w:rPr>
        <w:color w:val="808080" w:themeColor="background1" w:themeShade="80"/>
        <w:sz w:val="18"/>
        <w:lang w:val="en-US"/>
      </w:rPr>
      <w:t>12(4)</w:t>
    </w:r>
    <w:r>
      <w:rPr>
        <w:color w:val="808080" w:themeColor="background1" w:themeShade="80"/>
        <w:sz w:val="18"/>
        <w:lang w:val="en-US"/>
      </w:rPr>
      <w:t xml:space="preserve">: </w:t>
    </w:r>
    <w:r w:rsidR="00EA2DF3">
      <w:rPr>
        <w:color w:val="808080" w:themeColor="background1" w:themeShade="80"/>
        <w:sz w:val="18"/>
        <w:lang w:val="en-US"/>
      </w:rPr>
      <w:t>111-121</w:t>
    </w:r>
    <w:r w:rsidRPr="00535D19">
      <w:rPr>
        <w:color w:val="808080" w:themeColor="background1" w:themeShade="80"/>
        <w:sz w:val="18"/>
        <w:lang w:val="en-US"/>
      </w:rPr>
      <w:t>.</w:t>
    </w:r>
    <w:bookmarkEnd w:id="2"/>
    <w:bookmarkEnd w:id="3"/>
    <w:bookmarkEnd w:id="4"/>
    <w:bookmarkEnd w:id="5"/>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9FC972" w14:textId="77777777" w:rsidR="00A74D00" w:rsidRDefault="00A74D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834B9F"/>
    <w:multiLevelType w:val="hybridMultilevel"/>
    <w:tmpl w:val="0F080AC0"/>
    <w:lvl w:ilvl="0" w:tplc="92729762">
      <w:start w:val="1"/>
      <w:numFmt w:val="decimal"/>
      <w:lvlText w:val="%1."/>
      <w:lvlJc w:val="left"/>
      <w:pPr>
        <w:ind w:left="1080" w:hanging="360"/>
      </w:p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0421000F">
      <w:start w:val="1"/>
      <w:numFmt w:val="decimal"/>
      <w:lvlText w:val="%4."/>
      <w:lvlJc w:val="left"/>
      <w:pPr>
        <w:ind w:left="3240" w:hanging="360"/>
      </w:pPr>
    </w:lvl>
    <w:lvl w:ilvl="4" w:tplc="04210019">
      <w:start w:val="1"/>
      <w:numFmt w:val="lowerLetter"/>
      <w:lvlText w:val="%5."/>
      <w:lvlJc w:val="left"/>
      <w:pPr>
        <w:ind w:left="3960" w:hanging="360"/>
      </w:pPr>
    </w:lvl>
    <w:lvl w:ilvl="5" w:tplc="0421001B">
      <w:start w:val="1"/>
      <w:numFmt w:val="lowerRoman"/>
      <w:lvlText w:val="%6."/>
      <w:lvlJc w:val="right"/>
      <w:pPr>
        <w:ind w:left="4680" w:hanging="180"/>
      </w:pPr>
    </w:lvl>
    <w:lvl w:ilvl="6" w:tplc="0421000F">
      <w:start w:val="1"/>
      <w:numFmt w:val="decimal"/>
      <w:lvlText w:val="%7."/>
      <w:lvlJc w:val="left"/>
      <w:pPr>
        <w:ind w:left="5400" w:hanging="360"/>
      </w:pPr>
    </w:lvl>
    <w:lvl w:ilvl="7" w:tplc="04210019">
      <w:start w:val="1"/>
      <w:numFmt w:val="lowerLetter"/>
      <w:lvlText w:val="%8."/>
      <w:lvlJc w:val="left"/>
      <w:pPr>
        <w:ind w:left="6120" w:hanging="360"/>
      </w:pPr>
    </w:lvl>
    <w:lvl w:ilvl="8" w:tplc="0421001B">
      <w:start w:val="1"/>
      <w:numFmt w:val="lowerRoman"/>
      <w:lvlText w:val="%9."/>
      <w:lvlJc w:val="right"/>
      <w:pPr>
        <w:ind w:left="6840" w:hanging="180"/>
      </w:pPr>
    </w:lvl>
  </w:abstractNum>
  <w:abstractNum w:abstractNumId="1" w15:restartNumberingAfterBreak="0">
    <w:nsid w:val="1F110E9B"/>
    <w:multiLevelType w:val="hybridMultilevel"/>
    <w:tmpl w:val="695EABD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922457"/>
    <w:multiLevelType w:val="hybridMultilevel"/>
    <w:tmpl w:val="28FCC1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CC66A94"/>
    <w:multiLevelType w:val="hybridMultilevel"/>
    <w:tmpl w:val="DACA0EBA"/>
    <w:lvl w:ilvl="0" w:tplc="6B787C62">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306D090E"/>
    <w:multiLevelType w:val="hybridMultilevel"/>
    <w:tmpl w:val="695EABD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91A5E49"/>
    <w:multiLevelType w:val="hybridMultilevel"/>
    <w:tmpl w:val="849258EC"/>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6" w15:restartNumberingAfterBreak="0">
    <w:nsid w:val="665F0BEB"/>
    <w:multiLevelType w:val="hybridMultilevel"/>
    <w:tmpl w:val="D68687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0943189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76761222">
    <w:abstractNumId w:val="3"/>
  </w:num>
  <w:num w:numId="3" w16cid:durableId="135070592">
    <w:abstractNumId w:val="2"/>
  </w:num>
  <w:num w:numId="4" w16cid:durableId="732239116">
    <w:abstractNumId w:val="6"/>
  </w:num>
  <w:num w:numId="5" w16cid:durableId="1379278675">
    <w:abstractNumId w:val="5"/>
  </w:num>
  <w:num w:numId="6" w16cid:durableId="338973485">
    <w:abstractNumId w:val="4"/>
  </w:num>
  <w:num w:numId="7" w16cid:durableId="7699353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62C0"/>
    <w:rsid w:val="00026842"/>
    <w:rsid w:val="00034C13"/>
    <w:rsid w:val="00055B12"/>
    <w:rsid w:val="00073654"/>
    <w:rsid w:val="00081E26"/>
    <w:rsid w:val="00082050"/>
    <w:rsid w:val="0009075E"/>
    <w:rsid w:val="0009349B"/>
    <w:rsid w:val="00094304"/>
    <w:rsid w:val="0009758B"/>
    <w:rsid w:val="000A71F0"/>
    <w:rsid w:val="000B0000"/>
    <w:rsid w:val="000D6BD8"/>
    <w:rsid w:val="000F3D6F"/>
    <w:rsid w:val="000F52C2"/>
    <w:rsid w:val="000F75E1"/>
    <w:rsid w:val="001005A2"/>
    <w:rsid w:val="0010611F"/>
    <w:rsid w:val="00106956"/>
    <w:rsid w:val="0010720D"/>
    <w:rsid w:val="001150C1"/>
    <w:rsid w:val="001332A8"/>
    <w:rsid w:val="001544F0"/>
    <w:rsid w:val="001571BE"/>
    <w:rsid w:val="00161D71"/>
    <w:rsid w:val="0017741D"/>
    <w:rsid w:val="001A4980"/>
    <w:rsid w:val="001A75D4"/>
    <w:rsid w:val="001E1B33"/>
    <w:rsid w:val="001F36B2"/>
    <w:rsid w:val="001F3A35"/>
    <w:rsid w:val="002022C8"/>
    <w:rsid w:val="0021119B"/>
    <w:rsid w:val="00220528"/>
    <w:rsid w:val="00271644"/>
    <w:rsid w:val="0028539A"/>
    <w:rsid w:val="00286C75"/>
    <w:rsid w:val="002A6671"/>
    <w:rsid w:val="002B1C9C"/>
    <w:rsid w:val="002B2619"/>
    <w:rsid w:val="002D5520"/>
    <w:rsid w:val="002E1064"/>
    <w:rsid w:val="002E4A33"/>
    <w:rsid w:val="002F1F2E"/>
    <w:rsid w:val="002F3296"/>
    <w:rsid w:val="002F36EB"/>
    <w:rsid w:val="002F5220"/>
    <w:rsid w:val="002F7E15"/>
    <w:rsid w:val="00300515"/>
    <w:rsid w:val="00304439"/>
    <w:rsid w:val="00310378"/>
    <w:rsid w:val="0031350F"/>
    <w:rsid w:val="003268F4"/>
    <w:rsid w:val="00331F72"/>
    <w:rsid w:val="00337470"/>
    <w:rsid w:val="00356A8A"/>
    <w:rsid w:val="003807EA"/>
    <w:rsid w:val="003A0FBA"/>
    <w:rsid w:val="003C63A2"/>
    <w:rsid w:val="003C7BAD"/>
    <w:rsid w:val="003E70C8"/>
    <w:rsid w:val="00401D0F"/>
    <w:rsid w:val="00423DB7"/>
    <w:rsid w:val="00427EA5"/>
    <w:rsid w:val="00433404"/>
    <w:rsid w:val="00433470"/>
    <w:rsid w:val="00437CE7"/>
    <w:rsid w:val="004509AA"/>
    <w:rsid w:val="00453C5E"/>
    <w:rsid w:val="00460EA9"/>
    <w:rsid w:val="00466148"/>
    <w:rsid w:val="00473354"/>
    <w:rsid w:val="00480B8B"/>
    <w:rsid w:val="00493235"/>
    <w:rsid w:val="00495AF8"/>
    <w:rsid w:val="00497067"/>
    <w:rsid w:val="004B219F"/>
    <w:rsid w:val="004B74E4"/>
    <w:rsid w:val="004C52A0"/>
    <w:rsid w:val="004D3C89"/>
    <w:rsid w:val="004E6A78"/>
    <w:rsid w:val="004F712B"/>
    <w:rsid w:val="00513F38"/>
    <w:rsid w:val="0052125A"/>
    <w:rsid w:val="005310B7"/>
    <w:rsid w:val="0053191B"/>
    <w:rsid w:val="00535D19"/>
    <w:rsid w:val="0054098A"/>
    <w:rsid w:val="00567ED4"/>
    <w:rsid w:val="005875BA"/>
    <w:rsid w:val="00593EFC"/>
    <w:rsid w:val="00596CF4"/>
    <w:rsid w:val="005A394C"/>
    <w:rsid w:val="005A5461"/>
    <w:rsid w:val="005B22C4"/>
    <w:rsid w:val="005B6F74"/>
    <w:rsid w:val="005C2D6C"/>
    <w:rsid w:val="005C4C86"/>
    <w:rsid w:val="005E62C0"/>
    <w:rsid w:val="005F3397"/>
    <w:rsid w:val="005F3A28"/>
    <w:rsid w:val="00605B29"/>
    <w:rsid w:val="00616AD4"/>
    <w:rsid w:val="0064093B"/>
    <w:rsid w:val="00641225"/>
    <w:rsid w:val="006442FD"/>
    <w:rsid w:val="006447B1"/>
    <w:rsid w:val="0064486B"/>
    <w:rsid w:val="00647FA7"/>
    <w:rsid w:val="00651F11"/>
    <w:rsid w:val="00660E73"/>
    <w:rsid w:val="00665FFB"/>
    <w:rsid w:val="006708A3"/>
    <w:rsid w:val="00683C5F"/>
    <w:rsid w:val="006842FC"/>
    <w:rsid w:val="00685C2C"/>
    <w:rsid w:val="0069611D"/>
    <w:rsid w:val="006A1C40"/>
    <w:rsid w:val="006E1210"/>
    <w:rsid w:val="006E19EF"/>
    <w:rsid w:val="006E3963"/>
    <w:rsid w:val="006E7EA2"/>
    <w:rsid w:val="0071414A"/>
    <w:rsid w:val="00715198"/>
    <w:rsid w:val="00741139"/>
    <w:rsid w:val="0077214A"/>
    <w:rsid w:val="0078102B"/>
    <w:rsid w:val="007865FF"/>
    <w:rsid w:val="007A109C"/>
    <w:rsid w:val="007A227F"/>
    <w:rsid w:val="007A4116"/>
    <w:rsid w:val="007A4629"/>
    <w:rsid w:val="007B264E"/>
    <w:rsid w:val="007B64C6"/>
    <w:rsid w:val="007C5E30"/>
    <w:rsid w:val="007D196A"/>
    <w:rsid w:val="007D5035"/>
    <w:rsid w:val="007F382F"/>
    <w:rsid w:val="007F3E10"/>
    <w:rsid w:val="00817975"/>
    <w:rsid w:val="00824A36"/>
    <w:rsid w:val="00831A80"/>
    <w:rsid w:val="008400F6"/>
    <w:rsid w:val="00843375"/>
    <w:rsid w:val="00866806"/>
    <w:rsid w:val="00894002"/>
    <w:rsid w:val="008A1E6D"/>
    <w:rsid w:val="008A1FD0"/>
    <w:rsid w:val="008B1E4D"/>
    <w:rsid w:val="008E7062"/>
    <w:rsid w:val="008F6551"/>
    <w:rsid w:val="00915CE6"/>
    <w:rsid w:val="009313D9"/>
    <w:rsid w:val="009317E4"/>
    <w:rsid w:val="00934E07"/>
    <w:rsid w:val="00963085"/>
    <w:rsid w:val="0096385F"/>
    <w:rsid w:val="00986791"/>
    <w:rsid w:val="009929D5"/>
    <w:rsid w:val="009A6205"/>
    <w:rsid w:val="009B02C9"/>
    <w:rsid w:val="009D1D92"/>
    <w:rsid w:val="009D5A1D"/>
    <w:rsid w:val="009E071F"/>
    <w:rsid w:val="009E37AF"/>
    <w:rsid w:val="009F6070"/>
    <w:rsid w:val="00A0565D"/>
    <w:rsid w:val="00A27F89"/>
    <w:rsid w:val="00A41F4C"/>
    <w:rsid w:val="00A54650"/>
    <w:rsid w:val="00A71C67"/>
    <w:rsid w:val="00A74D00"/>
    <w:rsid w:val="00A75DB3"/>
    <w:rsid w:val="00A76920"/>
    <w:rsid w:val="00A931AE"/>
    <w:rsid w:val="00A96F27"/>
    <w:rsid w:val="00AA35B8"/>
    <w:rsid w:val="00AA4A5E"/>
    <w:rsid w:val="00AB56C1"/>
    <w:rsid w:val="00AC2059"/>
    <w:rsid w:val="00AE34A9"/>
    <w:rsid w:val="00AE464B"/>
    <w:rsid w:val="00AE5C26"/>
    <w:rsid w:val="00AE6558"/>
    <w:rsid w:val="00AE7849"/>
    <w:rsid w:val="00AF39EA"/>
    <w:rsid w:val="00B0181D"/>
    <w:rsid w:val="00B11CF8"/>
    <w:rsid w:val="00B34C7F"/>
    <w:rsid w:val="00B80FC3"/>
    <w:rsid w:val="00B84BD9"/>
    <w:rsid w:val="00B908A1"/>
    <w:rsid w:val="00BA49BA"/>
    <w:rsid w:val="00BB2999"/>
    <w:rsid w:val="00BC4E51"/>
    <w:rsid w:val="00BD4093"/>
    <w:rsid w:val="00BE5F6A"/>
    <w:rsid w:val="00C01DD9"/>
    <w:rsid w:val="00C10D07"/>
    <w:rsid w:val="00C224DD"/>
    <w:rsid w:val="00C2687A"/>
    <w:rsid w:val="00C30DD7"/>
    <w:rsid w:val="00C33F48"/>
    <w:rsid w:val="00C35543"/>
    <w:rsid w:val="00C61F84"/>
    <w:rsid w:val="00C71969"/>
    <w:rsid w:val="00C72414"/>
    <w:rsid w:val="00C73CAF"/>
    <w:rsid w:val="00C90808"/>
    <w:rsid w:val="00C90F5A"/>
    <w:rsid w:val="00C9758D"/>
    <w:rsid w:val="00CC1103"/>
    <w:rsid w:val="00CD07F3"/>
    <w:rsid w:val="00CD4DD8"/>
    <w:rsid w:val="00CD71D3"/>
    <w:rsid w:val="00CE3454"/>
    <w:rsid w:val="00D035E4"/>
    <w:rsid w:val="00D0496D"/>
    <w:rsid w:val="00D11238"/>
    <w:rsid w:val="00D30E0D"/>
    <w:rsid w:val="00D7267A"/>
    <w:rsid w:val="00D72FAB"/>
    <w:rsid w:val="00D7485F"/>
    <w:rsid w:val="00DA1CAC"/>
    <w:rsid w:val="00DA31A1"/>
    <w:rsid w:val="00DA3F78"/>
    <w:rsid w:val="00DA4349"/>
    <w:rsid w:val="00DB3091"/>
    <w:rsid w:val="00DD2BCE"/>
    <w:rsid w:val="00DD5EC5"/>
    <w:rsid w:val="00DD6FAE"/>
    <w:rsid w:val="00DE29A2"/>
    <w:rsid w:val="00DE2D68"/>
    <w:rsid w:val="00DE3C2B"/>
    <w:rsid w:val="00DE78B7"/>
    <w:rsid w:val="00E04DE4"/>
    <w:rsid w:val="00E06EEA"/>
    <w:rsid w:val="00E13135"/>
    <w:rsid w:val="00E15411"/>
    <w:rsid w:val="00E274A5"/>
    <w:rsid w:val="00E305DE"/>
    <w:rsid w:val="00E33E7D"/>
    <w:rsid w:val="00E428BC"/>
    <w:rsid w:val="00E45A33"/>
    <w:rsid w:val="00E824EF"/>
    <w:rsid w:val="00E835FC"/>
    <w:rsid w:val="00E925DC"/>
    <w:rsid w:val="00E92909"/>
    <w:rsid w:val="00EA2DF3"/>
    <w:rsid w:val="00EA3128"/>
    <w:rsid w:val="00EB0A55"/>
    <w:rsid w:val="00EB0FAF"/>
    <w:rsid w:val="00EC5C1B"/>
    <w:rsid w:val="00EE2FA8"/>
    <w:rsid w:val="00EE3C9D"/>
    <w:rsid w:val="00F12785"/>
    <w:rsid w:val="00F12A43"/>
    <w:rsid w:val="00F24209"/>
    <w:rsid w:val="00F35C62"/>
    <w:rsid w:val="00F545C9"/>
    <w:rsid w:val="00F57CBE"/>
    <w:rsid w:val="00F70AC2"/>
    <w:rsid w:val="00F7412D"/>
    <w:rsid w:val="00F87412"/>
    <w:rsid w:val="00FC6BE3"/>
    <w:rsid w:val="00FC7ADC"/>
    <w:rsid w:val="00FD0F50"/>
    <w:rsid w:val="00FD3277"/>
    <w:rsid w:val="00FF5856"/>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A01B9E"/>
  <w15:docId w15:val="{821C51C7-72C2-4C25-BE23-C1AD14314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62C0"/>
  </w:style>
  <w:style w:type="paragraph" w:styleId="Heading1">
    <w:name w:val="heading 1"/>
    <w:basedOn w:val="Normal"/>
    <w:link w:val="Heading1Char"/>
    <w:uiPriority w:val="9"/>
    <w:qFormat/>
    <w:rsid w:val="002A6671"/>
    <w:pPr>
      <w:widowControl w:val="0"/>
      <w:autoSpaceDE w:val="0"/>
      <w:autoSpaceDN w:val="0"/>
      <w:spacing w:after="0" w:line="240" w:lineRule="auto"/>
      <w:ind w:left="232"/>
      <w:outlineLvl w:val="0"/>
    </w:pPr>
    <w:rPr>
      <w:rFonts w:ascii="Arial" w:eastAsia="Arial" w:hAnsi="Arial" w:cs="Arial"/>
      <w:b/>
      <w:bCs/>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Body of text+1,Body of text+2,Body of text+3,List Paragraph11,Colorful List - Accent 11"/>
    <w:basedOn w:val="Normal"/>
    <w:link w:val="ListParagraphChar"/>
    <w:uiPriority w:val="1"/>
    <w:qFormat/>
    <w:rsid w:val="005E62C0"/>
    <w:pPr>
      <w:ind w:left="720"/>
      <w:contextualSpacing/>
    </w:pPr>
  </w:style>
  <w:style w:type="paragraph" w:styleId="BalloonText">
    <w:name w:val="Balloon Text"/>
    <w:basedOn w:val="Normal"/>
    <w:link w:val="BalloonTextChar"/>
    <w:uiPriority w:val="99"/>
    <w:semiHidden/>
    <w:unhideWhenUsed/>
    <w:rsid w:val="002205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0528"/>
    <w:rPr>
      <w:rFonts w:ascii="Tahoma" w:hAnsi="Tahoma" w:cs="Tahoma"/>
      <w:sz w:val="16"/>
      <w:szCs w:val="16"/>
    </w:rPr>
  </w:style>
  <w:style w:type="paragraph" w:styleId="Header">
    <w:name w:val="header"/>
    <w:basedOn w:val="Normal"/>
    <w:link w:val="HeaderChar"/>
    <w:uiPriority w:val="99"/>
    <w:unhideWhenUsed/>
    <w:rsid w:val="00EE3C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3C9D"/>
  </w:style>
  <w:style w:type="paragraph" w:styleId="Footer">
    <w:name w:val="footer"/>
    <w:basedOn w:val="Normal"/>
    <w:link w:val="FooterChar"/>
    <w:uiPriority w:val="99"/>
    <w:unhideWhenUsed/>
    <w:rsid w:val="00EE3C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3C9D"/>
  </w:style>
  <w:style w:type="character" w:customStyle="1" w:styleId="Heading1Char">
    <w:name w:val="Heading 1 Char"/>
    <w:basedOn w:val="DefaultParagraphFont"/>
    <w:link w:val="Heading1"/>
    <w:uiPriority w:val="9"/>
    <w:rsid w:val="002A6671"/>
    <w:rPr>
      <w:rFonts w:ascii="Arial" w:eastAsia="Arial" w:hAnsi="Arial" w:cs="Arial"/>
      <w:b/>
      <w:bCs/>
      <w:sz w:val="20"/>
      <w:szCs w:val="20"/>
      <w:lang w:val="en-US"/>
    </w:rPr>
  </w:style>
  <w:style w:type="paragraph" w:styleId="BodyText">
    <w:name w:val="Body Text"/>
    <w:basedOn w:val="Normal"/>
    <w:link w:val="BodyTextChar"/>
    <w:uiPriority w:val="1"/>
    <w:qFormat/>
    <w:rsid w:val="002A6671"/>
    <w:pPr>
      <w:widowControl w:val="0"/>
      <w:autoSpaceDE w:val="0"/>
      <w:autoSpaceDN w:val="0"/>
      <w:spacing w:after="0" w:line="240" w:lineRule="auto"/>
    </w:pPr>
    <w:rPr>
      <w:rFonts w:ascii="Trebuchet MS" w:eastAsia="Trebuchet MS" w:hAnsi="Trebuchet MS" w:cs="Trebuchet MS"/>
      <w:sz w:val="20"/>
      <w:szCs w:val="20"/>
      <w:lang w:val="en-US"/>
    </w:rPr>
  </w:style>
  <w:style w:type="character" w:customStyle="1" w:styleId="BodyTextChar">
    <w:name w:val="Body Text Char"/>
    <w:basedOn w:val="DefaultParagraphFont"/>
    <w:link w:val="BodyText"/>
    <w:uiPriority w:val="1"/>
    <w:rsid w:val="002A6671"/>
    <w:rPr>
      <w:rFonts w:ascii="Trebuchet MS" w:eastAsia="Trebuchet MS" w:hAnsi="Trebuchet MS" w:cs="Trebuchet MS"/>
      <w:sz w:val="20"/>
      <w:szCs w:val="20"/>
      <w:lang w:val="en-US"/>
    </w:rPr>
  </w:style>
  <w:style w:type="character" w:styleId="Hyperlink">
    <w:name w:val="Hyperlink"/>
    <w:basedOn w:val="DefaultParagraphFont"/>
    <w:uiPriority w:val="99"/>
    <w:unhideWhenUsed/>
    <w:rsid w:val="002A6671"/>
    <w:rPr>
      <w:color w:val="0000FF" w:themeColor="hyperlink"/>
      <w:u w:val="single"/>
    </w:rPr>
  </w:style>
  <w:style w:type="table" w:styleId="TableGrid">
    <w:name w:val="Table Grid"/>
    <w:aliases w:val="Tabel"/>
    <w:basedOn w:val="TableNormal"/>
    <w:uiPriority w:val="39"/>
    <w:rsid w:val="009313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magambar">
    <w:name w:val="nama gambar"/>
    <w:link w:val="namagambarChar"/>
    <w:qFormat/>
    <w:rsid w:val="00F545C9"/>
    <w:pPr>
      <w:spacing w:after="100" w:afterAutospacing="1" w:line="240" w:lineRule="auto"/>
      <w:jc w:val="center"/>
    </w:pPr>
    <w:rPr>
      <w:rFonts w:ascii="Centaur" w:eastAsia="Times New Roman" w:hAnsi="Centaur" w:cs="Times New Roman"/>
      <w:bCs/>
      <w:kern w:val="32"/>
      <w:sz w:val="20"/>
      <w:szCs w:val="32"/>
    </w:rPr>
  </w:style>
  <w:style w:type="character" w:customStyle="1" w:styleId="namagambarChar">
    <w:name w:val="nama gambar Char"/>
    <w:link w:val="namagambar"/>
    <w:rsid w:val="00F545C9"/>
    <w:rPr>
      <w:rFonts w:ascii="Centaur" w:eastAsia="Times New Roman" w:hAnsi="Centaur" w:cs="Times New Roman"/>
      <w:bCs/>
      <w:kern w:val="32"/>
      <w:sz w:val="20"/>
      <w:szCs w:val="32"/>
    </w:rPr>
  </w:style>
  <w:style w:type="paragraph" w:customStyle="1" w:styleId="kontenutama">
    <w:name w:val="konten utama"/>
    <w:link w:val="kontenutamaChar"/>
    <w:qFormat/>
    <w:rsid w:val="00423DB7"/>
    <w:pPr>
      <w:spacing w:after="0" w:line="240" w:lineRule="auto"/>
      <w:ind w:firstLine="425"/>
      <w:jc w:val="both"/>
    </w:pPr>
    <w:rPr>
      <w:rFonts w:ascii="Centaur" w:eastAsia="Times New Roman" w:hAnsi="Centaur" w:cs="Times New Roman"/>
      <w:bCs/>
      <w:kern w:val="32"/>
      <w:szCs w:val="32"/>
      <w:lang w:eastAsia="id-ID"/>
    </w:rPr>
  </w:style>
  <w:style w:type="character" w:customStyle="1" w:styleId="kontenutamaChar">
    <w:name w:val="konten utama Char"/>
    <w:link w:val="kontenutama"/>
    <w:rsid w:val="00423DB7"/>
    <w:rPr>
      <w:rFonts w:ascii="Centaur" w:eastAsia="Times New Roman" w:hAnsi="Centaur" w:cs="Times New Roman"/>
      <w:bCs/>
      <w:kern w:val="32"/>
      <w:szCs w:val="32"/>
      <w:lang w:eastAsia="id-ID"/>
    </w:rPr>
  </w:style>
  <w:style w:type="paragraph" w:customStyle="1" w:styleId="namatabel">
    <w:name w:val="nama tabel"/>
    <w:link w:val="namatabelChar"/>
    <w:qFormat/>
    <w:rsid w:val="00423DB7"/>
    <w:pPr>
      <w:spacing w:before="100" w:beforeAutospacing="1" w:after="0" w:line="240" w:lineRule="auto"/>
      <w:ind w:left="720" w:hanging="720"/>
    </w:pPr>
    <w:rPr>
      <w:rFonts w:ascii="Centaur" w:eastAsia="Times New Roman" w:hAnsi="Centaur" w:cs="Times New Roman"/>
      <w:bCs/>
      <w:kern w:val="32"/>
      <w:sz w:val="20"/>
      <w:szCs w:val="32"/>
    </w:rPr>
  </w:style>
  <w:style w:type="paragraph" w:customStyle="1" w:styleId="kepalatabel">
    <w:name w:val="kepala tabel"/>
    <w:link w:val="kepalatabelChar"/>
    <w:qFormat/>
    <w:rsid w:val="00423DB7"/>
    <w:pPr>
      <w:spacing w:after="0" w:line="240" w:lineRule="auto"/>
      <w:jc w:val="center"/>
    </w:pPr>
    <w:rPr>
      <w:rFonts w:ascii="Centaur" w:eastAsia="Times New Roman" w:hAnsi="Centaur" w:cs="Times New Roman"/>
      <w:b/>
      <w:bCs/>
      <w:kern w:val="32"/>
      <w:sz w:val="20"/>
      <w:szCs w:val="32"/>
      <w:lang w:eastAsia="id-ID"/>
    </w:rPr>
  </w:style>
  <w:style w:type="character" w:customStyle="1" w:styleId="namatabelChar">
    <w:name w:val="nama tabel Char"/>
    <w:link w:val="namatabel"/>
    <w:rsid w:val="00423DB7"/>
    <w:rPr>
      <w:rFonts w:ascii="Centaur" w:eastAsia="Times New Roman" w:hAnsi="Centaur" w:cs="Times New Roman"/>
      <w:bCs/>
      <w:kern w:val="32"/>
      <w:sz w:val="20"/>
      <w:szCs w:val="32"/>
    </w:rPr>
  </w:style>
  <w:style w:type="paragraph" w:customStyle="1" w:styleId="subkepalatabel">
    <w:name w:val="sub kepala tabel"/>
    <w:link w:val="subkepalatabelChar"/>
    <w:qFormat/>
    <w:rsid w:val="00423DB7"/>
    <w:pPr>
      <w:spacing w:after="0" w:line="240" w:lineRule="auto"/>
      <w:jc w:val="center"/>
    </w:pPr>
    <w:rPr>
      <w:rFonts w:ascii="Centaur" w:eastAsia="Times New Roman" w:hAnsi="Centaur" w:cs="Times New Roman"/>
      <w:b/>
      <w:bCs/>
      <w:kern w:val="32"/>
      <w:sz w:val="19"/>
      <w:szCs w:val="32"/>
      <w:lang w:eastAsia="id-ID"/>
    </w:rPr>
  </w:style>
  <w:style w:type="character" w:customStyle="1" w:styleId="kepalatabelChar">
    <w:name w:val="kepala tabel Char"/>
    <w:link w:val="kepalatabel"/>
    <w:rsid w:val="00423DB7"/>
    <w:rPr>
      <w:rFonts w:ascii="Centaur" w:eastAsia="Times New Roman" w:hAnsi="Centaur" w:cs="Times New Roman"/>
      <w:b/>
      <w:bCs/>
      <w:kern w:val="32"/>
      <w:sz w:val="20"/>
      <w:szCs w:val="32"/>
      <w:lang w:eastAsia="id-ID"/>
    </w:rPr>
  </w:style>
  <w:style w:type="paragraph" w:customStyle="1" w:styleId="datatabel">
    <w:name w:val="data tabel"/>
    <w:link w:val="datatabelChar"/>
    <w:qFormat/>
    <w:rsid w:val="00423DB7"/>
    <w:pPr>
      <w:spacing w:after="0" w:line="240" w:lineRule="auto"/>
      <w:jc w:val="center"/>
    </w:pPr>
    <w:rPr>
      <w:rFonts w:ascii="Centaur" w:eastAsia="Times New Roman" w:hAnsi="Centaur" w:cs="Times New Roman"/>
      <w:bCs/>
      <w:kern w:val="32"/>
      <w:sz w:val="18"/>
      <w:szCs w:val="32"/>
      <w:lang w:eastAsia="id-ID"/>
    </w:rPr>
  </w:style>
  <w:style w:type="character" w:customStyle="1" w:styleId="subkepalatabelChar">
    <w:name w:val="sub kepala tabel Char"/>
    <w:link w:val="subkepalatabel"/>
    <w:rsid w:val="00423DB7"/>
    <w:rPr>
      <w:rFonts w:ascii="Centaur" w:eastAsia="Times New Roman" w:hAnsi="Centaur" w:cs="Times New Roman"/>
      <w:b/>
      <w:bCs/>
      <w:kern w:val="32"/>
      <w:sz w:val="19"/>
      <w:szCs w:val="32"/>
      <w:lang w:eastAsia="id-ID"/>
    </w:rPr>
  </w:style>
  <w:style w:type="paragraph" w:customStyle="1" w:styleId="catatantabel">
    <w:name w:val="catatan tabel"/>
    <w:link w:val="catatantabelChar"/>
    <w:qFormat/>
    <w:rsid w:val="00423DB7"/>
    <w:pPr>
      <w:spacing w:after="0" w:line="240" w:lineRule="auto"/>
    </w:pPr>
    <w:rPr>
      <w:rFonts w:ascii="Centaur" w:eastAsia="Times New Roman" w:hAnsi="Centaur" w:cs="Times New Roman"/>
      <w:bCs/>
      <w:kern w:val="32"/>
      <w:sz w:val="16"/>
      <w:szCs w:val="32"/>
      <w:lang w:eastAsia="id-ID"/>
    </w:rPr>
  </w:style>
  <w:style w:type="character" w:customStyle="1" w:styleId="datatabelChar">
    <w:name w:val="data tabel Char"/>
    <w:link w:val="datatabel"/>
    <w:rsid w:val="00423DB7"/>
    <w:rPr>
      <w:rFonts w:ascii="Centaur" w:eastAsia="Times New Roman" w:hAnsi="Centaur" w:cs="Times New Roman"/>
      <w:bCs/>
      <w:kern w:val="32"/>
      <w:sz w:val="18"/>
      <w:szCs w:val="32"/>
      <w:lang w:eastAsia="id-ID"/>
    </w:rPr>
  </w:style>
  <w:style w:type="character" w:customStyle="1" w:styleId="catatantabelChar">
    <w:name w:val="catatan tabel Char"/>
    <w:link w:val="catatantabel"/>
    <w:rsid w:val="00423DB7"/>
    <w:rPr>
      <w:rFonts w:ascii="Centaur" w:eastAsia="Times New Roman" w:hAnsi="Centaur" w:cs="Times New Roman"/>
      <w:bCs/>
      <w:kern w:val="32"/>
      <w:sz w:val="16"/>
      <w:szCs w:val="32"/>
      <w:lang w:eastAsia="id-ID"/>
    </w:rPr>
  </w:style>
  <w:style w:type="paragraph" w:customStyle="1" w:styleId="Sistematika">
    <w:name w:val="Sistematika"/>
    <w:link w:val="SistematikaChar"/>
    <w:qFormat/>
    <w:rsid w:val="009F6070"/>
    <w:pPr>
      <w:spacing w:before="100" w:beforeAutospacing="1" w:after="120" w:line="240" w:lineRule="auto"/>
    </w:pPr>
    <w:rPr>
      <w:rFonts w:ascii="Segoe UI" w:eastAsia="Times New Roman" w:hAnsi="Segoe UI" w:cs="Times New Roman"/>
      <w:b/>
      <w:bCs/>
      <w:kern w:val="32"/>
      <w:szCs w:val="32"/>
      <w:lang w:eastAsia="id-ID"/>
    </w:rPr>
  </w:style>
  <w:style w:type="character" w:customStyle="1" w:styleId="SistematikaChar">
    <w:name w:val="Sistematika Char"/>
    <w:link w:val="Sistematika"/>
    <w:rsid w:val="009F6070"/>
    <w:rPr>
      <w:rFonts w:ascii="Segoe UI" w:eastAsia="Times New Roman" w:hAnsi="Segoe UI" w:cs="Times New Roman"/>
      <w:b/>
      <w:bCs/>
      <w:kern w:val="32"/>
      <w:szCs w:val="32"/>
      <w:lang w:eastAsia="id-ID"/>
    </w:rPr>
  </w:style>
  <w:style w:type="paragraph" w:customStyle="1" w:styleId="KontenUtama0">
    <w:name w:val="Konten Utama"/>
    <w:basedOn w:val="Normal"/>
    <w:link w:val="KontenUtamaChar0"/>
    <w:qFormat/>
    <w:rsid w:val="00F57CBE"/>
    <w:pPr>
      <w:spacing w:after="0"/>
      <w:ind w:firstLine="426"/>
      <w:jc w:val="both"/>
    </w:pPr>
    <w:rPr>
      <w:rFonts w:cstheme="minorHAnsi"/>
      <w:sz w:val="20"/>
      <w:szCs w:val="20"/>
      <w:lang w:val="en-US"/>
    </w:rPr>
  </w:style>
  <w:style w:type="character" w:styleId="UnresolvedMention">
    <w:name w:val="Unresolved Mention"/>
    <w:basedOn w:val="DefaultParagraphFont"/>
    <w:uiPriority w:val="99"/>
    <w:semiHidden/>
    <w:unhideWhenUsed/>
    <w:rsid w:val="004C52A0"/>
    <w:rPr>
      <w:color w:val="605E5C"/>
      <w:shd w:val="clear" w:color="auto" w:fill="E1DFDD"/>
    </w:rPr>
  </w:style>
  <w:style w:type="character" w:customStyle="1" w:styleId="KontenUtamaChar0">
    <w:name w:val="Konten Utama Char"/>
    <w:basedOn w:val="DefaultParagraphFont"/>
    <w:link w:val="KontenUtama0"/>
    <w:rsid w:val="00F57CBE"/>
    <w:rPr>
      <w:rFonts w:cstheme="minorHAnsi"/>
      <w:sz w:val="20"/>
      <w:szCs w:val="20"/>
      <w:lang w:val="en-US"/>
    </w:rPr>
  </w:style>
  <w:style w:type="character" w:styleId="PlaceholderText">
    <w:name w:val="Placeholder Text"/>
    <w:basedOn w:val="DefaultParagraphFont"/>
    <w:uiPriority w:val="99"/>
    <w:semiHidden/>
    <w:rsid w:val="00A54650"/>
    <w:rPr>
      <w:color w:val="808080"/>
    </w:rPr>
  </w:style>
  <w:style w:type="character" w:customStyle="1" w:styleId="ListParagraphChar">
    <w:name w:val="List Paragraph Char"/>
    <w:aliases w:val="Body of text Char,List Paragraph1 Char,Body of text+1 Char,Body of text+2 Char,Body of text+3 Char,List Paragraph11 Char,Colorful List - Accent 11 Char"/>
    <w:basedOn w:val="DefaultParagraphFont"/>
    <w:link w:val="ListParagraph"/>
    <w:uiPriority w:val="34"/>
    <w:rsid w:val="006442FD"/>
  </w:style>
  <w:style w:type="paragraph" w:customStyle="1" w:styleId="Newparagraph">
    <w:name w:val="New paragraph"/>
    <w:basedOn w:val="Normal"/>
    <w:qFormat/>
    <w:rsid w:val="00D0496D"/>
    <w:pPr>
      <w:spacing w:after="0" w:line="480" w:lineRule="auto"/>
      <w:ind w:firstLine="720"/>
    </w:pPr>
    <w:rPr>
      <w:rFonts w:ascii="Times New Roman" w:eastAsia="Times New Roman" w:hAnsi="Times New Roman" w:cs="Times New Roman"/>
      <w:sz w:val="24"/>
      <w:szCs w:val="24"/>
      <w:lang w:val="en-GB" w:eastAsia="en-GB"/>
    </w:rPr>
  </w:style>
  <w:style w:type="paragraph" w:styleId="Caption">
    <w:name w:val="caption"/>
    <w:basedOn w:val="Normal"/>
    <w:next w:val="Normal"/>
    <w:uiPriority w:val="35"/>
    <w:unhideWhenUsed/>
    <w:qFormat/>
    <w:rsid w:val="002E4A33"/>
    <w:pPr>
      <w:spacing w:line="240" w:lineRule="auto"/>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90632125">
      <w:bodyDiv w:val="1"/>
      <w:marLeft w:val="0"/>
      <w:marRight w:val="0"/>
      <w:marTop w:val="0"/>
      <w:marBottom w:val="0"/>
      <w:divBdr>
        <w:top w:val="none" w:sz="0" w:space="0" w:color="auto"/>
        <w:left w:val="none" w:sz="0" w:space="0" w:color="auto"/>
        <w:bottom w:val="none" w:sz="0" w:space="0" w:color="auto"/>
        <w:right w:val="none" w:sz="0" w:space="0" w:color="auto"/>
      </w:divBdr>
    </w:div>
    <w:div w:id="1553349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chart" Target="charts/chart30.xml"/><Relationship Id="rId3" Type="http://schemas.openxmlformats.org/officeDocument/2006/relationships/styles" Target="styles.xml"/><Relationship Id="rId21" Type="http://schemas.openxmlformats.org/officeDocument/2006/relationships/chart" Target="charts/chart2.xml"/><Relationship Id="rId34" Type="http://schemas.openxmlformats.org/officeDocument/2006/relationships/chart" Target="charts/chart80.xml"/><Relationship Id="rId7" Type="http://schemas.openxmlformats.org/officeDocument/2006/relationships/endnotes" Target="endnotes.xml"/><Relationship Id="rId12" Type="http://schemas.openxmlformats.org/officeDocument/2006/relationships/hyperlink" Target="mailto:elssariyaginting@gmail.com" TargetMode="External"/><Relationship Id="rId17" Type="http://schemas.openxmlformats.org/officeDocument/2006/relationships/header" Target="header3.xml"/><Relationship Id="rId25" Type="http://schemas.openxmlformats.org/officeDocument/2006/relationships/chart" Target="charts/chart5.xml"/><Relationship Id="rId33" Type="http://schemas.openxmlformats.org/officeDocument/2006/relationships/chart" Target="charts/chart70.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chart" Target="charts/chart10.xml"/><Relationship Id="rId29" Type="http://schemas.openxmlformats.org/officeDocument/2006/relationships/chart" Target="charts/chart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u.lipi.go.id/1331887324" TargetMode="External"/><Relationship Id="rId24" Type="http://schemas.openxmlformats.org/officeDocument/2006/relationships/chart" Target="charts/chart4.xml"/><Relationship Id="rId32" Type="http://schemas.openxmlformats.org/officeDocument/2006/relationships/chart" Target="charts/chart60.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chart" Target="charts/chart3.xml"/><Relationship Id="rId28" Type="http://schemas.openxmlformats.org/officeDocument/2006/relationships/chart" Target="charts/chart50.xml"/><Relationship Id="rId36" Type="http://schemas.openxmlformats.org/officeDocument/2006/relationships/theme" Target="theme/theme1.xml"/><Relationship Id="rId10" Type="http://schemas.openxmlformats.org/officeDocument/2006/relationships/hyperlink" Target="http://u.lipi.go.id/1452573392" TargetMode="External"/><Relationship Id="rId19" Type="http://schemas.openxmlformats.org/officeDocument/2006/relationships/chart" Target="charts/chart1.xml"/><Relationship Id="rId31" Type="http://schemas.openxmlformats.org/officeDocument/2006/relationships/chart" Target="charts/chart8.xml"/><Relationship Id="rId4" Type="http://schemas.openxmlformats.org/officeDocument/2006/relationships/settings" Target="settings.xml"/><Relationship Id="rId9" Type="http://schemas.openxmlformats.org/officeDocument/2006/relationships/hyperlink" Target="https://jurnal.unimed.ac.id/2012/index.php/pelita/index" TargetMode="External"/><Relationship Id="rId14" Type="http://schemas.openxmlformats.org/officeDocument/2006/relationships/header" Target="header2.xml"/><Relationship Id="rId22" Type="http://schemas.openxmlformats.org/officeDocument/2006/relationships/chart" Target="charts/chart20.xml"/><Relationship Id="rId27" Type="http://schemas.openxmlformats.org/officeDocument/2006/relationships/chart" Target="charts/chart40.xml"/><Relationship Id="rId30" Type="http://schemas.openxmlformats.org/officeDocument/2006/relationships/chart" Target="charts/chart7.xml"/><Relationship Id="rId35" Type="http://schemas.openxmlformats.org/officeDocument/2006/relationships/fontTable" Target="fontTable.xml"/><Relationship Id="rId8" Type="http://schemas.openxmlformats.org/officeDocument/2006/relationships/image" Target="media/image1.jpe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package" Target="../embeddings/Microsoft_Excel_Worksheet0.xlsx"/><Relationship Id="rId2" Type="http://schemas.microsoft.com/office/2011/relationships/chartColorStyle" Target="colors10.xml"/><Relationship Id="rId1" Type="http://schemas.microsoft.com/office/2011/relationships/chartStyle" Target="style10.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20.xml.rels><?xml version="1.0" encoding="UTF-8" standalone="yes"?>
<Relationships xmlns="http://schemas.openxmlformats.org/package/2006/relationships"><Relationship Id="rId3" Type="http://schemas.openxmlformats.org/officeDocument/2006/relationships/package" Target="../embeddings/Microsoft_Excel_Worksheet10.xlsx"/><Relationship Id="rId2" Type="http://schemas.microsoft.com/office/2011/relationships/chartColorStyle" Target="colors20.xml"/><Relationship Id="rId1" Type="http://schemas.microsoft.com/office/2011/relationships/chartStyle" Target="style20.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30.xml.rels><?xml version="1.0" encoding="UTF-8" standalone="yes"?>
<Relationships xmlns="http://schemas.openxmlformats.org/package/2006/relationships"><Relationship Id="rId3" Type="http://schemas.openxmlformats.org/officeDocument/2006/relationships/package" Target="../embeddings/Microsoft_Excel_Worksheet20.xlsx"/><Relationship Id="rId2" Type="http://schemas.microsoft.com/office/2011/relationships/chartColorStyle" Target="colors30.xml"/><Relationship Id="rId1" Type="http://schemas.microsoft.com/office/2011/relationships/chartStyle" Target="style30.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40.xml.rels><?xml version="1.0" encoding="UTF-8" standalone="yes"?>
<Relationships xmlns="http://schemas.openxmlformats.org/package/2006/relationships"><Relationship Id="rId3" Type="http://schemas.openxmlformats.org/officeDocument/2006/relationships/package" Target="../embeddings/Microsoft_Excel_Worksheet30.xlsx"/><Relationship Id="rId2" Type="http://schemas.microsoft.com/office/2011/relationships/chartColorStyle" Target="colors40.xml"/><Relationship Id="rId1" Type="http://schemas.microsoft.com/office/2011/relationships/chartStyle" Target="style40.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_rels/chart50.xml.rels><?xml version="1.0" encoding="UTF-8" standalone="yes"?>
<Relationships xmlns="http://schemas.openxmlformats.org/package/2006/relationships"><Relationship Id="rId3" Type="http://schemas.openxmlformats.org/officeDocument/2006/relationships/package" Target="../embeddings/Microsoft_Excel_Worksheet40.xlsx"/><Relationship Id="rId2" Type="http://schemas.microsoft.com/office/2011/relationships/chartColorStyle" Target="colors50.xml"/><Relationship Id="rId1" Type="http://schemas.microsoft.com/office/2011/relationships/chartStyle" Target="style50.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6.xml"/><Relationship Id="rId1" Type="http://schemas.microsoft.com/office/2011/relationships/chartStyle" Target="style6.xml"/></Relationships>
</file>

<file path=word/charts/_rels/chart60.xml.rels><?xml version="1.0" encoding="UTF-8" standalone="yes"?>
<Relationships xmlns="http://schemas.openxmlformats.org/package/2006/relationships"><Relationship Id="rId3" Type="http://schemas.openxmlformats.org/officeDocument/2006/relationships/package" Target="../embeddings/Microsoft_Excel_Worksheet50.xlsx"/><Relationship Id="rId2" Type="http://schemas.microsoft.com/office/2011/relationships/chartColorStyle" Target="colors60.xml"/><Relationship Id="rId1" Type="http://schemas.microsoft.com/office/2011/relationships/chartStyle" Target="style60.xml"/></Relationships>
</file>

<file path=word/charts/_rels/chart7.xml.rels><?xml version="1.0" encoding="UTF-8" standalone="yes"?>
<Relationships xmlns="http://schemas.openxmlformats.org/package/2006/relationships"><Relationship Id="rId3" Type="http://schemas.openxmlformats.org/officeDocument/2006/relationships/package" Target="../embeddings/Microsoft_Excel_Worksheet6.xlsx"/><Relationship Id="rId2" Type="http://schemas.microsoft.com/office/2011/relationships/chartColorStyle" Target="colors7.xml"/><Relationship Id="rId1" Type="http://schemas.microsoft.com/office/2011/relationships/chartStyle" Target="style7.xml"/></Relationships>
</file>

<file path=word/charts/_rels/chart70.xml.rels><?xml version="1.0" encoding="UTF-8" standalone="yes"?>
<Relationships xmlns="http://schemas.openxmlformats.org/package/2006/relationships"><Relationship Id="rId3" Type="http://schemas.openxmlformats.org/officeDocument/2006/relationships/package" Target="../embeddings/Microsoft_Excel_Worksheet60.xlsx"/><Relationship Id="rId2" Type="http://schemas.microsoft.com/office/2011/relationships/chartColorStyle" Target="colors70.xml"/><Relationship Id="rId1" Type="http://schemas.microsoft.com/office/2011/relationships/chartStyle" Target="style70.xml"/></Relationships>
</file>

<file path=word/charts/_rels/chart8.xml.rels><?xml version="1.0" encoding="UTF-8" standalone="yes"?>
<Relationships xmlns="http://schemas.openxmlformats.org/package/2006/relationships"><Relationship Id="rId3" Type="http://schemas.openxmlformats.org/officeDocument/2006/relationships/package" Target="../embeddings/Microsoft_Excel_Worksheet7.xlsx"/><Relationship Id="rId2" Type="http://schemas.microsoft.com/office/2011/relationships/chartColorStyle" Target="colors8.xml"/><Relationship Id="rId1" Type="http://schemas.microsoft.com/office/2011/relationships/chartStyle" Target="style8.xml"/></Relationships>
</file>

<file path=word/charts/_rels/chart80.xml.rels><?xml version="1.0" encoding="UTF-8" standalone="yes"?>
<Relationships xmlns="http://schemas.openxmlformats.org/package/2006/relationships"><Relationship Id="rId3" Type="http://schemas.openxmlformats.org/officeDocument/2006/relationships/package" Target="../embeddings/Microsoft_Excel_Worksheet70.xlsx"/><Relationship Id="rId2" Type="http://schemas.microsoft.com/office/2011/relationships/chartColorStyle" Target="colors80.xml"/><Relationship Id="rId1" Type="http://schemas.microsoft.com/office/2011/relationships/chartStyle" Target="style80.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5398685186138225"/>
          <c:y val="7.5059706584783351E-2"/>
          <c:w val="0.72697742181368963"/>
          <c:h val="0.63146328817393216"/>
        </c:manualLayout>
      </c:layout>
      <c:barChart>
        <c:barDir val="col"/>
        <c:grouping val="clustered"/>
        <c:varyColors val="0"/>
        <c:ser>
          <c:idx val="0"/>
          <c:order val="0"/>
          <c:tx>
            <c:strRef>
              <c:f>Sheet1!$B$1</c:f>
              <c:strCache>
                <c:ptCount val="1"/>
                <c:pt idx="0">
                  <c:v>MCQ</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Material</c:v>
                </c:pt>
                <c:pt idx="1">
                  <c:v>Construction</c:v>
                </c:pt>
                <c:pt idx="2">
                  <c:v>Language</c:v>
                </c:pt>
              </c:strCache>
            </c:strRef>
          </c:cat>
          <c:val>
            <c:numRef>
              <c:f>Sheet1!$B$2:$B$4</c:f>
              <c:numCache>
                <c:formatCode>0%</c:formatCode>
                <c:ptCount val="3"/>
                <c:pt idx="0">
                  <c:v>1</c:v>
                </c:pt>
                <c:pt idx="1">
                  <c:v>1</c:v>
                </c:pt>
                <c:pt idx="2">
                  <c:v>1</c:v>
                </c:pt>
              </c:numCache>
            </c:numRef>
          </c:val>
          <c:extLst>
            <c:ext xmlns:c16="http://schemas.microsoft.com/office/drawing/2014/chart" uri="{C3380CC4-5D6E-409C-BE32-E72D297353CC}">
              <c16:uniqueId val="{00000000-6992-49A9-B9F8-AACF3DC7FCAD}"/>
            </c:ext>
          </c:extLst>
        </c:ser>
        <c:ser>
          <c:idx val="1"/>
          <c:order val="1"/>
          <c:tx>
            <c:strRef>
              <c:f>Sheet1!$C$1</c:f>
              <c:strCache>
                <c:ptCount val="1"/>
                <c:pt idx="0">
                  <c:v>Essay</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Material</c:v>
                </c:pt>
                <c:pt idx="1">
                  <c:v>Construction</c:v>
                </c:pt>
                <c:pt idx="2">
                  <c:v>Language</c:v>
                </c:pt>
              </c:strCache>
            </c:strRef>
          </c:cat>
          <c:val>
            <c:numRef>
              <c:f>Sheet1!$C$2:$C$4</c:f>
              <c:numCache>
                <c:formatCode>0%</c:formatCode>
                <c:ptCount val="3"/>
                <c:pt idx="0">
                  <c:v>1</c:v>
                </c:pt>
                <c:pt idx="1">
                  <c:v>1</c:v>
                </c:pt>
                <c:pt idx="2">
                  <c:v>1</c:v>
                </c:pt>
              </c:numCache>
            </c:numRef>
          </c:val>
          <c:extLst>
            <c:ext xmlns:c16="http://schemas.microsoft.com/office/drawing/2014/chart" uri="{C3380CC4-5D6E-409C-BE32-E72D297353CC}">
              <c16:uniqueId val="{00000001-6992-49A9-B9F8-AACF3DC7FCAD}"/>
            </c:ext>
          </c:extLst>
        </c:ser>
        <c:dLbls>
          <c:dLblPos val="outEnd"/>
          <c:showLegendKey val="0"/>
          <c:showVal val="1"/>
          <c:showCatName val="0"/>
          <c:showSerName val="0"/>
          <c:showPercent val="0"/>
          <c:showBubbleSize val="0"/>
        </c:dLbls>
        <c:gapWidth val="219"/>
        <c:overlap val="-27"/>
        <c:axId val="2013675599"/>
        <c:axId val="2013668527"/>
      </c:barChart>
      <c:catAx>
        <c:axId val="201367559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crossAx val="2013668527"/>
        <c:crosses val="autoZero"/>
        <c:auto val="1"/>
        <c:lblAlgn val="ctr"/>
        <c:lblOffset val="100"/>
        <c:noMultiLvlLbl val="0"/>
      </c:catAx>
      <c:valAx>
        <c:axId val="2013668527"/>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crossAx val="2013675599"/>
        <c:crosses val="autoZero"/>
        <c:crossBetween val="between"/>
      </c:valAx>
      <c:spPr>
        <a:noFill/>
        <a:ln>
          <a:noFill/>
        </a:ln>
        <a:effectLst/>
      </c:spPr>
    </c:plotArea>
    <c:legend>
      <c:legendPos val="b"/>
      <c:layout>
        <c:manualLayout>
          <c:xMode val="edge"/>
          <c:yMode val="edge"/>
          <c:x val="0.35485957421715919"/>
          <c:y val="0.82683522053600789"/>
          <c:w val="0.29028085156568162"/>
          <c:h val="0.10998471628392888"/>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5398685186138225"/>
          <c:y val="7.5059706584783351E-2"/>
          <c:w val="0.72697742181368963"/>
          <c:h val="0.63146328817393216"/>
        </c:manualLayout>
      </c:layout>
      <c:barChart>
        <c:barDir val="col"/>
        <c:grouping val="clustered"/>
        <c:varyColors val="0"/>
        <c:ser>
          <c:idx val="0"/>
          <c:order val="0"/>
          <c:tx>
            <c:strRef>
              <c:f>Sheet1!$B$1</c:f>
              <c:strCache>
                <c:ptCount val="1"/>
                <c:pt idx="0">
                  <c:v>MCQ</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Material</c:v>
                </c:pt>
                <c:pt idx="1">
                  <c:v>Construction</c:v>
                </c:pt>
                <c:pt idx="2">
                  <c:v>Language</c:v>
                </c:pt>
              </c:strCache>
            </c:strRef>
          </c:cat>
          <c:val>
            <c:numRef>
              <c:f>Sheet1!$B$2:$B$4</c:f>
              <c:numCache>
                <c:formatCode>0%</c:formatCode>
                <c:ptCount val="3"/>
                <c:pt idx="0">
                  <c:v>1</c:v>
                </c:pt>
                <c:pt idx="1">
                  <c:v>1</c:v>
                </c:pt>
                <c:pt idx="2">
                  <c:v>1</c:v>
                </c:pt>
              </c:numCache>
            </c:numRef>
          </c:val>
          <c:extLst>
            <c:ext xmlns:c16="http://schemas.microsoft.com/office/drawing/2014/chart" uri="{C3380CC4-5D6E-409C-BE32-E72D297353CC}">
              <c16:uniqueId val="{00000000-6992-49A9-B9F8-AACF3DC7FCAD}"/>
            </c:ext>
          </c:extLst>
        </c:ser>
        <c:ser>
          <c:idx val="1"/>
          <c:order val="1"/>
          <c:tx>
            <c:strRef>
              <c:f>Sheet1!$C$1</c:f>
              <c:strCache>
                <c:ptCount val="1"/>
                <c:pt idx="0">
                  <c:v>Essay</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Material</c:v>
                </c:pt>
                <c:pt idx="1">
                  <c:v>Construction</c:v>
                </c:pt>
                <c:pt idx="2">
                  <c:v>Language</c:v>
                </c:pt>
              </c:strCache>
            </c:strRef>
          </c:cat>
          <c:val>
            <c:numRef>
              <c:f>Sheet1!$C$2:$C$4</c:f>
              <c:numCache>
                <c:formatCode>0%</c:formatCode>
                <c:ptCount val="3"/>
                <c:pt idx="0">
                  <c:v>1</c:v>
                </c:pt>
                <c:pt idx="1">
                  <c:v>1</c:v>
                </c:pt>
                <c:pt idx="2">
                  <c:v>1</c:v>
                </c:pt>
              </c:numCache>
            </c:numRef>
          </c:val>
          <c:extLst>
            <c:ext xmlns:c16="http://schemas.microsoft.com/office/drawing/2014/chart" uri="{C3380CC4-5D6E-409C-BE32-E72D297353CC}">
              <c16:uniqueId val="{00000001-6992-49A9-B9F8-AACF3DC7FCAD}"/>
            </c:ext>
          </c:extLst>
        </c:ser>
        <c:dLbls>
          <c:dLblPos val="outEnd"/>
          <c:showLegendKey val="0"/>
          <c:showVal val="1"/>
          <c:showCatName val="0"/>
          <c:showSerName val="0"/>
          <c:showPercent val="0"/>
          <c:showBubbleSize val="0"/>
        </c:dLbls>
        <c:gapWidth val="219"/>
        <c:overlap val="-27"/>
        <c:axId val="2013675599"/>
        <c:axId val="2013668527"/>
      </c:barChart>
      <c:catAx>
        <c:axId val="201367559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crossAx val="2013668527"/>
        <c:crosses val="autoZero"/>
        <c:auto val="1"/>
        <c:lblAlgn val="ctr"/>
        <c:lblOffset val="100"/>
        <c:noMultiLvlLbl val="0"/>
      </c:catAx>
      <c:valAx>
        <c:axId val="2013668527"/>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crossAx val="2013675599"/>
        <c:crosses val="autoZero"/>
        <c:crossBetween val="between"/>
      </c:valAx>
      <c:spPr>
        <a:noFill/>
        <a:ln>
          <a:noFill/>
        </a:ln>
        <a:effectLst/>
      </c:spPr>
    </c:plotArea>
    <c:legend>
      <c:legendPos val="b"/>
      <c:layout>
        <c:manualLayout>
          <c:xMode val="edge"/>
          <c:yMode val="edge"/>
          <c:x val="0.35485957421715919"/>
          <c:y val="0.82683522053600789"/>
          <c:w val="0.29028085156568162"/>
          <c:h val="0.10998471628392888"/>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906762656922958"/>
          <c:y val="7.10594315245478E-2"/>
          <c:w val="0.86093237343077045"/>
          <c:h val="0.47074915054222871"/>
        </c:manualLayout>
      </c:layout>
      <c:barChart>
        <c:barDir val="col"/>
        <c:grouping val="clustered"/>
        <c:varyColors val="0"/>
        <c:ser>
          <c:idx val="0"/>
          <c:order val="0"/>
          <c:tx>
            <c:strRef>
              <c:f>Sheet1!$B$1</c:f>
              <c:strCache>
                <c:ptCount val="1"/>
                <c:pt idx="0">
                  <c:v>MCQ</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Material</c:v>
                </c:pt>
                <c:pt idx="1">
                  <c:v>Construction</c:v>
                </c:pt>
                <c:pt idx="2">
                  <c:v>Language</c:v>
                </c:pt>
                <c:pt idx="3">
                  <c:v>HOTS</c:v>
                </c:pt>
              </c:strCache>
            </c:strRef>
          </c:cat>
          <c:val>
            <c:numRef>
              <c:f>Sheet1!$B$2:$B$5</c:f>
              <c:numCache>
                <c:formatCode>0%</c:formatCode>
                <c:ptCount val="4"/>
                <c:pt idx="0">
                  <c:v>0.9</c:v>
                </c:pt>
                <c:pt idx="1">
                  <c:v>0.88</c:v>
                </c:pt>
                <c:pt idx="2">
                  <c:v>0.86</c:v>
                </c:pt>
                <c:pt idx="3">
                  <c:v>0.85</c:v>
                </c:pt>
              </c:numCache>
            </c:numRef>
          </c:val>
          <c:extLst>
            <c:ext xmlns:c16="http://schemas.microsoft.com/office/drawing/2014/chart" uri="{C3380CC4-5D6E-409C-BE32-E72D297353CC}">
              <c16:uniqueId val="{00000000-D114-48B6-9618-4B1FAE04EB00}"/>
            </c:ext>
          </c:extLst>
        </c:ser>
        <c:ser>
          <c:idx val="1"/>
          <c:order val="1"/>
          <c:tx>
            <c:strRef>
              <c:f>Sheet1!$C$1</c:f>
              <c:strCache>
                <c:ptCount val="1"/>
                <c:pt idx="0">
                  <c:v>Essay</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Material</c:v>
                </c:pt>
                <c:pt idx="1">
                  <c:v>Construction</c:v>
                </c:pt>
                <c:pt idx="2">
                  <c:v>Language</c:v>
                </c:pt>
                <c:pt idx="3">
                  <c:v>HOTS</c:v>
                </c:pt>
              </c:strCache>
            </c:strRef>
          </c:cat>
          <c:val>
            <c:numRef>
              <c:f>Sheet1!$C$2:$C$5</c:f>
              <c:numCache>
                <c:formatCode>0%</c:formatCode>
                <c:ptCount val="4"/>
                <c:pt idx="0">
                  <c:v>0.87</c:v>
                </c:pt>
                <c:pt idx="1">
                  <c:v>0.88</c:v>
                </c:pt>
                <c:pt idx="2">
                  <c:v>0.88</c:v>
                </c:pt>
                <c:pt idx="3">
                  <c:v>0.93</c:v>
                </c:pt>
              </c:numCache>
            </c:numRef>
          </c:val>
          <c:extLst>
            <c:ext xmlns:c16="http://schemas.microsoft.com/office/drawing/2014/chart" uri="{C3380CC4-5D6E-409C-BE32-E72D297353CC}">
              <c16:uniqueId val="{00000001-D114-48B6-9618-4B1FAE04EB00}"/>
            </c:ext>
          </c:extLst>
        </c:ser>
        <c:dLbls>
          <c:dLblPos val="outEnd"/>
          <c:showLegendKey val="0"/>
          <c:showVal val="1"/>
          <c:showCatName val="0"/>
          <c:showSerName val="0"/>
          <c:showPercent val="0"/>
          <c:showBubbleSize val="0"/>
        </c:dLbls>
        <c:gapWidth val="219"/>
        <c:overlap val="-27"/>
        <c:axId val="2013675599"/>
        <c:axId val="2013668527"/>
      </c:barChart>
      <c:catAx>
        <c:axId val="201367559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crossAx val="2013668527"/>
        <c:crosses val="autoZero"/>
        <c:auto val="1"/>
        <c:lblAlgn val="ctr"/>
        <c:lblOffset val="100"/>
        <c:noMultiLvlLbl val="0"/>
      </c:catAx>
      <c:valAx>
        <c:axId val="2013668527"/>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crossAx val="2013675599"/>
        <c:crosses val="autoZero"/>
        <c:crossBetween val="between"/>
      </c:valAx>
      <c:spPr>
        <a:noFill/>
        <a:ln>
          <a:noFill/>
        </a:ln>
        <a:effectLst/>
      </c:spPr>
    </c:plotArea>
    <c:legend>
      <c:legendPos val="b"/>
      <c:layout>
        <c:manualLayout>
          <c:xMode val="edge"/>
          <c:yMode val="edge"/>
          <c:x val="0.33639533877585509"/>
          <c:y val="0.60117133076539975"/>
          <c:w val="0.31698698664455854"/>
          <c:h val="0.13402329199867979"/>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906762656922958"/>
          <c:y val="7.10594315245478E-2"/>
          <c:w val="0.86093237343077045"/>
          <c:h val="0.47074915054222871"/>
        </c:manualLayout>
      </c:layout>
      <c:barChart>
        <c:barDir val="col"/>
        <c:grouping val="clustered"/>
        <c:varyColors val="0"/>
        <c:ser>
          <c:idx val="0"/>
          <c:order val="0"/>
          <c:tx>
            <c:strRef>
              <c:f>Sheet1!$B$1</c:f>
              <c:strCache>
                <c:ptCount val="1"/>
                <c:pt idx="0">
                  <c:v>MCQ</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Material</c:v>
                </c:pt>
                <c:pt idx="1">
                  <c:v>Construction</c:v>
                </c:pt>
                <c:pt idx="2">
                  <c:v>Language</c:v>
                </c:pt>
                <c:pt idx="3">
                  <c:v>HOTS</c:v>
                </c:pt>
              </c:strCache>
            </c:strRef>
          </c:cat>
          <c:val>
            <c:numRef>
              <c:f>Sheet1!$B$2:$B$5</c:f>
              <c:numCache>
                <c:formatCode>0%</c:formatCode>
                <c:ptCount val="4"/>
                <c:pt idx="0">
                  <c:v>0.9</c:v>
                </c:pt>
                <c:pt idx="1">
                  <c:v>0.88</c:v>
                </c:pt>
                <c:pt idx="2">
                  <c:v>0.86</c:v>
                </c:pt>
                <c:pt idx="3">
                  <c:v>0.85</c:v>
                </c:pt>
              </c:numCache>
            </c:numRef>
          </c:val>
          <c:extLst>
            <c:ext xmlns:c16="http://schemas.microsoft.com/office/drawing/2014/chart" uri="{C3380CC4-5D6E-409C-BE32-E72D297353CC}">
              <c16:uniqueId val="{00000000-D114-48B6-9618-4B1FAE04EB00}"/>
            </c:ext>
          </c:extLst>
        </c:ser>
        <c:ser>
          <c:idx val="1"/>
          <c:order val="1"/>
          <c:tx>
            <c:strRef>
              <c:f>Sheet1!$C$1</c:f>
              <c:strCache>
                <c:ptCount val="1"/>
                <c:pt idx="0">
                  <c:v>Essay</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Material</c:v>
                </c:pt>
                <c:pt idx="1">
                  <c:v>Construction</c:v>
                </c:pt>
                <c:pt idx="2">
                  <c:v>Language</c:v>
                </c:pt>
                <c:pt idx="3">
                  <c:v>HOTS</c:v>
                </c:pt>
              </c:strCache>
            </c:strRef>
          </c:cat>
          <c:val>
            <c:numRef>
              <c:f>Sheet1!$C$2:$C$5</c:f>
              <c:numCache>
                <c:formatCode>0%</c:formatCode>
                <c:ptCount val="4"/>
                <c:pt idx="0">
                  <c:v>0.87</c:v>
                </c:pt>
                <c:pt idx="1">
                  <c:v>0.88</c:v>
                </c:pt>
                <c:pt idx="2">
                  <c:v>0.88</c:v>
                </c:pt>
                <c:pt idx="3">
                  <c:v>0.93</c:v>
                </c:pt>
              </c:numCache>
            </c:numRef>
          </c:val>
          <c:extLst>
            <c:ext xmlns:c16="http://schemas.microsoft.com/office/drawing/2014/chart" uri="{C3380CC4-5D6E-409C-BE32-E72D297353CC}">
              <c16:uniqueId val="{00000001-D114-48B6-9618-4B1FAE04EB00}"/>
            </c:ext>
          </c:extLst>
        </c:ser>
        <c:dLbls>
          <c:dLblPos val="outEnd"/>
          <c:showLegendKey val="0"/>
          <c:showVal val="1"/>
          <c:showCatName val="0"/>
          <c:showSerName val="0"/>
          <c:showPercent val="0"/>
          <c:showBubbleSize val="0"/>
        </c:dLbls>
        <c:gapWidth val="219"/>
        <c:overlap val="-27"/>
        <c:axId val="2013675599"/>
        <c:axId val="2013668527"/>
      </c:barChart>
      <c:catAx>
        <c:axId val="201367559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crossAx val="2013668527"/>
        <c:crosses val="autoZero"/>
        <c:auto val="1"/>
        <c:lblAlgn val="ctr"/>
        <c:lblOffset val="100"/>
        <c:noMultiLvlLbl val="0"/>
      </c:catAx>
      <c:valAx>
        <c:axId val="2013668527"/>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crossAx val="2013675599"/>
        <c:crosses val="autoZero"/>
        <c:crossBetween val="between"/>
      </c:valAx>
      <c:spPr>
        <a:noFill/>
        <a:ln>
          <a:noFill/>
        </a:ln>
        <a:effectLst/>
      </c:spPr>
    </c:plotArea>
    <c:legend>
      <c:legendPos val="b"/>
      <c:layout>
        <c:manualLayout>
          <c:xMode val="edge"/>
          <c:yMode val="edge"/>
          <c:x val="0.33639533877585509"/>
          <c:y val="0.60117133076539975"/>
          <c:w val="0.31698698664455854"/>
          <c:h val="0.13402329199867979"/>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spc="0" baseline="0">
                <a:solidFill>
                  <a:sysClr val="windowText" lastClr="000000"/>
                </a:solidFill>
                <a:latin typeface="+mn-lt"/>
                <a:ea typeface="+mn-ea"/>
                <a:cs typeface="Times New Roman" panose="02020603050405020304" pitchFamily="18" charset="0"/>
              </a:defRPr>
            </a:pPr>
            <a:r>
              <a:rPr lang="en-US" sz="1100" b="1">
                <a:latin typeface="+mn-lt"/>
              </a:rPr>
              <a:t>1st Trial</a:t>
            </a:r>
          </a:p>
        </c:rich>
      </c:tx>
      <c:layout>
        <c:manualLayout>
          <c:xMode val="edge"/>
          <c:yMode val="edge"/>
          <c:x val="0.36168016686356408"/>
          <c:y val="8.8336285358539528E-3"/>
        </c:manualLayout>
      </c:layout>
      <c:overlay val="0"/>
      <c:spPr>
        <a:noFill/>
        <a:ln>
          <a:noFill/>
        </a:ln>
        <a:effectLst/>
      </c:spPr>
      <c:txPr>
        <a:bodyPr rot="0" spcFirstLastPara="1" vertOverflow="ellipsis" vert="horz" wrap="square" anchor="ctr" anchorCtr="1"/>
        <a:lstStyle/>
        <a:p>
          <a:pPr>
            <a:defRPr sz="1100" b="0" i="0" u="none" strike="noStrike" kern="1200" spc="0" baseline="0">
              <a:solidFill>
                <a:sysClr val="windowText" lastClr="000000"/>
              </a:solidFill>
              <a:latin typeface="+mn-lt"/>
              <a:ea typeface="+mn-ea"/>
              <a:cs typeface="Times New Roman" panose="02020603050405020304" pitchFamily="18" charset="0"/>
            </a:defRPr>
          </a:pPr>
          <a:endParaRPr lang="en-U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9.4339622641509441E-2"/>
          <c:y val="0.41292812349252289"/>
          <c:w val="0.81132075471698117"/>
          <c:h val="0.56777616980221901"/>
        </c:manualLayout>
      </c:layout>
      <c:pie3DChart>
        <c:varyColors val="1"/>
        <c:ser>
          <c:idx val="0"/>
          <c:order val="0"/>
          <c:tx>
            <c:strRef>
              <c:f>Sheet1!$B$1</c:f>
              <c:strCache>
                <c:ptCount val="1"/>
                <c:pt idx="0">
                  <c:v>MC Question Discriminating Power</c:v>
                </c:pt>
              </c:strCache>
            </c:strRef>
          </c:tx>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EA15-42CB-9C70-F6C10E616BA7}"/>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EA15-42CB-9C70-F6C10E616BA7}"/>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EA15-42CB-9C70-F6C10E616BA7}"/>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7-EA15-42CB-9C70-F6C10E616BA7}"/>
              </c:ext>
            </c:extLst>
          </c:dPt>
          <c:dPt>
            <c:idx val="4"/>
            <c:bubble3D val="0"/>
            <c:spPr>
              <a:solidFill>
                <a:schemeClr val="accent5"/>
              </a:solidFill>
              <a:ln w="25400">
                <a:solidFill>
                  <a:schemeClr val="lt1"/>
                </a:solidFill>
              </a:ln>
              <a:effectLst/>
              <a:sp3d contourW="25400">
                <a:contourClr>
                  <a:schemeClr val="lt1"/>
                </a:contourClr>
              </a:sp3d>
            </c:spPr>
            <c:extLst>
              <c:ext xmlns:c16="http://schemas.microsoft.com/office/drawing/2014/chart" uri="{C3380CC4-5D6E-409C-BE32-E72D297353CC}">
                <c16:uniqueId val="{00000009-EA15-42CB-9C70-F6C10E616BA7}"/>
              </c:ext>
            </c:extLst>
          </c:dPt>
          <c:dLbls>
            <c:dLbl>
              <c:idx val="0"/>
              <c:layout>
                <c:manualLayout>
                  <c:x val="6.0034980618846316E-2"/>
                  <c:y val="6.7179446273991444E-2"/>
                </c:manualLayout>
              </c:layout>
              <c:tx>
                <c:rich>
                  <a:bodyPr rot="0" spcFirstLastPara="1" vertOverflow="ellipsis" vert="horz" wrap="square" anchor="ctr" anchorCtr="1"/>
                  <a:lstStyle/>
                  <a:p>
                    <a:pPr>
                      <a:defRPr sz="900" b="0" i="0" u="none" strike="noStrike" kern="1200" baseline="0">
                        <a:solidFill>
                          <a:sysClr val="windowText" lastClr="000000"/>
                        </a:solidFill>
                        <a:latin typeface="+mn-lt"/>
                        <a:ea typeface="+mn-ea"/>
                        <a:cs typeface="Times New Roman" panose="02020603050405020304" pitchFamily="18" charset="0"/>
                      </a:defRPr>
                    </a:pPr>
                    <a:fld id="{EF00792F-8714-42C0-9D95-9246544DAB79}" type="CATEGORYNAME">
                      <a:rPr lang="en-US" sz="900">
                        <a:latin typeface="+mn-lt"/>
                        <a:cs typeface="Times New Roman" panose="02020603050405020304" pitchFamily="18" charset="0"/>
                      </a:rPr>
                      <a:pPr>
                        <a:defRPr>
                          <a:latin typeface="+mn-lt"/>
                        </a:defRPr>
                      </a:pPr>
                      <a:t>[CATEGORY NAME]</a:t>
                    </a:fld>
                    <a:r>
                      <a:rPr lang="en-US" sz="900" baseline="0">
                        <a:latin typeface="+mn-lt"/>
                        <a:cs typeface="Times New Roman" panose="02020603050405020304" pitchFamily="18" charset="0"/>
                      </a:rPr>
                      <a:t>
</a:t>
                    </a:r>
                    <a:fld id="{306D6461-D200-4BA1-9DD5-7D09CFC8E174}" type="VALUE">
                      <a:rPr lang="en-US" sz="900" baseline="0">
                        <a:latin typeface="+mn-lt"/>
                        <a:cs typeface="Times New Roman" panose="02020603050405020304" pitchFamily="18" charset="0"/>
                      </a:rPr>
                      <a:pPr>
                        <a:defRPr>
                          <a:latin typeface="+mn-lt"/>
                        </a:defRPr>
                      </a:pPr>
                      <a:t>[VALUE]</a:t>
                    </a:fld>
                    <a:r>
                      <a:rPr lang="en-US" sz="900" baseline="0">
                        <a:latin typeface="+mn-lt"/>
                      </a:rPr>
                      <a:t>
</a:t>
                    </a:r>
                  </a:p>
                </c:rich>
              </c:tx>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Times New Roman" panose="02020603050405020304" pitchFamily="18" charset="0"/>
                    </a:defRPr>
                  </a:pPr>
                  <a:endParaRPr lang="en-US"/>
                </a:p>
              </c:txPr>
              <c:dLblPos val="bestFit"/>
              <c:showLegendKey val="0"/>
              <c:showVal val="1"/>
              <c:showCatName val="1"/>
              <c:showSerName val="0"/>
              <c:showPercent val="1"/>
              <c:showBubbleSize val="0"/>
              <c:extLst>
                <c:ext xmlns:c15="http://schemas.microsoft.com/office/drawing/2012/chart" uri="{CE6537A1-D6FC-4f65-9D91-7224C49458BB}">
                  <c15:layout>
                    <c:manualLayout>
                      <c:w val="0.3429275671587364"/>
                      <c:h val="0.28506975701843346"/>
                    </c:manualLayout>
                  </c15:layout>
                  <c15:dlblFieldTable/>
                  <c15:showDataLabelsRange val="0"/>
                </c:ext>
                <c:ext xmlns:c16="http://schemas.microsoft.com/office/drawing/2014/chart" uri="{C3380CC4-5D6E-409C-BE32-E72D297353CC}">
                  <c16:uniqueId val="{00000001-EA15-42CB-9C70-F6C10E616BA7}"/>
                </c:ext>
              </c:extLst>
            </c:dLbl>
            <c:dLbl>
              <c:idx val="1"/>
              <c:layout>
                <c:manualLayout>
                  <c:x val="-8.1169554706176303E-2"/>
                  <c:y val="-8.9686292831341094E-2"/>
                </c:manualLayout>
              </c:layout>
              <c:tx>
                <c:rich>
                  <a:bodyPr rot="0" spcFirstLastPara="1" vertOverflow="ellipsis" vert="horz" wrap="square" anchor="ctr" anchorCtr="1"/>
                  <a:lstStyle/>
                  <a:p>
                    <a:pPr>
                      <a:defRPr sz="900" b="0" i="0" u="none" strike="noStrike" kern="1200" baseline="0">
                        <a:solidFill>
                          <a:sysClr val="windowText" lastClr="000000"/>
                        </a:solidFill>
                        <a:latin typeface="+mn-lt"/>
                        <a:ea typeface="+mn-ea"/>
                        <a:cs typeface="Times New Roman" panose="02020603050405020304" pitchFamily="18" charset="0"/>
                      </a:defRPr>
                    </a:pPr>
                    <a:fld id="{3636E80D-9837-46E3-9B33-8208E3F35CF2}" type="CATEGORYNAME">
                      <a:rPr lang="en-US" sz="900">
                        <a:latin typeface="+mn-lt"/>
                        <a:cs typeface="Times New Roman" panose="02020603050405020304" pitchFamily="18" charset="0"/>
                      </a:rPr>
                      <a:pPr>
                        <a:defRPr>
                          <a:latin typeface="+mn-lt"/>
                        </a:defRPr>
                      </a:pPr>
                      <a:t>[CATEGORY NAME]</a:t>
                    </a:fld>
                    <a:r>
                      <a:rPr lang="en-US" sz="900" baseline="0">
                        <a:latin typeface="+mn-lt"/>
                      </a:rPr>
                      <a:t>
</a:t>
                    </a:r>
                    <a:fld id="{6A479763-4BF0-45CF-9CA4-E3A496DA4E1C}" type="PERCENTAGE">
                      <a:rPr lang="en-US" sz="900" baseline="0">
                        <a:latin typeface="+mn-lt"/>
                      </a:rPr>
                      <a:pPr>
                        <a:defRPr>
                          <a:latin typeface="+mn-lt"/>
                        </a:defRPr>
                      </a:pPr>
                      <a:t>[PERCENTAGE]</a:t>
                    </a:fld>
                    <a:endParaRPr lang="en-US" sz="900" baseline="0">
                      <a:latin typeface="+mn-lt"/>
                    </a:endParaRPr>
                  </a:p>
                </c:rich>
              </c:tx>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4815500871138963"/>
                      <c:h val="0.34732272069464543"/>
                    </c:manualLayout>
                  </c15:layout>
                  <c15:dlblFieldTable/>
                  <c15:showDataLabelsRange val="0"/>
                </c:ext>
                <c:ext xmlns:c16="http://schemas.microsoft.com/office/drawing/2014/chart" uri="{C3380CC4-5D6E-409C-BE32-E72D297353CC}">
                  <c16:uniqueId val="{00000003-EA15-42CB-9C70-F6C10E616BA7}"/>
                </c:ext>
              </c:extLst>
            </c:dLbl>
            <c:dLbl>
              <c:idx val="2"/>
              <c:layout>
                <c:manualLayout>
                  <c:x val="6.0421928391026586E-2"/>
                  <c:y val="-6.1899715502277124E-2"/>
                </c:manualLayout>
              </c:layout>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48979416809605492"/>
                      <c:h val="0.32802701398938738"/>
                    </c:manualLayout>
                  </c15:layout>
                </c:ext>
                <c:ext xmlns:c16="http://schemas.microsoft.com/office/drawing/2014/chart" uri="{C3380CC4-5D6E-409C-BE32-E72D297353CC}">
                  <c16:uniqueId val="{00000005-EA15-42CB-9C70-F6C10E616BA7}"/>
                </c:ext>
              </c:extLst>
            </c:dLbl>
            <c:dLbl>
              <c:idx val="3"/>
              <c:layout>
                <c:manualLayout>
                  <c:x val="-0.16359584554503587"/>
                  <c:y val="0.10690961024951472"/>
                </c:manualLayout>
              </c:layout>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7538593481989709"/>
                      <c:h val="0.25084418716835505"/>
                    </c:manualLayout>
                  </c15:layout>
                </c:ext>
                <c:ext xmlns:c16="http://schemas.microsoft.com/office/drawing/2014/chart" uri="{C3380CC4-5D6E-409C-BE32-E72D297353CC}">
                  <c16:uniqueId val="{00000007-EA15-42CB-9C70-F6C10E616BA7}"/>
                </c:ext>
              </c:extLst>
            </c:dLbl>
            <c:dLbl>
              <c:idx val="4"/>
              <c:layout>
                <c:manualLayout>
                  <c:x val="-9.4758309585229808E-2"/>
                  <c:y val="-1.2996494106832906E-2"/>
                </c:manualLayout>
              </c:layout>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45194554368525547"/>
                      <c:h val="0.26049204052098407"/>
                    </c:manualLayout>
                  </c15:layout>
                </c:ext>
                <c:ext xmlns:c16="http://schemas.microsoft.com/office/drawing/2014/chart" uri="{C3380CC4-5D6E-409C-BE32-E72D297353CC}">
                  <c16:uniqueId val="{00000009-EA15-42CB-9C70-F6C10E616BA7}"/>
                </c:ext>
              </c:extLst>
            </c:dLbl>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Times New Roman" panose="02020603050405020304" pitchFamily="18" charset="0"/>
                  </a:defRPr>
                </a:pPr>
                <a:endParaRPr lang="en-US"/>
              </a:p>
            </c:txPr>
            <c:dLblPos val="in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Sheet1!$A$2:$A$6</c:f>
              <c:strCache>
                <c:ptCount val="5"/>
                <c:pt idx="0">
                  <c:v>Excellent  </c:v>
                </c:pt>
                <c:pt idx="1">
                  <c:v>Good </c:v>
                </c:pt>
                <c:pt idx="2">
                  <c:v>Enough </c:v>
                </c:pt>
                <c:pt idx="3">
                  <c:v>Bad </c:v>
                </c:pt>
                <c:pt idx="4">
                  <c:v>Very bad</c:v>
                </c:pt>
              </c:strCache>
            </c:strRef>
          </c:cat>
          <c:val>
            <c:numRef>
              <c:f>Sheet1!$B$2:$B$6</c:f>
              <c:numCache>
                <c:formatCode>0%</c:formatCode>
                <c:ptCount val="5"/>
                <c:pt idx="0">
                  <c:v>0.05</c:v>
                </c:pt>
                <c:pt idx="1">
                  <c:v>0.45</c:v>
                </c:pt>
                <c:pt idx="2">
                  <c:v>0.45</c:v>
                </c:pt>
                <c:pt idx="3">
                  <c:v>0.05</c:v>
                </c:pt>
                <c:pt idx="4">
                  <c:v>0</c:v>
                </c:pt>
              </c:numCache>
            </c:numRef>
          </c:val>
          <c:extLst>
            <c:ext xmlns:c16="http://schemas.microsoft.com/office/drawing/2014/chart" uri="{C3380CC4-5D6E-409C-BE32-E72D297353CC}">
              <c16:uniqueId val="{0000000A-EA15-42CB-9C70-F6C10E616BA7}"/>
            </c:ext>
          </c:extLst>
        </c:ser>
        <c:dLbls>
          <c:dLblPos val="inEnd"/>
          <c:showLegendKey val="0"/>
          <c:showVal val="0"/>
          <c:showCatName val="1"/>
          <c:showSerName val="0"/>
          <c:showPercent val="0"/>
          <c:showBubbleSize val="0"/>
          <c:showLeaderLines val="1"/>
        </c:dLbls>
      </c:pie3D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3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spc="0" baseline="0">
                <a:solidFill>
                  <a:sysClr val="windowText" lastClr="000000"/>
                </a:solidFill>
                <a:latin typeface="+mn-lt"/>
                <a:ea typeface="+mn-ea"/>
                <a:cs typeface="Times New Roman" panose="02020603050405020304" pitchFamily="18" charset="0"/>
              </a:defRPr>
            </a:pPr>
            <a:r>
              <a:rPr lang="en-US" sz="1100" b="1">
                <a:latin typeface="+mn-lt"/>
              </a:rPr>
              <a:t>1st Trial</a:t>
            </a:r>
          </a:p>
        </c:rich>
      </c:tx>
      <c:layout>
        <c:manualLayout>
          <c:xMode val="edge"/>
          <c:yMode val="edge"/>
          <c:x val="0.36168016686356408"/>
          <c:y val="8.8336285358539528E-3"/>
        </c:manualLayout>
      </c:layout>
      <c:overlay val="0"/>
      <c:spPr>
        <a:noFill/>
        <a:ln>
          <a:noFill/>
        </a:ln>
        <a:effectLst/>
      </c:spPr>
      <c:txPr>
        <a:bodyPr rot="0" spcFirstLastPara="1" vertOverflow="ellipsis" vert="horz" wrap="square" anchor="ctr" anchorCtr="1"/>
        <a:lstStyle/>
        <a:p>
          <a:pPr>
            <a:defRPr sz="1100" b="0" i="0" u="none" strike="noStrike" kern="1200" spc="0" baseline="0">
              <a:solidFill>
                <a:sysClr val="windowText" lastClr="000000"/>
              </a:solidFill>
              <a:latin typeface="+mn-lt"/>
              <a:ea typeface="+mn-ea"/>
              <a:cs typeface="Times New Roman" panose="02020603050405020304" pitchFamily="18" charset="0"/>
            </a:defRPr>
          </a:pPr>
          <a:endParaRPr lang="en-U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9.4339622641509441E-2"/>
          <c:y val="0.41292812349252289"/>
          <c:w val="0.81132075471698117"/>
          <c:h val="0.56777616980221901"/>
        </c:manualLayout>
      </c:layout>
      <c:pie3DChart>
        <c:varyColors val="1"/>
        <c:ser>
          <c:idx val="0"/>
          <c:order val="0"/>
          <c:tx>
            <c:strRef>
              <c:f>Sheet1!$B$1</c:f>
              <c:strCache>
                <c:ptCount val="1"/>
                <c:pt idx="0">
                  <c:v>MC Question Discriminating Power</c:v>
                </c:pt>
              </c:strCache>
            </c:strRef>
          </c:tx>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EA15-42CB-9C70-F6C10E616BA7}"/>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EA15-42CB-9C70-F6C10E616BA7}"/>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EA15-42CB-9C70-F6C10E616BA7}"/>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7-EA15-42CB-9C70-F6C10E616BA7}"/>
              </c:ext>
            </c:extLst>
          </c:dPt>
          <c:dPt>
            <c:idx val="4"/>
            <c:bubble3D val="0"/>
            <c:spPr>
              <a:solidFill>
                <a:schemeClr val="accent5"/>
              </a:solidFill>
              <a:ln w="25400">
                <a:solidFill>
                  <a:schemeClr val="lt1"/>
                </a:solidFill>
              </a:ln>
              <a:effectLst/>
              <a:sp3d contourW="25400">
                <a:contourClr>
                  <a:schemeClr val="lt1"/>
                </a:contourClr>
              </a:sp3d>
            </c:spPr>
            <c:extLst>
              <c:ext xmlns:c16="http://schemas.microsoft.com/office/drawing/2014/chart" uri="{C3380CC4-5D6E-409C-BE32-E72D297353CC}">
                <c16:uniqueId val="{00000009-EA15-42CB-9C70-F6C10E616BA7}"/>
              </c:ext>
            </c:extLst>
          </c:dPt>
          <c:dLbls>
            <c:dLbl>
              <c:idx val="0"/>
              <c:layout>
                <c:manualLayout>
                  <c:x val="6.0034980618846316E-2"/>
                  <c:y val="6.7179446273991444E-2"/>
                </c:manualLayout>
              </c:layout>
              <c:tx>
                <c:rich>
                  <a:bodyPr rot="0" spcFirstLastPara="1" vertOverflow="ellipsis" vert="horz" wrap="square" anchor="ctr" anchorCtr="1"/>
                  <a:lstStyle/>
                  <a:p>
                    <a:pPr>
                      <a:defRPr sz="900" b="0" i="0" u="none" strike="noStrike" kern="1200" baseline="0">
                        <a:solidFill>
                          <a:sysClr val="windowText" lastClr="000000"/>
                        </a:solidFill>
                        <a:latin typeface="+mn-lt"/>
                        <a:ea typeface="+mn-ea"/>
                        <a:cs typeface="Times New Roman" panose="02020603050405020304" pitchFamily="18" charset="0"/>
                      </a:defRPr>
                    </a:pPr>
                    <a:fld id="{EF00792F-8714-42C0-9D95-9246544DAB79}" type="CATEGORYNAME">
                      <a:rPr lang="en-US" sz="900">
                        <a:latin typeface="+mn-lt"/>
                        <a:cs typeface="Times New Roman" panose="02020603050405020304" pitchFamily="18" charset="0"/>
                      </a:rPr>
                      <a:pPr>
                        <a:defRPr>
                          <a:latin typeface="+mn-lt"/>
                        </a:defRPr>
                      </a:pPr>
                      <a:t>[CATEGORY NAME]</a:t>
                    </a:fld>
                    <a:r>
                      <a:rPr lang="en-US" sz="900" baseline="0">
                        <a:latin typeface="+mn-lt"/>
                        <a:cs typeface="Times New Roman" panose="02020603050405020304" pitchFamily="18" charset="0"/>
                      </a:rPr>
                      <a:t>
</a:t>
                    </a:r>
                    <a:fld id="{306D6461-D200-4BA1-9DD5-7D09CFC8E174}" type="VALUE">
                      <a:rPr lang="en-US" sz="900" baseline="0">
                        <a:latin typeface="+mn-lt"/>
                        <a:cs typeface="Times New Roman" panose="02020603050405020304" pitchFamily="18" charset="0"/>
                      </a:rPr>
                      <a:pPr>
                        <a:defRPr>
                          <a:latin typeface="+mn-lt"/>
                        </a:defRPr>
                      </a:pPr>
                      <a:t>[VALUE]</a:t>
                    </a:fld>
                    <a:r>
                      <a:rPr lang="en-US" sz="900" baseline="0">
                        <a:latin typeface="+mn-lt"/>
                      </a:rPr>
                      <a:t>
</a:t>
                    </a:r>
                  </a:p>
                </c:rich>
              </c:tx>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Times New Roman" panose="02020603050405020304" pitchFamily="18" charset="0"/>
                    </a:defRPr>
                  </a:pPr>
                  <a:endParaRPr lang="en-US"/>
                </a:p>
              </c:txPr>
              <c:dLblPos val="bestFit"/>
              <c:showLegendKey val="0"/>
              <c:showVal val="1"/>
              <c:showCatName val="1"/>
              <c:showSerName val="0"/>
              <c:showPercent val="1"/>
              <c:showBubbleSize val="0"/>
              <c:extLst>
                <c:ext xmlns:c15="http://schemas.microsoft.com/office/drawing/2012/chart" uri="{CE6537A1-D6FC-4f65-9D91-7224C49458BB}">
                  <c15:layout>
                    <c:manualLayout>
                      <c:w val="0.3429275671587364"/>
                      <c:h val="0.28506975701843346"/>
                    </c:manualLayout>
                  </c15:layout>
                  <c15:dlblFieldTable/>
                  <c15:showDataLabelsRange val="0"/>
                </c:ext>
                <c:ext xmlns:c16="http://schemas.microsoft.com/office/drawing/2014/chart" uri="{C3380CC4-5D6E-409C-BE32-E72D297353CC}">
                  <c16:uniqueId val="{00000001-EA15-42CB-9C70-F6C10E616BA7}"/>
                </c:ext>
              </c:extLst>
            </c:dLbl>
            <c:dLbl>
              <c:idx val="1"/>
              <c:layout>
                <c:manualLayout>
                  <c:x val="-8.1169554706176303E-2"/>
                  <c:y val="-8.9686292831341094E-2"/>
                </c:manualLayout>
              </c:layout>
              <c:tx>
                <c:rich>
                  <a:bodyPr rot="0" spcFirstLastPara="1" vertOverflow="ellipsis" vert="horz" wrap="square" anchor="ctr" anchorCtr="1"/>
                  <a:lstStyle/>
                  <a:p>
                    <a:pPr>
                      <a:defRPr sz="900" b="0" i="0" u="none" strike="noStrike" kern="1200" baseline="0">
                        <a:solidFill>
                          <a:sysClr val="windowText" lastClr="000000"/>
                        </a:solidFill>
                        <a:latin typeface="+mn-lt"/>
                        <a:ea typeface="+mn-ea"/>
                        <a:cs typeface="Times New Roman" panose="02020603050405020304" pitchFamily="18" charset="0"/>
                      </a:defRPr>
                    </a:pPr>
                    <a:fld id="{3636E80D-9837-46E3-9B33-8208E3F35CF2}" type="CATEGORYNAME">
                      <a:rPr lang="en-US" sz="900">
                        <a:latin typeface="+mn-lt"/>
                        <a:cs typeface="Times New Roman" panose="02020603050405020304" pitchFamily="18" charset="0"/>
                      </a:rPr>
                      <a:pPr>
                        <a:defRPr>
                          <a:latin typeface="+mn-lt"/>
                        </a:defRPr>
                      </a:pPr>
                      <a:t>[CATEGORY NAME]</a:t>
                    </a:fld>
                    <a:r>
                      <a:rPr lang="en-US" sz="900" baseline="0">
                        <a:latin typeface="+mn-lt"/>
                      </a:rPr>
                      <a:t>
</a:t>
                    </a:r>
                    <a:fld id="{6A479763-4BF0-45CF-9CA4-E3A496DA4E1C}" type="PERCENTAGE">
                      <a:rPr lang="en-US" sz="900" baseline="0">
                        <a:latin typeface="+mn-lt"/>
                      </a:rPr>
                      <a:pPr>
                        <a:defRPr>
                          <a:latin typeface="+mn-lt"/>
                        </a:defRPr>
                      </a:pPr>
                      <a:t>[PERCENTAGE]</a:t>
                    </a:fld>
                    <a:endParaRPr lang="en-US" sz="900" baseline="0">
                      <a:latin typeface="+mn-lt"/>
                    </a:endParaRPr>
                  </a:p>
                </c:rich>
              </c:tx>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4815500871138963"/>
                      <c:h val="0.34732272069464543"/>
                    </c:manualLayout>
                  </c15:layout>
                  <c15:dlblFieldTable/>
                  <c15:showDataLabelsRange val="0"/>
                </c:ext>
                <c:ext xmlns:c16="http://schemas.microsoft.com/office/drawing/2014/chart" uri="{C3380CC4-5D6E-409C-BE32-E72D297353CC}">
                  <c16:uniqueId val="{00000003-EA15-42CB-9C70-F6C10E616BA7}"/>
                </c:ext>
              </c:extLst>
            </c:dLbl>
            <c:dLbl>
              <c:idx val="2"/>
              <c:layout>
                <c:manualLayout>
                  <c:x val="6.0421928391026586E-2"/>
                  <c:y val="-6.1899715502277124E-2"/>
                </c:manualLayout>
              </c:layout>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48979416809605492"/>
                      <c:h val="0.32802701398938738"/>
                    </c:manualLayout>
                  </c15:layout>
                </c:ext>
                <c:ext xmlns:c16="http://schemas.microsoft.com/office/drawing/2014/chart" uri="{C3380CC4-5D6E-409C-BE32-E72D297353CC}">
                  <c16:uniqueId val="{00000005-EA15-42CB-9C70-F6C10E616BA7}"/>
                </c:ext>
              </c:extLst>
            </c:dLbl>
            <c:dLbl>
              <c:idx val="3"/>
              <c:layout>
                <c:manualLayout>
                  <c:x val="-0.16359584554503587"/>
                  <c:y val="0.10690961024951472"/>
                </c:manualLayout>
              </c:layout>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7538593481989709"/>
                      <c:h val="0.25084418716835505"/>
                    </c:manualLayout>
                  </c15:layout>
                </c:ext>
                <c:ext xmlns:c16="http://schemas.microsoft.com/office/drawing/2014/chart" uri="{C3380CC4-5D6E-409C-BE32-E72D297353CC}">
                  <c16:uniqueId val="{00000007-EA15-42CB-9C70-F6C10E616BA7}"/>
                </c:ext>
              </c:extLst>
            </c:dLbl>
            <c:dLbl>
              <c:idx val="4"/>
              <c:layout>
                <c:manualLayout>
                  <c:x val="-9.4758309585229808E-2"/>
                  <c:y val="-1.2996494106832906E-2"/>
                </c:manualLayout>
              </c:layout>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45194554368525547"/>
                      <c:h val="0.26049204052098407"/>
                    </c:manualLayout>
                  </c15:layout>
                </c:ext>
                <c:ext xmlns:c16="http://schemas.microsoft.com/office/drawing/2014/chart" uri="{C3380CC4-5D6E-409C-BE32-E72D297353CC}">
                  <c16:uniqueId val="{00000009-EA15-42CB-9C70-F6C10E616BA7}"/>
                </c:ext>
              </c:extLst>
            </c:dLbl>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Times New Roman" panose="02020603050405020304" pitchFamily="18" charset="0"/>
                  </a:defRPr>
                </a:pPr>
                <a:endParaRPr lang="en-US"/>
              </a:p>
            </c:txPr>
            <c:dLblPos val="in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Sheet1!$A$2:$A$6</c:f>
              <c:strCache>
                <c:ptCount val="5"/>
                <c:pt idx="0">
                  <c:v>Excellent  </c:v>
                </c:pt>
                <c:pt idx="1">
                  <c:v>Good </c:v>
                </c:pt>
                <c:pt idx="2">
                  <c:v>Enough </c:v>
                </c:pt>
                <c:pt idx="3">
                  <c:v>Bad </c:v>
                </c:pt>
                <c:pt idx="4">
                  <c:v>Very bad</c:v>
                </c:pt>
              </c:strCache>
            </c:strRef>
          </c:cat>
          <c:val>
            <c:numRef>
              <c:f>Sheet1!$B$2:$B$6</c:f>
              <c:numCache>
                <c:formatCode>0%</c:formatCode>
                <c:ptCount val="5"/>
                <c:pt idx="0">
                  <c:v>0.05</c:v>
                </c:pt>
                <c:pt idx="1">
                  <c:v>0.45</c:v>
                </c:pt>
                <c:pt idx="2">
                  <c:v>0.45</c:v>
                </c:pt>
                <c:pt idx="3">
                  <c:v>0.05</c:v>
                </c:pt>
                <c:pt idx="4">
                  <c:v>0</c:v>
                </c:pt>
              </c:numCache>
            </c:numRef>
          </c:val>
          <c:extLst>
            <c:ext xmlns:c16="http://schemas.microsoft.com/office/drawing/2014/chart" uri="{C3380CC4-5D6E-409C-BE32-E72D297353CC}">
              <c16:uniqueId val="{0000000A-EA15-42CB-9C70-F6C10E616BA7}"/>
            </c:ext>
          </c:extLst>
        </c:ser>
        <c:dLbls>
          <c:dLblPos val="inEnd"/>
          <c:showLegendKey val="0"/>
          <c:showVal val="0"/>
          <c:showCatName val="1"/>
          <c:showSerName val="0"/>
          <c:showPercent val="0"/>
          <c:showBubbleSize val="0"/>
          <c:showLeaderLines val="1"/>
        </c:dLbls>
      </c:pie3D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spc="0" baseline="0">
                <a:solidFill>
                  <a:sysClr val="windowText" lastClr="000000"/>
                </a:solidFill>
                <a:latin typeface="+mn-lt"/>
                <a:ea typeface="+mn-ea"/>
                <a:cs typeface="Times New Roman" panose="02020603050405020304" pitchFamily="18" charset="0"/>
              </a:defRPr>
            </a:pPr>
            <a:r>
              <a:rPr lang="en-US" sz="1100" b="1">
                <a:latin typeface="+mn-lt"/>
              </a:rPr>
              <a:t>2nd Trial</a:t>
            </a:r>
          </a:p>
        </c:rich>
      </c:tx>
      <c:layout>
        <c:manualLayout>
          <c:xMode val="edge"/>
          <c:yMode val="edge"/>
          <c:x val="0.35754935052809378"/>
          <c:y val="7.0280413166616982E-3"/>
        </c:manualLayout>
      </c:layout>
      <c:overlay val="0"/>
      <c:spPr>
        <a:noFill/>
        <a:ln>
          <a:noFill/>
        </a:ln>
        <a:effectLst/>
      </c:spPr>
      <c:txPr>
        <a:bodyPr rot="0" spcFirstLastPara="1" vertOverflow="ellipsis" vert="horz" wrap="square" anchor="ctr" anchorCtr="1"/>
        <a:lstStyle/>
        <a:p>
          <a:pPr>
            <a:defRPr sz="1100" b="0" i="0" u="none" strike="noStrike" kern="1200" spc="0" baseline="0">
              <a:solidFill>
                <a:sysClr val="windowText" lastClr="000000"/>
              </a:solidFill>
              <a:latin typeface="+mn-lt"/>
              <a:ea typeface="+mn-ea"/>
              <a:cs typeface="Times New Roman" panose="02020603050405020304" pitchFamily="18" charset="0"/>
            </a:defRPr>
          </a:pPr>
          <a:endParaRPr lang="en-U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0120811442308991"/>
          <c:y val="0.42216867469879515"/>
          <c:w val="0.8147368421052632"/>
          <c:h val="0.5681927710843373"/>
        </c:manualLayout>
      </c:layout>
      <c:pie3DChart>
        <c:varyColors val="1"/>
        <c:ser>
          <c:idx val="0"/>
          <c:order val="0"/>
          <c:tx>
            <c:strRef>
              <c:f>Sheet1!$B$1</c:f>
              <c:strCache>
                <c:ptCount val="1"/>
                <c:pt idx="0">
                  <c:v>MC Question Discriminating Power</c:v>
                </c:pt>
              </c:strCache>
            </c:strRef>
          </c:tx>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00F4-438D-BAB6-D5F7A3C89E0B}"/>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00F4-438D-BAB6-D5F7A3C89E0B}"/>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00F4-438D-BAB6-D5F7A3C89E0B}"/>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7-00F4-438D-BAB6-D5F7A3C89E0B}"/>
              </c:ext>
            </c:extLst>
          </c:dPt>
          <c:dPt>
            <c:idx val="4"/>
            <c:bubble3D val="0"/>
            <c:spPr>
              <a:solidFill>
                <a:schemeClr val="accent5"/>
              </a:solidFill>
              <a:ln w="25400">
                <a:solidFill>
                  <a:schemeClr val="lt1"/>
                </a:solidFill>
              </a:ln>
              <a:effectLst/>
              <a:sp3d contourW="25400">
                <a:contourClr>
                  <a:schemeClr val="lt1"/>
                </a:contourClr>
              </a:sp3d>
            </c:spPr>
            <c:extLst>
              <c:ext xmlns:c16="http://schemas.microsoft.com/office/drawing/2014/chart" uri="{C3380CC4-5D6E-409C-BE32-E72D297353CC}">
                <c16:uniqueId val="{00000009-00F4-438D-BAB6-D5F7A3C89E0B}"/>
              </c:ext>
            </c:extLst>
          </c:dPt>
          <c:dLbls>
            <c:dLbl>
              <c:idx val="0"/>
              <c:layout>
                <c:manualLayout>
                  <c:x val="-5.9864129333747518E-2"/>
                  <c:y val="0.11979963950289342"/>
                </c:manualLayout>
              </c:layout>
              <c:tx>
                <c:rich>
                  <a:bodyPr/>
                  <a:lstStyle/>
                  <a:p>
                    <a:fld id="{EF00792F-8714-42C0-9D95-9246544DAB79}" type="CATEGORYNAME">
                      <a:rPr lang="en-US" sz="900">
                        <a:latin typeface="+mn-lt"/>
                        <a:cs typeface="Times New Roman" panose="02020603050405020304" pitchFamily="18" charset="0"/>
                      </a:rPr>
                      <a:pPr/>
                      <a:t>[CATEGORY NAME]</a:t>
                    </a:fld>
                    <a:r>
                      <a:rPr lang="en-US" sz="900" baseline="0">
                        <a:latin typeface="+mn-lt"/>
                        <a:cs typeface="Times New Roman" panose="02020603050405020304" pitchFamily="18" charset="0"/>
                      </a:rPr>
                      <a:t>
</a:t>
                    </a:r>
                    <a:fld id="{306D6461-D200-4BA1-9DD5-7D09CFC8E174}" type="VALUE">
                      <a:rPr lang="en-US" sz="900" baseline="0">
                        <a:latin typeface="+mn-lt"/>
                        <a:cs typeface="Times New Roman" panose="02020603050405020304" pitchFamily="18" charset="0"/>
                      </a:rPr>
                      <a:pPr/>
                      <a:t>[VALUE]</a:t>
                    </a:fld>
                    <a:r>
                      <a:rPr lang="en-US" sz="900" baseline="0">
                        <a:latin typeface="+mn-lt"/>
                      </a:rPr>
                      <a:t>
</a:t>
                    </a:r>
                  </a:p>
                </c:rich>
              </c:tx>
              <c:dLblPos val="bestFit"/>
              <c:showLegendKey val="0"/>
              <c:showVal val="1"/>
              <c:showCatName val="1"/>
              <c:showSerName val="0"/>
              <c:showPercent val="1"/>
              <c:showBubbleSize val="0"/>
              <c:extLst>
                <c:ext xmlns:c15="http://schemas.microsoft.com/office/drawing/2012/chart" uri="{CE6537A1-D6FC-4f65-9D91-7224C49458BB}">
                  <c15:layout>
                    <c:manualLayout>
                      <c:w val="0.4756455864069622"/>
                      <c:h val="0.30421705720519876"/>
                    </c:manualLayout>
                  </c15:layout>
                  <c15:dlblFieldTable/>
                  <c15:showDataLabelsRange val="0"/>
                </c:ext>
                <c:ext xmlns:c16="http://schemas.microsoft.com/office/drawing/2014/chart" uri="{C3380CC4-5D6E-409C-BE32-E72D297353CC}">
                  <c16:uniqueId val="{00000001-00F4-438D-BAB6-D5F7A3C89E0B}"/>
                </c:ext>
              </c:extLst>
            </c:dLbl>
            <c:dLbl>
              <c:idx val="1"/>
              <c:layout>
                <c:manualLayout>
                  <c:x val="-0.21824833538174804"/>
                  <c:y val="-0.11920956266008917"/>
                </c:manualLayout>
              </c:layout>
              <c:tx>
                <c:rich>
                  <a:bodyPr/>
                  <a:lstStyle/>
                  <a:p>
                    <a:fld id="{3636E80D-9837-46E3-9B33-8208E3F35CF2}" type="CATEGORYNAME">
                      <a:rPr lang="en-US" sz="900">
                        <a:latin typeface="+mn-lt"/>
                        <a:cs typeface="Times New Roman" panose="02020603050405020304" pitchFamily="18" charset="0"/>
                      </a:rPr>
                      <a:pPr/>
                      <a:t>[CATEGORY NAME]</a:t>
                    </a:fld>
                    <a:r>
                      <a:rPr lang="en-US" sz="900" baseline="0">
                        <a:latin typeface="+mn-lt"/>
                      </a:rPr>
                      <a:t>
</a:t>
                    </a:r>
                    <a:fld id="{6A479763-4BF0-45CF-9CA4-E3A496DA4E1C}" type="PERCENTAGE">
                      <a:rPr lang="en-US" sz="900" baseline="0">
                        <a:latin typeface="+mn-lt"/>
                      </a:rPr>
                      <a:pPr/>
                      <a:t>[PERCENTAGE]</a:t>
                    </a:fld>
                    <a:endParaRPr lang="en-US" sz="900" baseline="0">
                      <a:latin typeface="+mn-lt"/>
                    </a:endParaRPr>
                  </a:p>
                </c:rich>
              </c:tx>
              <c:dLblPos val="bestFit"/>
              <c:showLegendKey val="0"/>
              <c:showVal val="0"/>
              <c:showCatName val="1"/>
              <c:showSerName val="0"/>
              <c:showPercent val="1"/>
              <c:showBubbleSize val="0"/>
              <c:extLst>
                <c:ext xmlns:c15="http://schemas.microsoft.com/office/drawing/2012/chart" uri="{CE6537A1-D6FC-4f65-9D91-7224C49458BB}">
                  <c15:layout>
                    <c:manualLayout>
                      <c:w val="0.37469440530460008"/>
                      <c:h val="0.30877146380798781"/>
                    </c:manualLayout>
                  </c15:layout>
                  <c15:dlblFieldTable/>
                  <c15:showDataLabelsRange val="0"/>
                </c:ext>
                <c:ext xmlns:c16="http://schemas.microsoft.com/office/drawing/2014/chart" uri="{C3380CC4-5D6E-409C-BE32-E72D297353CC}">
                  <c16:uniqueId val="{00000003-00F4-438D-BAB6-D5F7A3C89E0B}"/>
                </c:ext>
              </c:extLst>
            </c:dLbl>
            <c:dLbl>
              <c:idx val="2"/>
              <c:layout>
                <c:manualLayout>
                  <c:x val="6.8813924575217558E-3"/>
                  <c:y val="7.1113177117920409E-2"/>
                </c:manualLayout>
              </c:layout>
              <c:dLblPos val="bestFit"/>
              <c:showLegendKey val="0"/>
              <c:showVal val="0"/>
              <c:showCatName val="1"/>
              <c:showSerName val="0"/>
              <c:showPercent val="1"/>
              <c:showBubbleSize val="0"/>
              <c:extLst>
                <c:ext xmlns:c15="http://schemas.microsoft.com/office/drawing/2012/chart" uri="{CE6537A1-D6FC-4f65-9D91-7224C49458BB}">
                  <c15:layout>
                    <c:manualLayout>
                      <c:w val="0.40837861583091589"/>
                      <c:h val="0.26057869272365047"/>
                    </c:manualLayout>
                  </c15:layout>
                </c:ext>
                <c:ext xmlns:c16="http://schemas.microsoft.com/office/drawing/2014/chart" uri="{C3380CC4-5D6E-409C-BE32-E72D297353CC}">
                  <c16:uniqueId val="{00000005-00F4-438D-BAB6-D5F7A3C89E0B}"/>
                </c:ext>
              </c:extLst>
            </c:dLbl>
            <c:dLbl>
              <c:idx val="3"/>
              <c:layout>
                <c:manualLayout>
                  <c:x val="-0.16773037911427452"/>
                  <c:y val="1.2267906270752301E-2"/>
                </c:manualLayout>
              </c:layout>
              <c:dLblPos val="bestFit"/>
              <c:showLegendKey val="0"/>
              <c:showVal val="0"/>
              <c:showCatName val="1"/>
              <c:showSerName val="0"/>
              <c:showPercent val="1"/>
              <c:showBubbleSize val="0"/>
              <c:extLst>
                <c:ext xmlns:c15="http://schemas.microsoft.com/office/drawing/2012/chart" uri="{CE6537A1-D6FC-4f65-9D91-7224C49458BB}">
                  <c15:layout>
                    <c:manualLayout>
                      <c:w val="0.25058278521359784"/>
                      <c:h val="0.24785807798121615"/>
                    </c:manualLayout>
                  </c15:layout>
                </c:ext>
                <c:ext xmlns:c16="http://schemas.microsoft.com/office/drawing/2014/chart" uri="{C3380CC4-5D6E-409C-BE32-E72D297353CC}">
                  <c16:uniqueId val="{00000007-00F4-438D-BAB6-D5F7A3C89E0B}"/>
                </c:ext>
              </c:extLst>
            </c:dLbl>
            <c:dLbl>
              <c:idx val="4"/>
              <c:layout>
                <c:manualLayout>
                  <c:x val="-2.5734390405316013E-2"/>
                  <c:y val="1.1460013281471351E-4"/>
                </c:manualLayout>
              </c:layout>
              <c:tx>
                <c:rich>
                  <a:bodyPr/>
                  <a:lstStyle/>
                  <a:p>
                    <a:r>
                      <a:rPr lang="en-US" baseline="0"/>
                      <a:t>Very bad
</a:t>
                    </a:r>
                    <a:fld id="{92AE11C3-09E7-4152-B44C-E36E6E7E333A}" type="PERCENTAGE">
                      <a:rPr lang="en-US" baseline="0"/>
                      <a:pPr/>
                      <a:t>[PERCENTAGE]</a:t>
                    </a:fld>
                    <a:endParaRPr lang="en-US" baseline="0"/>
                  </a:p>
                </c:rich>
              </c:tx>
              <c:dLblPos val="bestFit"/>
              <c:showLegendKey val="0"/>
              <c:showVal val="0"/>
              <c:showCatName val="1"/>
              <c:showSerName val="0"/>
              <c:showPercent val="1"/>
              <c:showBubbleSize val="0"/>
              <c:extLst>
                <c:ext xmlns:c15="http://schemas.microsoft.com/office/drawing/2012/chart" uri="{CE6537A1-D6FC-4f65-9D91-7224C49458BB}">
                  <c15:layout>
                    <c:manualLayout>
                      <c:w val="0.49378452479031887"/>
                      <c:h val="0.29508016317237451"/>
                    </c:manualLayout>
                  </c15:layout>
                  <c15:dlblFieldTable/>
                  <c15:showDataLabelsRange val="0"/>
                </c:ext>
                <c:ext xmlns:c16="http://schemas.microsoft.com/office/drawing/2014/chart" uri="{C3380CC4-5D6E-409C-BE32-E72D297353CC}">
                  <c16:uniqueId val="{00000009-00F4-438D-BAB6-D5F7A3C89E0B}"/>
                </c:ext>
              </c:extLst>
            </c:dLbl>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Times New Roman" panose="02020603050405020304" pitchFamily="18" charset="0"/>
                  </a:defRPr>
                </a:pPr>
                <a:endParaRPr lang="en-US"/>
              </a:p>
            </c:txPr>
            <c:dLblPos val="in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Sheet1!$A$2:$A$6</c:f>
              <c:strCache>
                <c:ptCount val="5"/>
                <c:pt idx="0">
                  <c:v>Excellent  </c:v>
                </c:pt>
                <c:pt idx="1">
                  <c:v>Good </c:v>
                </c:pt>
                <c:pt idx="2">
                  <c:v>Enough </c:v>
                </c:pt>
                <c:pt idx="3">
                  <c:v>Bad </c:v>
                </c:pt>
                <c:pt idx="4">
                  <c:v>Very Bad</c:v>
                </c:pt>
              </c:strCache>
            </c:strRef>
          </c:cat>
          <c:val>
            <c:numRef>
              <c:f>Sheet1!$B$2:$B$6</c:f>
              <c:numCache>
                <c:formatCode>0%</c:formatCode>
                <c:ptCount val="5"/>
                <c:pt idx="0">
                  <c:v>0.16</c:v>
                </c:pt>
                <c:pt idx="1">
                  <c:v>0.53</c:v>
                </c:pt>
                <c:pt idx="2">
                  <c:v>0.26</c:v>
                </c:pt>
                <c:pt idx="3">
                  <c:v>0.05</c:v>
                </c:pt>
                <c:pt idx="4">
                  <c:v>0</c:v>
                </c:pt>
              </c:numCache>
            </c:numRef>
          </c:val>
          <c:extLst>
            <c:ext xmlns:c16="http://schemas.microsoft.com/office/drawing/2014/chart" uri="{C3380CC4-5D6E-409C-BE32-E72D297353CC}">
              <c16:uniqueId val="{0000000A-00F4-438D-BAB6-D5F7A3C89E0B}"/>
            </c:ext>
          </c:extLst>
        </c:ser>
        <c:dLbls>
          <c:dLblPos val="inEnd"/>
          <c:showLegendKey val="0"/>
          <c:showVal val="0"/>
          <c:showCatName val="1"/>
          <c:showSerName val="0"/>
          <c:showPercent val="0"/>
          <c:showBubbleSize val="0"/>
          <c:showLeaderLines val="1"/>
        </c:dLbls>
      </c:pie3D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4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spc="0" baseline="0">
                <a:solidFill>
                  <a:sysClr val="windowText" lastClr="000000"/>
                </a:solidFill>
                <a:latin typeface="+mn-lt"/>
                <a:ea typeface="+mn-ea"/>
                <a:cs typeface="Times New Roman" panose="02020603050405020304" pitchFamily="18" charset="0"/>
              </a:defRPr>
            </a:pPr>
            <a:r>
              <a:rPr lang="en-US" sz="1100" b="1">
                <a:latin typeface="+mn-lt"/>
              </a:rPr>
              <a:t>2nd Trial</a:t>
            </a:r>
          </a:p>
        </c:rich>
      </c:tx>
      <c:layout>
        <c:manualLayout>
          <c:xMode val="edge"/>
          <c:yMode val="edge"/>
          <c:x val="0.35754935052809378"/>
          <c:y val="7.0280413166616982E-3"/>
        </c:manualLayout>
      </c:layout>
      <c:overlay val="0"/>
      <c:spPr>
        <a:noFill/>
        <a:ln>
          <a:noFill/>
        </a:ln>
        <a:effectLst/>
      </c:spPr>
      <c:txPr>
        <a:bodyPr rot="0" spcFirstLastPara="1" vertOverflow="ellipsis" vert="horz" wrap="square" anchor="ctr" anchorCtr="1"/>
        <a:lstStyle/>
        <a:p>
          <a:pPr>
            <a:defRPr sz="1100" b="0" i="0" u="none" strike="noStrike" kern="1200" spc="0" baseline="0">
              <a:solidFill>
                <a:sysClr val="windowText" lastClr="000000"/>
              </a:solidFill>
              <a:latin typeface="+mn-lt"/>
              <a:ea typeface="+mn-ea"/>
              <a:cs typeface="Times New Roman" panose="02020603050405020304" pitchFamily="18" charset="0"/>
            </a:defRPr>
          </a:pPr>
          <a:endParaRPr lang="en-U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0120811442308991"/>
          <c:y val="0.42216867469879515"/>
          <c:w val="0.8147368421052632"/>
          <c:h val="0.5681927710843373"/>
        </c:manualLayout>
      </c:layout>
      <c:pie3DChart>
        <c:varyColors val="1"/>
        <c:ser>
          <c:idx val="0"/>
          <c:order val="0"/>
          <c:tx>
            <c:strRef>
              <c:f>Sheet1!$B$1</c:f>
              <c:strCache>
                <c:ptCount val="1"/>
                <c:pt idx="0">
                  <c:v>MC Question Discriminating Power</c:v>
                </c:pt>
              </c:strCache>
            </c:strRef>
          </c:tx>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00F4-438D-BAB6-D5F7A3C89E0B}"/>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00F4-438D-BAB6-D5F7A3C89E0B}"/>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00F4-438D-BAB6-D5F7A3C89E0B}"/>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7-00F4-438D-BAB6-D5F7A3C89E0B}"/>
              </c:ext>
            </c:extLst>
          </c:dPt>
          <c:dPt>
            <c:idx val="4"/>
            <c:bubble3D val="0"/>
            <c:spPr>
              <a:solidFill>
                <a:schemeClr val="accent5"/>
              </a:solidFill>
              <a:ln w="25400">
                <a:solidFill>
                  <a:schemeClr val="lt1"/>
                </a:solidFill>
              </a:ln>
              <a:effectLst/>
              <a:sp3d contourW="25400">
                <a:contourClr>
                  <a:schemeClr val="lt1"/>
                </a:contourClr>
              </a:sp3d>
            </c:spPr>
            <c:extLst>
              <c:ext xmlns:c16="http://schemas.microsoft.com/office/drawing/2014/chart" uri="{C3380CC4-5D6E-409C-BE32-E72D297353CC}">
                <c16:uniqueId val="{00000009-00F4-438D-BAB6-D5F7A3C89E0B}"/>
              </c:ext>
            </c:extLst>
          </c:dPt>
          <c:dLbls>
            <c:dLbl>
              <c:idx val="0"/>
              <c:layout>
                <c:manualLayout>
                  <c:x val="-5.9864129333747518E-2"/>
                  <c:y val="0.11979963950289342"/>
                </c:manualLayout>
              </c:layout>
              <c:tx>
                <c:rich>
                  <a:bodyPr/>
                  <a:lstStyle/>
                  <a:p>
                    <a:fld id="{EF00792F-8714-42C0-9D95-9246544DAB79}" type="CATEGORYNAME">
                      <a:rPr lang="en-US" sz="900">
                        <a:latin typeface="+mn-lt"/>
                        <a:cs typeface="Times New Roman" panose="02020603050405020304" pitchFamily="18" charset="0"/>
                      </a:rPr>
                      <a:pPr/>
                      <a:t>[CATEGORY NAME]</a:t>
                    </a:fld>
                    <a:r>
                      <a:rPr lang="en-US" sz="900" baseline="0">
                        <a:latin typeface="+mn-lt"/>
                        <a:cs typeface="Times New Roman" panose="02020603050405020304" pitchFamily="18" charset="0"/>
                      </a:rPr>
                      <a:t>
</a:t>
                    </a:r>
                    <a:fld id="{306D6461-D200-4BA1-9DD5-7D09CFC8E174}" type="VALUE">
                      <a:rPr lang="en-US" sz="900" baseline="0">
                        <a:latin typeface="+mn-lt"/>
                        <a:cs typeface="Times New Roman" panose="02020603050405020304" pitchFamily="18" charset="0"/>
                      </a:rPr>
                      <a:pPr/>
                      <a:t>[VALUE]</a:t>
                    </a:fld>
                    <a:r>
                      <a:rPr lang="en-US" sz="900" baseline="0">
                        <a:latin typeface="+mn-lt"/>
                      </a:rPr>
                      <a:t>
</a:t>
                    </a:r>
                  </a:p>
                </c:rich>
              </c:tx>
              <c:dLblPos val="bestFit"/>
              <c:showLegendKey val="0"/>
              <c:showVal val="1"/>
              <c:showCatName val="1"/>
              <c:showSerName val="0"/>
              <c:showPercent val="1"/>
              <c:showBubbleSize val="0"/>
              <c:extLst>
                <c:ext xmlns:c15="http://schemas.microsoft.com/office/drawing/2012/chart" uri="{CE6537A1-D6FC-4f65-9D91-7224C49458BB}">
                  <c15:layout>
                    <c:manualLayout>
                      <c:w val="0.4756455864069622"/>
                      <c:h val="0.30421705720519876"/>
                    </c:manualLayout>
                  </c15:layout>
                  <c15:dlblFieldTable/>
                  <c15:showDataLabelsRange val="0"/>
                </c:ext>
                <c:ext xmlns:c16="http://schemas.microsoft.com/office/drawing/2014/chart" uri="{C3380CC4-5D6E-409C-BE32-E72D297353CC}">
                  <c16:uniqueId val="{00000001-00F4-438D-BAB6-D5F7A3C89E0B}"/>
                </c:ext>
              </c:extLst>
            </c:dLbl>
            <c:dLbl>
              <c:idx val="1"/>
              <c:layout>
                <c:manualLayout>
                  <c:x val="-0.21824833538174804"/>
                  <c:y val="-0.11920956266008917"/>
                </c:manualLayout>
              </c:layout>
              <c:tx>
                <c:rich>
                  <a:bodyPr/>
                  <a:lstStyle/>
                  <a:p>
                    <a:fld id="{3636E80D-9837-46E3-9B33-8208E3F35CF2}" type="CATEGORYNAME">
                      <a:rPr lang="en-US" sz="900">
                        <a:latin typeface="+mn-lt"/>
                        <a:cs typeface="Times New Roman" panose="02020603050405020304" pitchFamily="18" charset="0"/>
                      </a:rPr>
                      <a:pPr/>
                      <a:t>[CATEGORY NAME]</a:t>
                    </a:fld>
                    <a:r>
                      <a:rPr lang="en-US" sz="900" baseline="0">
                        <a:latin typeface="+mn-lt"/>
                      </a:rPr>
                      <a:t>
</a:t>
                    </a:r>
                    <a:fld id="{6A479763-4BF0-45CF-9CA4-E3A496DA4E1C}" type="PERCENTAGE">
                      <a:rPr lang="en-US" sz="900" baseline="0">
                        <a:latin typeface="+mn-lt"/>
                      </a:rPr>
                      <a:pPr/>
                      <a:t>[PERCENTAGE]</a:t>
                    </a:fld>
                    <a:endParaRPr lang="en-US" sz="900" baseline="0">
                      <a:latin typeface="+mn-lt"/>
                    </a:endParaRPr>
                  </a:p>
                </c:rich>
              </c:tx>
              <c:dLblPos val="bestFit"/>
              <c:showLegendKey val="0"/>
              <c:showVal val="0"/>
              <c:showCatName val="1"/>
              <c:showSerName val="0"/>
              <c:showPercent val="1"/>
              <c:showBubbleSize val="0"/>
              <c:extLst>
                <c:ext xmlns:c15="http://schemas.microsoft.com/office/drawing/2012/chart" uri="{CE6537A1-D6FC-4f65-9D91-7224C49458BB}">
                  <c15:layout>
                    <c:manualLayout>
                      <c:w val="0.37469440530460008"/>
                      <c:h val="0.30877146380798781"/>
                    </c:manualLayout>
                  </c15:layout>
                  <c15:dlblFieldTable/>
                  <c15:showDataLabelsRange val="0"/>
                </c:ext>
                <c:ext xmlns:c16="http://schemas.microsoft.com/office/drawing/2014/chart" uri="{C3380CC4-5D6E-409C-BE32-E72D297353CC}">
                  <c16:uniqueId val="{00000003-00F4-438D-BAB6-D5F7A3C89E0B}"/>
                </c:ext>
              </c:extLst>
            </c:dLbl>
            <c:dLbl>
              <c:idx val="2"/>
              <c:layout>
                <c:manualLayout>
                  <c:x val="6.8813924575217558E-3"/>
                  <c:y val="7.1113177117920409E-2"/>
                </c:manualLayout>
              </c:layout>
              <c:dLblPos val="bestFit"/>
              <c:showLegendKey val="0"/>
              <c:showVal val="0"/>
              <c:showCatName val="1"/>
              <c:showSerName val="0"/>
              <c:showPercent val="1"/>
              <c:showBubbleSize val="0"/>
              <c:extLst>
                <c:ext xmlns:c15="http://schemas.microsoft.com/office/drawing/2012/chart" uri="{CE6537A1-D6FC-4f65-9D91-7224C49458BB}">
                  <c15:layout>
                    <c:manualLayout>
                      <c:w val="0.40837861583091589"/>
                      <c:h val="0.26057869272365047"/>
                    </c:manualLayout>
                  </c15:layout>
                </c:ext>
                <c:ext xmlns:c16="http://schemas.microsoft.com/office/drawing/2014/chart" uri="{C3380CC4-5D6E-409C-BE32-E72D297353CC}">
                  <c16:uniqueId val="{00000005-00F4-438D-BAB6-D5F7A3C89E0B}"/>
                </c:ext>
              </c:extLst>
            </c:dLbl>
            <c:dLbl>
              <c:idx val="3"/>
              <c:layout>
                <c:manualLayout>
                  <c:x val="-0.16773037911427452"/>
                  <c:y val="1.2267906270752301E-2"/>
                </c:manualLayout>
              </c:layout>
              <c:dLblPos val="bestFit"/>
              <c:showLegendKey val="0"/>
              <c:showVal val="0"/>
              <c:showCatName val="1"/>
              <c:showSerName val="0"/>
              <c:showPercent val="1"/>
              <c:showBubbleSize val="0"/>
              <c:extLst>
                <c:ext xmlns:c15="http://schemas.microsoft.com/office/drawing/2012/chart" uri="{CE6537A1-D6FC-4f65-9D91-7224C49458BB}">
                  <c15:layout>
                    <c:manualLayout>
                      <c:w val="0.25058278521359784"/>
                      <c:h val="0.24785807798121615"/>
                    </c:manualLayout>
                  </c15:layout>
                </c:ext>
                <c:ext xmlns:c16="http://schemas.microsoft.com/office/drawing/2014/chart" uri="{C3380CC4-5D6E-409C-BE32-E72D297353CC}">
                  <c16:uniqueId val="{00000007-00F4-438D-BAB6-D5F7A3C89E0B}"/>
                </c:ext>
              </c:extLst>
            </c:dLbl>
            <c:dLbl>
              <c:idx val="4"/>
              <c:layout>
                <c:manualLayout>
                  <c:x val="-2.5734390405316013E-2"/>
                  <c:y val="1.1460013281471351E-4"/>
                </c:manualLayout>
              </c:layout>
              <c:tx>
                <c:rich>
                  <a:bodyPr/>
                  <a:lstStyle/>
                  <a:p>
                    <a:r>
                      <a:rPr lang="en-US" baseline="0"/>
                      <a:t>Very bad
</a:t>
                    </a:r>
                    <a:fld id="{92AE11C3-09E7-4152-B44C-E36E6E7E333A}" type="PERCENTAGE">
                      <a:rPr lang="en-US" baseline="0"/>
                      <a:pPr/>
                      <a:t>[PERCENTAGE]</a:t>
                    </a:fld>
                    <a:endParaRPr lang="en-US" baseline="0"/>
                  </a:p>
                </c:rich>
              </c:tx>
              <c:dLblPos val="bestFit"/>
              <c:showLegendKey val="0"/>
              <c:showVal val="0"/>
              <c:showCatName val="1"/>
              <c:showSerName val="0"/>
              <c:showPercent val="1"/>
              <c:showBubbleSize val="0"/>
              <c:extLst>
                <c:ext xmlns:c15="http://schemas.microsoft.com/office/drawing/2012/chart" uri="{CE6537A1-D6FC-4f65-9D91-7224C49458BB}">
                  <c15:layout>
                    <c:manualLayout>
                      <c:w val="0.49378452479031887"/>
                      <c:h val="0.29508016317237451"/>
                    </c:manualLayout>
                  </c15:layout>
                  <c15:dlblFieldTable/>
                  <c15:showDataLabelsRange val="0"/>
                </c:ext>
                <c:ext xmlns:c16="http://schemas.microsoft.com/office/drawing/2014/chart" uri="{C3380CC4-5D6E-409C-BE32-E72D297353CC}">
                  <c16:uniqueId val="{00000009-00F4-438D-BAB6-D5F7A3C89E0B}"/>
                </c:ext>
              </c:extLst>
            </c:dLbl>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Times New Roman" panose="02020603050405020304" pitchFamily="18" charset="0"/>
                  </a:defRPr>
                </a:pPr>
                <a:endParaRPr lang="en-US"/>
              </a:p>
            </c:txPr>
            <c:dLblPos val="in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Sheet1!$A$2:$A$6</c:f>
              <c:strCache>
                <c:ptCount val="5"/>
                <c:pt idx="0">
                  <c:v>Excellent  </c:v>
                </c:pt>
                <c:pt idx="1">
                  <c:v>Good </c:v>
                </c:pt>
                <c:pt idx="2">
                  <c:v>Enough </c:v>
                </c:pt>
                <c:pt idx="3">
                  <c:v>Bad </c:v>
                </c:pt>
                <c:pt idx="4">
                  <c:v>Very Bad</c:v>
                </c:pt>
              </c:strCache>
            </c:strRef>
          </c:cat>
          <c:val>
            <c:numRef>
              <c:f>Sheet1!$B$2:$B$6</c:f>
              <c:numCache>
                <c:formatCode>0%</c:formatCode>
                <c:ptCount val="5"/>
                <c:pt idx="0">
                  <c:v>0.16</c:v>
                </c:pt>
                <c:pt idx="1">
                  <c:v>0.53</c:v>
                </c:pt>
                <c:pt idx="2">
                  <c:v>0.26</c:v>
                </c:pt>
                <c:pt idx="3">
                  <c:v>0.05</c:v>
                </c:pt>
                <c:pt idx="4">
                  <c:v>0</c:v>
                </c:pt>
              </c:numCache>
            </c:numRef>
          </c:val>
          <c:extLst>
            <c:ext xmlns:c16="http://schemas.microsoft.com/office/drawing/2014/chart" uri="{C3380CC4-5D6E-409C-BE32-E72D297353CC}">
              <c16:uniqueId val="{0000000A-00F4-438D-BAB6-D5F7A3C89E0B}"/>
            </c:ext>
          </c:extLst>
        </c:ser>
        <c:dLbls>
          <c:dLblPos val="inEnd"/>
          <c:showLegendKey val="0"/>
          <c:showVal val="0"/>
          <c:showCatName val="1"/>
          <c:showSerName val="0"/>
          <c:showPercent val="0"/>
          <c:showBubbleSize val="0"/>
          <c:showLeaderLines val="1"/>
        </c:dLbls>
      </c:pie3D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spc="0" baseline="0">
                <a:solidFill>
                  <a:sysClr val="windowText" lastClr="000000"/>
                </a:solidFill>
                <a:latin typeface="+mn-lt"/>
                <a:ea typeface="+mn-ea"/>
                <a:cs typeface="Times New Roman" panose="02020603050405020304" pitchFamily="18" charset="0"/>
              </a:defRPr>
            </a:pPr>
            <a:r>
              <a:rPr lang="en-US" sz="1100" b="1">
                <a:latin typeface="+mn-lt"/>
              </a:rPr>
              <a:t>3rd Trial</a:t>
            </a:r>
          </a:p>
        </c:rich>
      </c:tx>
      <c:layout>
        <c:manualLayout>
          <c:xMode val="edge"/>
          <c:yMode val="edge"/>
          <c:x val="0.32463409734580878"/>
          <c:y val="7.0188618308578568E-3"/>
        </c:manualLayout>
      </c:layout>
      <c:overlay val="0"/>
      <c:spPr>
        <a:noFill/>
        <a:ln>
          <a:noFill/>
        </a:ln>
        <a:effectLst/>
      </c:spPr>
      <c:txPr>
        <a:bodyPr rot="0" spcFirstLastPara="1" vertOverflow="ellipsis" vert="horz" wrap="square" anchor="ctr" anchorCtr="1"/>
        <a:lstStyle/>
        <a:p>
          <a:pPr>
            <a:defRPr sz="1100" b="0" i="0" u="none" strike="noStrike" kern="1200" spc="0" baseline="0">
              <a:solidFill>
                <a:sysClr val="windowText" lastClr="000000"/>
              </a:solidFill>
              <a:latin typeface="+mn-lt"/>
              <a:ea typeface="+mn-ea"/>
              <a:cs typeface="Times New Roman" panose="02020603050405020304" pitchFamily="18" charset="0"/>
            </a:defRPr>
          </a:pPr>
          <a:endParaRPr lang="en-U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9.1909887764887038E-2"/>
          <c:y val="0.41019304151849501"/>
          <c:w val="0.77564685477915674"/>
          <c:h val="0.58980695848150499"/>
        </c:manualLayout>
      </c:layout>
      <c:pie3DChart>
        <c:varyColors val="1"/>
        <c:ser>
          <c:idx val="0"/>
          <c:order val="0"/>
          <c:tx>
            <c:strRef>
              <c:f>Sheet1!$B$1</c:f>
              <c:strCache>
                <c:ptCount val="1"/>
                <c:pt idx="0">
                  <c:v>MC Question Discriminating Power</c:v>
                </c:pt>
              </c:strCache>
            </c:strRef>
          </c:tx>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F0DD-4380-8A2C-0AA7278E1FDE}"/>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F0DD-4380-8A2C-0AA7278E1FDE}"/>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F0DD-4380-8A2C-0AA7278E1FDE}"/>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7-F0DD-4380-8A2C-0AA7278E1FDE}"/>
              </c:ext>
            </c:extLst>
          </c:dPt>
          <c:dPt>
            <c:idx val="4"/>
            <c:bubble3D val="0"/>
            <c:spPr>
              <a:solidFill>
                <a:schemeClr val="accent5"/>
              </a:solidFill>
              <a:ln w="25400">
                <a:solidFill>
                  <a:schemeClr val="lt1"/>
                </a:solidFill>
              </a:ln>
              <a:effectLst/>
              <a:sp3d contourW="25400">
                <a:contourClr>
                  <a:schemeClr val="lt1"/>
                </a:contourClr>
              </a:sp3d>
            </c:spPr>
            <c:extLst>
              <c:ext xmlns:c16="http://schemas.microsoft.com/office/drawing/2014/chart" uri="{C3380CC4-5D6E-409C-BE32-E72D297353CC}">
                <c16:uniqueId val="{00000009-F0DD-4380-8A2C-0AA7278E1FDE}"/>
              </c:ext>
            </c:extLst>
          </c:dPt>
          <c:dLbls>
            <c:dLbl>
              <c:idx val="0"/>
              <c:layout>
                <c:manualLayout>
                  <c:x val="-6.3712672708364365E-2"/>
                  <c:y val="0.19216776629404683"/>
                </c:manualLayout>
              </c:layout>
              <c:tx>
                <c:rich>
                  <a:bodyPr/>
                  <a:lstStyle/>
                  <a:p>
                    <a:fld id="{EF00792F-8714-42C0-9D95-9246544DAB79}" type="CATEGORYNAME">
                      <a:rPr lang="en-US" sz="900">
                        <a:latin typeface="+mn-lt"/>
                        <a:cs typeface="Times New Roman" panose="02020603050405020304" pitchFamily="18" charset="0"/>
                      </a:rPr>
                      <a:pPr/>
                      <a:t>[CATEGORY NAME]</a:t>
                    </a:fld>
                    <a:r>
                      <a:rPr lang="en-US" sz="900" baseline="0">
                        <a:latin typeface="+mn-lt"/>
                        <a:cs typeface="Times New Roman" panose="02020603050405020304" pitchFamily="18" charset="0"/>
                      </a:rPr>
                      <a:t>
</a:t>
                    </a:r>
                    <a:fld id="{306D6461-D200-4BA1-9DD5-7D09CFC8E174}" type="VALUE">
                      <a:rPr lang="en-US" sz="900" baseline="0">
                        <a:latin typeface="+mn-lt"/>
                        <a:cs typeface="Times New Roman" panose="02020603050405020304" pitchFamily="18" charset="0"/>
                      </a:rPr>
                      <a:pPr/>
                      <a:t>[VALUE]</a:t>
                    </a:fld>
                    <a:r>
                      <a:rPr lang="en-US" sz="900" baseline="0">
                        <a:latin typeface="+mn-lt"/>
                      </a:rPr>
                      <a:t>
</a:t>
                    </a:r>
                  </a:p>
                </c:rich>
              </c:tx>
              <c:dLblPos val="bestFit"/>
              <c:showLegendKey val="0"/>
              <c:showVal val="1"/>
              <c:showCatName val="1"/>
              <c:showSerName val="0"/>
              <c:showPercent val="1"/>
              <c:showBubbleSize val="0"/>
              <c:extLst>
                <c:ext xmlns:c15="http://schemas.microsoft.com/office/drawing/2012/chart" uri="{CE6537A1-D6FC-4f65-9D91-7224C49458BB}">
                  <c15:layout>
                    <c:manualLayout>
                      <c:w val="0.46950068205453738"/>
                      <c:h val="0.25612619696054634"/>
                    </c:manualLayout>
                  </c15:layout>
                  <c15:dlblFieldTable/>
                  <c15:showDataLabelsRange val="0"/>
                </c:ext>
                <c:ext xmlns:c16="http://schemas.microsoft.com/office/drawing/2014/chart" uri="{C3380CC4-5D6E-409C-BE32-E72D297353CC}">
                  <c16:uniqueId val="{00000001-F0DD-4380-8A2C-0AA7278E1FDE}"/>
                </c:ext>
              </c:extLst>
            </c:dLbl>
            <c:dLbl>
              <c:idx val="1"/>
              <c:layout>
                <c:manualLayout>
                  <c:x val="0.26909009872908252"/>
                  <c:y val="-0.11908831584185117"/>
                </c:manualLayout>
              </c:layout>
              <c:tx>
                <c:rich>
                  <a:bodyPr/>
                  <a:lstStyle/>
                  <a:p>
                    <a:fld id="{3636E80D-9837-46E3-9B33-8208E3F35CF2}" type="CATEGORYNAME">
                      <a:rPr lang="en-US" sz="900">
                        <a:solidFill>
                          <a:sysClr val="windowText" lastClr="000000"/>
                        </a:solidFill>
                        <a:latin typeface="+mn-lt"/>
                        <a:cs typeface="Times New Roman" panose="02020603050405020304" pitchFamily="18" charset="0"/>
                      </a:rPr>
                      <a:pPr/>
                      <a:t>[CATEGORY NAME]</a:t>
                    </a:fld>
                    <a:r>
                      <a:rPr lang="en-US" sz="900" baseline="0">
                        <a:solidFill>
                          <a:sysClr val="windowText" lastClr="000000"/>
                        </a:solidFill>
                        <a:latin typeface="+mn-lt"/>
                      </a:rPr>
                      <a:t>
</a:t>
                    </a:r>
                    <a:fld id="{6A479763-4BF0-45CF-9CA4-E3A496DA4E1C}" type="PERCENTAGE">
                      <a:rPr lang="en-US" sz="900" baseline="0">
                        <a:solidFill>
                          <a:sysClr val="windowText" lastClr="000000"/>
                        </a:solidFill>
                        <a:latin typeface="+mn-lt"/>
                      </a:rPr>
                      <a:pPr/>
                      <a:t>[PERCENTAGE]</a:t>
                    </a:fld>
                    <a:endParaRPr lang="en-US" sz="900" baseline="0">
                      <a:solidFill>
                        <a:sysClr val="windowText" lastClr="000000"/>
                      </a:solidFill>
                      <a:latin typeface="+mn-lt"/>
                    </a:endParaRPr>
                  </a:p>
                </c:rich>
              </c:tx>
              <c:dLblPos val="bestFit"/>
              <c:showLegendKey val="0"/>
              <c:showVal val="0"/>
              <c:showCatName val="1"/>
              <c:showSerName val="0"/>
              <c:showPercent val="1"/>
              <c:showBubbleSize val="0"/>
              <c:extLst>
                <c:ext xmlns:c15="http://schemas.microsoft.com/office/drawing/2012/chart" uri="{CE6537A1-D6FC-4f65-9D91-7224C49458BB}">
                  <c15:layout>
                    <c:manualLayout>
                      <c:w val="0.35587512324252785"/>
                      <c:h val="0.32836506869347548"/>
                    </c:manualLayout>
                  </c15:layout>
                  <c15:dlblFieldTable/>
                  <c15:showDataLabelsRange val="0"/>
                </c:ext>
                <c:ext xmlns:c16="http://schemas.microsoft.com/office/drawing/2014/chart" uri="{C3380CC4-5D6E-409C-BE32-E72D297353CC}">
                  <c16:uniqueId val="{00000003-F0DD-4380-8A2C-0AA7278E1FDE}"/>
                </c:ext>
              </c:extLst>
            </c:dLbl>
            <c:dLbl>
              <c:idx val="2"/>
              <c:layout>
                <c:manualLayout>
                  <c:x val="-7.718662632865575E-2"/>
                  <c:y val="9.1163477937182602E-2"/>
                </c:manualLayout>
              </c:layout>
              <c:dLblPos val="bestFit"/>
              <c:showLegendKey val="0"/>
              <c:showVal val="0"/>
              <c:showCatName val="1"/>
              <c:showSerName val="0"/>
              <c:showPercent val="1"/>
              <c:showBubbleSize val="0"/>
              <c:extLst>
                <c:ext xmlns:c15="http://schemas.microsoft.com/office/drawing/2012/chart" uri="{CE6537A1-D6FC-4f65-9D91-7224C49458BB}">
                  <c15:layout>
                    <c:manualLayout>
                      <c:w val="0.29584081792520356"/>
                      <c:h val="0.2511822418724432"/>
                    </c:manualLayout>
                  </c15:layout>
                </c:ext>
                <c:ext xmlns:c16="http://schemas.microsoft.com/office/drawing/2014/chart" uri="{C3380CC4-5D6E-409C-BE32-E72D297353CC}">
                  <c16:uniqueId val="{00000005-F0DD-4380-8A2C-0AA7278E1FDE}"/>
                </c:ext>
              </c:extLst>
            </c:dLbl>
            <c:dLbl>
              <c:idx val="3"/>
              <c:layout>
                <c:manualLayout>
                  <c:x val="-5.011480125876204E-2"/>
                  <c:y val="1.6389955597084372E-3"/>
                </c:manualLayout>
              </c:layout>
              <c:dLblPos val="bestFit"/>
              <c:showLegendKey val="0"/>
              <c:showVal val="0"/>
              <c:showCatName val="1"/>
              <c:showSerName val="0"/>
              <c:showPercent val="1"/>
              <c:showBubbleSize val="0"/>
              <c:extLst>
                <c:ext xmlns:c15="http://schemas.microsoft.com/office/drawing/2012/chart" uri="{CE6537A1-D6FC-4f65-9D91-7224C49458BB}">
                  <c15:layout>
                    <c:manualLayout>
                      <c:w val="0.40852838292297516"/>
                      <c:h val="0.28653288816466677"/>
                    </c:manualLayout>
                  </c15:layout>
                </c:ext>
                <c:ext xmlns:c16="http://schemas.microsoft.com/office/drawing/2014/chart" uri="{C3380CC4-5D6E-409C-BE32-E72D297353CC}">
                  <c16:uniqueId val="{00000007-F0DD-4380-8A2C-0AA7278E1FDE}"/>
                </c:ext>
              </c:extLst>
            </c:dLbl>
            <c:dLbl>
              <c:idx val="4"/>
              <c:layout>
                <c:manualLayout>
                  <c:x val="0.31285639037830393"/>
                  <c:y val="1.4294396268483783E-2"/>
                </c:manualLayout>
              </c:layout>
              <c:dLblPos val="bestFit"/>
              <c:showLegendKey val="0"/>
              <c:showVal val="0"/>
              <c:showCatName val="1"/>
              <c:showSerName val="0"/>
              <c:showPercent val="1"/>
              <c:showBubbleSize val="0"/>
              <c:extLst>
                <c:ext xmlns:c15="http://schemas.microsoft.com/office/drawing/2012/chart" uri="{CE6537A1-D6FC-4f65-9D91-7224C49458BB}">
                  <c15:layout>
                    <c:manualLayout>
                      <c:w val="0.37465188206534217"/>
                      <c:h val="0.2451641084661812"/>
                    </c:manualLayout>
                  </c15:layout>
                </c:ext>
                <c:ext xmlns:c16="http://schemas.microsoft.com/office/drawing/2014/chart" uri="{C3380CC4-5D6E-409C-BE32-E72D297353CC}">
                  <c16:uniqueId val="{00000009-F0DD-4380-8A2C-0AA7278E1FDE}"/>
                </c:ext>
              </c:extLst>
            </c:dLbl>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Times New Roman" panose="02020603050405020304" pitchFamily="18" charset="0"/>
                  </a:defRPr>
                </a:pPr>
                <a:endParaRPr lang="en-US"/>
              </a:p>
            </c:txPr>
            <c:dLblPos val="in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Sheet1!$A$2:$A$6</c:f>
              <c:strCache>
                <c:ptCount val="5"/>
                <c:pt idx="0">
                  <c:v>Excellent  </c:v>
                </c:pt>
                <c:pt idx="1">
                  <c:v>Good </c:v>
                </c:pt>
                <c:pt idx="2">
                  <c:v>Enough </c:v>
                </c:pt>
                <c:pt idx="3">
                  <c:v>Bad </c:v>
                </c:pt>
                <c:pt idx="4">
                  <c:v>Very Bad</c:v>
                </c:pt>
              </c:strCache>
            </c:strRef>
          </c:cat>
          <c:val>
            <c:numRef>
              <c:f>Sheet1!$B$2:$B$6</c:f>
              <c:numCache>
                <c:formatCode>0%</c:formatCode>
                <c:ptCount val="5"/>
                <c:pt idx="0">
                  <c:v>0.17</c:v>
                </c:pt>
                <c:pt idx="1">
                  <c:v>0.72</c:v>
                </c:pt>
                <c:pt idx="2">
                  <c:v>0.11</c:v>
                </c:pt>
                <c:pt idx="3">
                  <c:v>0</c:v>
                </c:pt>
                <c:pt idx="4">
                  <c:v>0</c:v>
                </c:pt>
              </c:numCache>
            </c:numRef>
          </c:val>
          <c:extLst>
            <c:ext xmlns:c16="http://schemas.microsoft.com/office/drawing/2014/chart" uri="{C3380CC4-5D6E-409C-BE32-E72D297353CC}">
              <c16:uniqueId val="{0000000A-F0DD-4380-8A2C-0AA7278E1FDE}"/>
            </c:ext>
          </c:extLst>
        </c:ser>
        <c:dLbls>
          <c:dLblPos val="inEnd"/>
          <c:showLegendKey val="0"/>
          <c:showVal val="0"/>
          <c:showCatName val="1"/>
          <c:showSerName val="0"/>
          <c:showPercent val="0"/>
          <c:showBubbleSize val="0"/>
          <c:showLeaderLines val="1"/>
        </c:dLbls>
      </c:pie3D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5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spc="0" baseline="0">
                <a:solidFill>
                  <a:sysClr val="windowText" lastClr="000000"/>
                </a:solidFill>
                <a:latin typeface="+mn-lt"/>
                <a:ea typeface="+mn-ea"/>
                <a:cs typeface="Times New Roman" panose="02020603050405020304" pitchFamily="18" charset="0"/>
              </a:defRPr>
            </a:pPr>
            <a:r>
              <a:rPr lang="en-US" sz="1100" b="1">
                <a:latin typeface="+mn-lt"/>
              </a:rPr>
              <a:t>3rd Trial</a:t>
            </a:r>
          </a:p>
        </c:rich>
      </c:tx>
      <c:layout>
        <c:manualLayout>
          <c:xMode val="edge"/>
          <c:yMode val="edge"/>
          <c:x val="0.32463409734580878"/>
          <c:y val="7.0188618308578568E-3"/>
        </c:manualLayout>
      </c:layout>
      <c:overlay val="0"/>
      <c:spPr>
        <a:noFill/>
        <a:ln>
          <a:noFill/>
        </a:ln>
        <a:effectLst/>
      </c:spPr>
      <c:txPr>
        <a:bodyPr rot="0" spcFirstLastPara="1" vertOverflow="ellipsis" vert="horz" wrap="square" anchor="ctr" anchorCtr="1"/>
        <a:lstStyle/>
        <a:p>
          <a:pPr>
            <a:defRPr sz="1100" b="0" i="0" u="none" strike="noStrike" kern="1200" spc="0" baseline="0">
              <a:solidFill>
                <a:sysClr val="windowText" lastClr="000000"/>
              </a:solidFill>
              <a:latin typeface="+mn-lt"/>
              <a:ea typeface="+mn-ea"/>
              <a:cs typeface="Times New Roman" panose="02020603050405020304" pitchFamily="18" charset="0"/>
            </a:defRPr>
          </a:pPr>
          <a:endParaRPr lang="en-U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9.1909887764887038E-2"/>
          <c:y val="0.41019304151849501"/>
          <c:w val="0.77564685477915674"/>
          <c:h val="0.58980695848150499"/>
        </c:manualLayout>
      </c:layout>
      <c:pie3DChart>
        <c:varyColors val="1"/>
        <c:ser>
          <c:idx val="0"/>
          <c:order val="0"/>
          <c:tx>
            <c:strRef>
              <c:f>Sheet1!$B$1</c:f>
              <c:strCache>
                <c:ptCount val="1"/>
                <c:pt idx="0">
                  <c:v>MC Question Discriminating Power</c:v>
                </c:pt>
              </c:strCache>
            </c:strRef>
          </c:tx>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F0DD-4380-8A2C-0AA7278E1FDE}"/>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F0DD-4380-8A2C-0AA7278E1FDE}"/>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F0DD-4380-8A2C-0AA7278E1FDE}"/>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7-F0DD-4380-8A2C-0AA7278E1FDE}"/>
              </c:ext>
            </c:extLst>
          </c:dPt>
          <c:dPt>
            <c:idx val="4"/>
            <c:bubble3D val="0"/>
            <c:spPr>
              <a:solidFill>
                <a:schemeClr val="accent5"/>
              </a:solidFill>
              <a:ln w="25400">
                <a:solidFill>
                  <a:schemeClr val="lt1"/>
                </a:solidFill>
              </a:ln>
              <a:effectLst/>
              <a:sp3d contourW="25400">
                <a:contourClr>
                  <a:schemeClr val="lt1"/>
                </a:contourClr>
              </a:sp3d>
            </c:spPr>
            <c:extLst>
              <c:ext xmlns:c16="http://schemas.microsoft.com/office/drawing/2014/chart" uri="{C3380CC4-5D6E-409C-BE32-E72D297353CC}">
                <c16:uniqueId val="{00000009-F0DD-4380-8A2C-0AA7278E1FDE}"/>
              </c:ext>
            </c:extLst>
          </c:dPt>
          <c:dLbls>
            <c:dLbl>
              <c:idx val="0"/>
              <c:layout>
                <c:manualLayout>
                  <c:x val="-6.3712672708364365E-2"/>
                  <c:y val="0.19216776629404683"/>
                </c:manualLayout>
              </c:layout>
              <c:tx>
                <c:rich>
                  <a:bodyPr/>
                  <a:lstStyle/>
                  <a:p>
                    <a:fld id="{EF00792F-8714-42C0-9D95-9246544DAB79}" type="CATEGORYNAME">
                      <a:rPr lang="en-US" sz="900">
                        <a:latin typeface="+mn-lt"/>
                        <a:cs typeface="Times New Roman" panose="02020603050405020304" pitchFamily="18" charset="0"/>
                      </a:rPr>
                      <a:pPr/>
                      <a:t>[CATEGORY NAME]</a:t>
                    </a:fld>
                    <a:r>
                      <a:rPr lang="en-US" sz="900" baseline="0">
                        <a:latin typeface="+mn-lt"/>
                        <a:cs typeface="Times New Roman" panose="02020603050405020304" pitchFamily="18" charset="0"/>
                      </a:rPr>
                      <a:t>
</a:t>
                    </a:r>
                    <a:fld id="{306D6461-D200-4BA1-9DD5-7D09CFC8E174}" type="VALUE">
                      <a:rPr lang="en-US" sz="900" baseline="0">
                        <a:latin typeface="+mn-lt"/>
                        <a:cs typeface="Times New Roman" panose="02020603050405020304" pitchFamily="18" charset="0"/>
                      </a:rPr>
                      <a:pPr/>
                      <a:t>[VALUE]</a:t>
                    </a:fld>
                    <a:r>
                      <a:rPr lang="en-US" sz="900" baseline="0">
                        <a:latin typeface="+mn-lt"/>
                      </a:rPr>
                      <a:t>
</a:t>
                    </a:r>
                  </a:p>
                </c:rich>
              </c:tx>
              <c:dLblPos val="bestFit"/>
              <c:showLegendKey val="0"/>
              <c:showVal val="1"/>
              <c:showCatName val="1"/>
              <c:showSerName val="0"/>
              <c:showPercent val="1"/>
              <c:showBubbleSize val="0"/>
              <c:extLst>
                <c:ext xmlns:c15="http://schemas.microsoft.com/office/drawing/2012/chart" uri="{CE6537A1-D6FC-4f65-9D91-7224C49458BB}">
                  <c15:layout>
                    <c:manualLayout>
                      <c:w val="0.46950068205453738"/>
                      <c:h val="0.25612619696054634"/>
                    </c:manualLayout>
                  </c15:layout>
                  <c15:dlblFieldTable/>
                  <c15:showDataLabelsRange val="0"/>
                </c:ext>
                <c:ext xmlns:c16="http://schemas.microsoft.com/office/drawing/2014/chart" uri="{C3380CC4-5D6E-409C-BE32-E72D297353CC}">
                  <c16:uniqueId val="{00000001-F0DD-4380-8A2C-0AA7278E1FDE}"/>
                </c:ext>
              </c:extLst>
            </c:dLbl>
            <c:dLbl>
              <c:idx val="1"/>
              <c:layout>
                <c:manualLayout>
                  <c:x val="0.26909009872908252"/>
                  <c:y val="-0.11908831584185117"/>
                </c:manualLayout>
              </c:layout>
              <c:tx>
                <c:rich>
                  <a:bodyPr/>
                  <a:lstStyle/>
                  <a:p>
                    <a:fld id="{3636E80D-9837-46E3-9B33-8208E3F35CF2}" type="CATEGORYNAME">
                      <a:rPr lang="en-US" sz="900">
                        <a:solidFill>
                          <a:sysClr val="windowText" lastClr="000000"/>
                        </a:solidFill>
                        <a:latin typeface="+mn-lt"/>
                        <a:cs typeface="Times New Roman" panose="02020603050405020304" pitchFamily="18" charset="0"/>
                      </a:rPr>
                      <a:pPr/>
                      <a:t>[CATEGORY NAME]</a:t>
                    </a:fld>
                    <a:r>
                      <a:rPr lang="en-US" sz="900" baseline="0">
                        <a:solidFill>
                          <a:sysClr val="windowText" lastClr="000000"/>
                        </a:solidFill>
                        <a:latin typeface="+mn-lt"/>
                      </a:rPr>
                      <a:t>
</a:t>
                    </a:r>
                    <a:fld id="{6A479763-4BF0-45CF-9CA4-E3A496DA4E1C}" type="PERCENTAGE">
                      <a:rPr lang="en-US" sz="900" baseline="0">
                        <a:solidFill>
                          <a:sysClr val="windowText" lastClr="000000"/>
                        </a:solidFill>
                        <a:latin typeface="+mn-lt"/>
                      </a:rPr>
                      <a:pPr/>
                      <a:t>[PERCENTAGE]</a:t>
                    </a:fld>
                    <a:endParaRPr lang="en-US" sz="900" baseline="0">
                      <a:solidFill>
                        <a:sysClr val="windowText" lastClr="000000"/>
                      </a:solidFill>
                      <a:latin typeface="+mn-lt"/>
                    </a:endParaRPr>
                  </a:p>
                </c:rich>
              </c:tx>
              <c:dLblPos val="bestFit"/>
              <c:showLegendKey val="0"/>
              <c:showVal val="0"/>
              <c:showCatName val="1"/>
              <c:showSerName val="0"/>
              <c:showPercent val="1"/>
              <c:showBubbleSize val="0"/>
              <c:extLst>
                <c:ext xmlns:c15="http://schemas.microsoft.com/office/drawing/2012/chart" uri="{CE6537A1-D6FC-4f65-9D91-7224C49458BB}">
                  <c15:layout>
                    <c:manualLayout>
                      <c:w val="0.35587512324252785"/>
                      <c:h val="0.32836506869347548"/>
                    </c:manualLayout>
                  </c15:layout>
                  <c15:dlblFieldTable/>
                  <c15:showDataLabelsRange val="0"/>
                </c:ext>
                <c:ext xmlns:c16="http://schemas.microsoft.com/office/drawing/2014/chart" uri="{C3380CC4-5D6E-409C-BE32-E72D297353CC}">
                  <c16:uniqueId val="{00000003-F0DD-4380-8A2C-0AA7278E1FDE}"/>
                </c:ext>
              </c:extLst>
            </c:dLbl>
            <c:dLbl>
              <c:idx val="2"/>
              <c:layout>
                <c:manualLayout>
                  <c:x val="-7.718662632865575E-2"/>
                  <c:y val="9.1163477937182602E-2"/>
                </c:manualLayout>
              </c:layout>
              <c:dLblPos val="bestFit"/>
              <c:showLegendKey val="0"/>
              <c:showVal val="0"/>
              <c:showCatName val="1"/>
              <c:showSerName val="0"/>
              <c:showPercent val="1"/>
              <c:showBubbleSize val="0"/>
              <c:extLst>
                <c:ext xmlns:c15="http://schemas.microsoft.com/office/drawing/2012/chart" uri="{CE6537A1-D6FC-4f65-9D91-7224C49458BB}">
                  <c15:layout>
                    <c:manualLayout>
                      <c:w val="0.29584081792520356"/>
                      <c:h val="0.2511822418724432"/>
                    </c:manualLayout>
                  </c15:layout>
                </c:ext>
                <c:ext xmlns:c16="http://schemas.microsoft.com/office/drawing/2014/chart" uri="{C3380CC4-5D6E-409C-BE32-E72D297353CC}">
                  <c16:uniqueId val="{00000005-F0DD-4380-8A2C-0AA7278E1FDE}"/>
                </c:ext>
              </c:extLst>
            </c:dLbl>
            <c:dLbl>
              <c:idx val="3"/>
              <c:layout>
                <c:manualLayout>
                  <c:x val="-5.011480125876204E-2"/>
                  <c:y val="1.6389955597084372E-3"/>
                </c:manualLayout>
              </c:layout>
              <c:dLblPos val="bestFit"/>
              <c:showLegendKey val="0"/>
              <c:showVal val="0"/>
              <c:showCatName val="1"/>
              <c:showSerName val="0"/>
              <c:showPercent val="1"/>
              <c:showBubbleSize val="0"/>
              <c:extLst>
                <c:ext xmlns:c15="http://schemas.microsoft.com/office/drawing/2012/chart" uri="{CE6537A1-D6FC-4f65-9D91-7224C49458BB}">
                  <c15:layout>
                    <c:manualLayout>
                      <c:w val="0.40852838292297516"/>
                      <c:h val="0.28653288816466677"/>
                    </c:manualLayout>
                  </c15:layout>
                </c:ext>
                <c:ext xmlns:c16="http://schemas.microsoft.com/office/drawing/2014/chart" uri="{C3380CC4-5D6E-409C-BE32-E72D297353CC}">
                  <c16:uniqueId val="{00000007-F0DD-4380-8A2C-0AA7278E1FDE}"/>
                </c:ext>
              </c:extLst>
            </c:dLbl>
            <c:dLbl>
              <c:idx val="4"/>
              <c:layout>
                <c:manualLayout>
                  <c:x val="0.31285639037830393"/>
                  <c:y val="1.4294396268483783E-2"/>
                </c:manualLayout>
              </c:layout>
              <c:dLblPos val="bestFit"/>
              <c:showLegendKey val="0"/>
              <c:showVal val="0"/>
              <c:showCatName val="1"/>
              <c:showSerName val="0"/>
              <c:showPercent val="1"/>
              <c:showBubbleSize val="0"/>
              <c:extLst>
                <c:ext xmlns:c15="http://schemas.microsoft.com/office/drawing/2012/chart" uri="{CE6537A1-D6FC-4f65-9D91-7224C49458BB}">
                  <c15:layout>
                    <c:manualLayout>
                      <c:w val="0.37465188206534217"/>
                      <c:h val="0.2451641084661812"/>
                    </c:manualLayout>
                  </c15:layout>
                </c:ext>
                <c:ext xmlns:c16="http://schemas.microsoft.com/office/drawing/2014/chart" uri="{C3380CC4-5D6E-409C-BE32-E72D297353CC}">
                  <c16:uniqueId val="{00000009-F0DD-4380-8A2C-0AA7278E1FDE}"/>
                </c:ext>
              </c:extLst>
            </c:dLbl>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Times New Roman" panose="02020603050405020304" pitchFamily="18" charset="0"/>
                  </a:defRPr>
                </a:pPr>
                <a:endParaRPr lang="en-US"/>
              </a:p>
            </c:txPr>
            <c:dLblPos val="in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Sheet1!$A$2:$A$6</c:f>
              <c:strCache>
                <c:ptCount val="5"/>
                <c:pt idx="0">
                  <c:v>Excellent  </c:v>
                </c:pt>
                <c:pt idx="1">
                  <c:v>Good </c:v>
                </c:pt>
                <c:pt idx="2">
                  <c:v>Enough </c:v>
                </c:pt>
                <c:pt idx="3">
                  <c:v>Bad </c:v>
                </c:pt>
                <c:pt idx="4">
                  <c:v>Very Bad</c:v>
                </c:pt>
              </c:strCache>
            </c:strRef>
          </c:cat>
          <c:val>
            <c:numRef>
              <c:f>Sheet1!$B$2:$B$6</c:f>
              <c:numCache>
                <c:formatCode>0%</c:formatCode>
                <c:ptCount val="5"/>
                <c:pt idx="0">
                  <c:v>0.17</c:v>
                </c:pt>
                <c:pt idx="1">
                  <c:v>0.72</c:v>
                </c:pt>
                <c:pt idx="2">
                  <c:v>0.11</c:v>
                </c:pt>
                <c:pt idx="3">
                  <c:v>0</c:v>
                </c:pt>
                <c:pt idx="4">
                  <c:v>0</c:v>
                </c:pt>
              </c:numCache>
            </c:numRef>
          </c:val>
          <c:extLst>
            <c:ext xmlns:c16="http://schemas.microsoft.com/office/drawing/2014/chart" uri="{C3380CC4-5D6E-409C-BE32-E72D297353CC}">
              <c16:uniqueId val="{0000000A-F0DD-4380-8A2C-0AA7278E1FDE}"/>
            </c:ext>
          </c:extLst>
        </c:ser>
        <c:dLbls>
          <c:dLblPos val="inEnd"/>
          <c:showLegendKey val="0"/>
          <c:showVal val="0"/>
          <c:showCatName val="1"/>
          <c:showSerName val="0"/>
          <c:showPercent val="0"/>
          <c:showBubbleSize val="0"/>
          <c:showLeaderLines val="1"/>
        </c:dLbls>
      </c:pie3D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spc="0" baseline="0">
                <a:solidFill>
                  <a:sysClr val="windowText" lastClr="000000"/>
                </a:solidFill>
                <a:latin typeface="+mn-lt"/>
                <a:ea typeface="+mn-ea"/>
                <a:cs typeface="Times New Roman" panose="02020603050405020304" pitchFamily="18" charset="0"/>
              </a:defRPr>
            </a:pPr>
            <a:r>
              <a:rPr lang="en-US" sz="1100" b="1">
                <a:latin typeface="+mn-lt"/>
              </a:rPr>
              <a:t>1st Trial</a:t>
            </a:r>
          </a:p>
        </c:rich>
      </c:tx>
      <c:layout>
        <c:manualLayout>
          <c:xMode val="edge"/>
          <c:yMode val="edge"/>
          <c:x val="0.35615958533390296"/>
          <c:y val="0"/>
        </c:manualLayout>
      </c:layout>
      <c:overlay val="0"/>
      <c:spPr>
        <a:noFill/>
        <a:ln>
          <a:noFill/>
        </a:ln>
        <a:effectLst/>
      </c:spPr>
      <c:txPr>
        <a:bodyPr rot="0" spcFirstLastPara="1" vertOverflow="ellipsis" vert="horz" wrap="square" anchor="ctr" anchorCtr="1"/>
        <a:lstStyle/>
        <a:p>
          <a:pPr>
            <a:defRPr sz="1100" b="0" i="0" u="none" strike="noStrike" kern="1200" spc="0" baseline="0">
              <a:solidFill>
                <a:sysClr val="windowText" lastClr="000000"/>
              </a:solidFill>
              <a:latin typeface="+mn-lt"/>
              <a:ea typeface="+mn-ea"/>
              <a:cs typeface="Times New Roman" panose="02020603050405020304" pitchFamily="18" charset="0"/>
            </a:defRPr>
          </a:pPr>
          <a:endParaRPr lang="en-U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7.7186963979416809E-2"/>
          <c:y val="0.40328027013989376"/>
          <c:w val="0.85420240137221271"/>
          <c:h val="0.56777616980221901"/>
        </c:manualLayout>
      </c:layout>
      <c:pie3DChart>
        <c:varyColors val="1"/>
        <c:ser>
          <c:idx val="0"/>
          <c:order val="0"/>
          <c:tx>
            <c:strRef>
              <c:f>Sheet1!$B$1</c:f>
              <c:strCache>
                <c:ptCount val="1"/>
                <c:pt idx="0">
                  <c:v>MC Question Discriminating Power</c:v>
                </c:pt>
              </c:strCache>
            </c:strRef>
          </c:tx>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8568-423F-A2E7-7C6FF72D452D}"/>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8568-423F-A2E7-7C6FF72D452D}"/>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8568-423F-A2E7-7C6FF72D452D}"/>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7-8568-423F-A2E7-7C6FF72D452D}"/>
              </c:ext>
            </c:extLst>
          </c:dPt>
          <c:dPt>
            <c:idx val="4"/>
            <c:bubble3D val="0"/>
            <c:spPr>
              <a:solidFill>
                <a:schemeClr val="accent5"/>
              </a:solidFill>
              <a:ln w="25400">
                <a:solidFill>
                  <a:schemeClr val="lt1"/>
                </a:solidFill>
              </a:ln>
              <a:effectLst/>
              <a:sp3d contourW="25400">
                <a:contourClr>
                  <a:schemeClr val="lt1"/>
                </a:contourClr>
              </a:sp3d>
            </c:spPr>
            <c:extLst>
              <c:ext xmlns:c16="http://schemas.microsoft.com/office/drawing/2014/chart" uri="{C3380CC4-5D6E-409C-BE32-E72D297353CC}">
                <c16:uniqueId val="{00000009-8568-423F-A2E7-7C6FF72D452D}"/>
              </c:ext>
            </c:extLst>
          </c:dPt>
          <c:dLbls>
            <c:dLbl>
              <c:idx val="0"/>
              <c:layout>
                <c:manualLayout>
                  <c:x val="-6.3443227401034641E-2"/>
                  <c:y val="8.5309813842010751E-2"/>
                </c:manualLayout>
              </c:layout>
              <c:tx>
                <c:rich>
                  <a:bodyPr/>
                  <a:lstStyle/>
                  <a:p>
                    <a:fld id="{EF00792F-8714-42C0-9D95-9246544DAB79}" type="CATEGORYNAME">
                      <a:rPr lang="en-US" sz="900">
                        <a:latin typeface="+mn-lt"/>
                        <a:cs typeface="Times New Roman" panose="02020603050405020304" pitchFamily="18" charset="0"/>
                      </a:rPr>
                      <a:pPr/>
                      <a:t>[CATEGORY NAME]</a:t>
                    </a:fld>
                    <a:r>
                      <a:rPr lang="en-US" sz="900" baseline="0">
                        <a:latin typeface="+mn-lt"/>
                        <a:cs typeface="Times New Roman" panose="02020603050405020304" pitchFamily="18" charset="0"/>
                      </a:rPr>
                      <a:t>
</a:t>
                    </a:r>
                    <a:fld id="{306D6461-D200-4BA1-9DD5-7D09CFC8E174}" type="VALUE">
                      <a:rPr lang="en-US" sz="900" baseline="0">
                        <a:latin typeface="+mn-lt"/>
                        <a:cs typeface="Times New Roman" panose="02020603050405020304" pitchFamily="18" charset="0"/>
                      </a:rPr>
                      <a:pPr/>
                      <a:t>[VALUE]</a:t>
                    </a:fld>
                    <a:r>
                      <a:rPr lang="en-US" sz="900" baseline="0">
                        <a:latin typeface="+mn-lt"/>
                      </a:rPr>
                      <a:t>
</a:t>
                    </a:r>
                  </a:p>
                </c:rich>
              </c:tx>
              <c:dLblPos val="bestFit"/>
              <c:showLegendKey val="0"/>
              <c:showVal val="1"/>
              <c:showCatName val="1"/>
              <c:showSerName val="0"/>
              <c:showPercent val="1"/>
              <c:showBubbleSize val="0"/>
              <c:extLst>
                <c:ext xmlns:c15="http://schemas.microsoft.com/office/drawing/2012/chart" uri="{CE6537A1-D6FC-4f65-9D91-7224C49458BB}">
                  <c15:layout>
                    <c:manualLayout>
                      <c:w val="0.46760916249105228"/>
                      <c:h val="0.26577405031317541"/>
                    </c:manualLayout>
                  </c15:layout>
                  <c15:dlblFieldTable/>
                  <c15:showDataLabelsRange val="0"/>
                </c:ext>
                <c:ext xmlns:c16="http://schemas.microsoft.com/office/drawing/2014/chart" uri="{C3380CC4-5D6E-409C-BE32-E72D297353CC}">
                  <c16:uniqueId val="{00000001-8568-423F-A2E7-7C6FF72D452D}"/>
                </c:ext>
              </c:extLst>
            </c:dLbl>
            <c:dLbl>
              <c:idx val="1"/>
              <c:layout>
                <c:manualLayout>
                  <c:x val="-0.1988418578895477"/>
                  <c:y val="-0.10461691564965378"/>
                </c:manualLayout>
              </c:layout>
              <c:tx>
                <c:rich>
                  <a:bodyPr/>
                  <a:lstStyle/>
                  <a:p>
                    <a:fld id="{3636E80D-9837-46E3-9B33-8208E3F35CF2}" type="CATEGORYNAME">
                      <a:rPr lang="en-US" sz="900">
                        <a:latin typeface="+mn-lt"/>
                        <a:cs typeface="Times New Roman" panose="02020603050405020304" pitchFamily="18" charset="0"/>
                      </a:rPr>
                      <a:pPr/>
                      <a:t>[CATEGORY NAME]</a:t>
                    </a:fld>
                    <a:r>
                      <a:rPr lang="en-US" sz="900" baseline="0">
                        <a:latin typeface="+mn-lt"/>
                      </a:rPr>
                      <a:t>
</a:t>
                    </a:r>
                    <a:fld id="{6A479763-4BF0-45CF-9CA4-E3A496DA4E1C}" type="PERCENTAGE">
                      <a:rPr lang="en-US" sz="900" baseline="0">
                        <a:latin typeface="+mn-lt"/>
                      </a:rPr>
                      <a:pPr/>
                      <a:t>[PERCENTAGE]</a:t>
                    </a:fld>
                    <a:endParaRPr lang="en-US" sz="900" baseline="0">
                      <a:latin typeface="+mn-lt"/>
                    </a:endParaRPr>
                  </a:p>
                </c:rich>
              </c:tx>
              <c:dLblPos val="bestFit"/>
              <c:showLegendKey val="0"/>
              <c:showVal val="0"/>
              <c:showCatName val="1"/>
              <c:showSerName val="0"/>
              <c:showPercent val="1"/>
              <c:showBubbleSize val="0"/>
              <c:extLst>
                <c:ext xmlns:c15="http://schemas.microsoft.com/office/drawing/2012/chart" uri="{CE6537A1-D6FC-4f65-9D91-7224C49458BB}">
                  <c15:layout>
                    <c:manualLayout>
                      <c:w val="0.39481368431004443"/>
                      <c:h val="0.32802701398938738"/>
                    </c:manualLayout>
                  </c15:layout>
                  <c15:dlblFieldTable/>
                  <c15:showDataLabelsRange val="0"/>
                </c:ext>
                <c:ext xmlns:c16="http://schemas.microsoft.com/office/drawing/2014/chart" uri="{C3380CC4-5D6E-409C-BE32-E72D297353CC}">
                  <c16:uniqueId val="{00000003-8568-423F-A2E7-7C6FF72D452D}"/>
                </c:ext>
              </c:extLst>
            </c:dLbl>
            <c:dLbl>
              <c:idx val="2"/>
              <c:layout>
                <c:manualLayout>
                  <c:x val="8.1299550249186257E-3"/>
                  <c:y val="-0.10853873005382296"/>
                </c:manualLayout>
              </c:layout>
              <c:dLblPos val="bestFit"/>
              <c:showLegendKey val="0"/>
              <c:showVal val="0"/>
              <c:showCatName val="1"/>
              <c:showSerName val="0"/>
              <c:showPercent val="1"/>
              <c:showBubbleSize val="0"/>
              <c:extLst>
                <c:ext xmlns:c15="http://schemas.microsoft.com/office/drawing/2012/chart" uri="{CE6537A1-D6FC-4f65-9D91-7224C49458BB}">
                  <c15:layout>
                    <c:manualLayout>
                      <c:w val="0.39018044056671303"/>
                      <c:h val="0.27047794857770124"/>
                    </c:manualLayout>
                  </c15:layout>
                </c:ext>
                <c:ext xmlns:c16="http://schemas.microsoft.com/office/drawing/2014/chart" uri="{C3380CC4-5D6E-409C-BE32-E72D297353CC}">
                  <c16:uniqueId val="{00000005-8568-423F-A2E7-7C6FF72D452D}"/>
                </c:ext>
              </c:extLst>
            </c:dLbl>
            <c:dLbl>
              <c:idx val="3"/>
              <c:layout>
                <c:manualLayout>
                  <c:x val="0.18791885576910089"/>
                  <c:y val="0.10163899555970844"/>
                </c:manualLayout>
              </c:layout>
              <c:dLblPos val="bestFit"/>
              <c:showLegendKey val="0"/>
              <c:showVal val="0"/>
              <c:showCatName val="1"/>
              <c:showSerName val="0"/>
              <c:showPercent val="1"/>
              <c:showBubbleSize val="0"/>
              <c:extLst>
                <c:ext xmlns:c15="http://schemas.microsoft.com/office/drawing/2012/chart" uri="{CE6537A1-D6FC-4f65-9D91-7224C49458BB}">
                  <c15:layout>
                    <c:manualLayout>
                      <c:w val="0.33134141894355829"/>
                      <c:h val="0.24794147475415065"/>
                    </c:manualLayout>
                  </c15:layout>
                </c:ext>
                <c:ext xmlns:c16="http://schemas.microsoft.com/office/drawing/2014/chart" uri="{C3380CC4-5D6E-409C-BE32-E72D297353CC}">
                  <c16:uniqueId val="{00000007-8568-423F-A2E7-7C6FF72D452D}"/>
                </c:ext>
              </c:extLst>
            </c:dLbl>
            <c:dLbl>
              <c:idx val="4"/>
              <c:layout>
                <c:manualLayout>
                  <c:x val="-0.2787303656082441"/>
                  <c:y val="5.791180950427504E-2"/>
                </c:manualLayout>
              </c:layout>
              <c:spPr>
                <a:noFill/>
                <a:ln>
                  <a:noFill/>
                </a:ln>
                <a:effectLst/>
              </c:spPr>
              <c:txPr>
                <a:bodyPr rot="0" spcFirstLastPara="1" vertOverflow="ellipsis" vert="horz" wrap="square" anchor="ctr" anchorCtr="0"/>
                <a:lstStyle/>
                <a:p>
                  <a:pPr algn="l">
                    <a:defRPr sz="900" b="0" i="0" u="none" strike="noStrike" kern="1200" baseline="0">
                      <a:solidFill>
                        <a:sysClr val="windowText" lastClr="000000"/>
                      </a:solidFill>
                      <a:latin typeface="+mn-lt"/>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35583190394511144"/>
                      <c:h val="0.30274963820549922"/>
                    </c:manualLayout>
                  </c15:layout>
                </c:ext>
                <c:ext xmlns:c16="http://schemas.microsoft.com/office/drawing/2014/chart" uri="{C3380CC4-5D6E-409C-BE32-E72D297353CC}">
                  <c16:uniqueId val="{00000009-8568-423F-A2E7-7C6FF72D452D}"/>
                </c:ext>
              </c:extLst>
            </c:dLbl>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Times New Roman" panose="02020603050405020304" pitchFamily="18" charset="0"/>
                  </a:defRPr>
                </a:pPr>
                <a:endParaRPr lang="en-US"/>
              </a:p>
            </c:txPr>
            <c:dLblPos val="in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Sheet1!$A$2:$A$6</c:f>
              <c:strCache>
                <c:ptCount val="5"/>
                <c:pt idx="0">
                  <c:v>Excellent  </c:v>
                </c:pt>
                <c:pt idx="1">
                  <c:v>Good </c:v>
                </c:pt>
                <c:pt idx="2">
                  <c:v>Enough </c:v>
                </c:pt>
                <c:pt idx="3">
                  <c:v>Bad </c:v>
                </c:pt>
                <c:pt idx="4">
                  <c:v>Very bad</c:v>
                </c:pt>
              </c:strCache>
            </c:strRef>
          </c:cat>
          <c:val>
            <c:numRef>
              <c:f>Sheet1!$B$2:$B$6</c:f>
              <c:numCache>
                <c:formatCode>0%</c:formatCode>
                <c:ptCount val="5"/>
                <c:pt idx="0">
                  <c:v>0.2</c:v>
                </c:pt>
                <c:pt idx="1">
                  <c:v>0.4</c:v>
                </c:pt>
                <c:pt idx="2">
                  <c:v>0.2</c:v>
                </c:pt>
                <c:pt idx="3">
                  <c:v>0.2</c:v>
                </c:pt>
                <c:pt idx="4">
                  <c:v>0</c:v>
                </c:pt>
              </c:numCache>
            </c:numRef>
          </c:val>
          <c:extLst>
            <c:ext xmlns:c16="http://schemas.microsoft.com/office/drawing/2014/chart" uri="{C3380CC4-5D6E-409C-BE32-E72D297353CC}">
              <c16:uniqueId val="{0000000A-8568-423F-A2E7-7C6FF72D452D}"/>
            </c:ext>
          </c:extLst>
        </c:ser>
        <c:dLbls>
          <c:dLblPos val="inEnd"/>
          <c:showLegendKey val="0"/>
          <c:showVal val="0"/>
          <c:showCatName val="1"/>
          <c:showSerName val="0"/>
          <c:showPercent val="0"/>
          <c:showBubbleSize val="0"/>
          <c:showLeaderLines val="1"/>
        </c:dLbls>
      </c:pie3D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6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spc="0" baseline="0">
                <a:solidFill>
                  <a:sysClr val="windowText" lastClr="000000"/>
                </a:solidFill>
                <a:latin typeface="+mn-lt"/>
                <a:ea typeface="+mn-ea"/>
                <a:cs typeface="Times New Roman" panose="02020603050405020304" pitchFamily="18" charset="0"/>
              </a:defRPr>
            </a:pPr>
            <a:r>
              <a:rPr lang="en-US" sz="1100" b="1">
                <a:latin typeface="+mn-lt"/>
              </a:rPr>
              <a:t>1st Trial</a:t>
            </a:r>
          </a:p>
        </c:rich>
      </c:tx>
      <c:layout>
        <c:manualLayout>
          <c:xMode val="edge"/>
          <c:yMode val="edge"/>
          <c:x val="0.35615958533390296"/>
          <c:y val="0"/>
        </c:manualLayout>
      </c:layout>
      <c:overlay val="0"/>
      <c:spPr>
        <a:noFill/>
        <a:ln>
          <a:noFill/>
        </a:ln>
        <a:effectLst/>
      </c:spPr>
      <c:txPr>
        <a:bodyPr rot="0" spcFirstLastPara="1" vertOverflow="ellipsis" vert="horz" wrap="square" anchor="ctr" anchorCtr="1"/>
        <a:lstStyle/>
        <a:p>
          <a:pPr>
            <a:defRPr sz="1100" b="0" i="0" u="none" strike="noStrike" kern="1200" spc="0" baseline="0">
              <a:solidFill>
                <a:sysClr val="windowText" lastClr="000000"/>
              </a:solidFill>
              <a:latin typeface="+mn-lt"/>
              <a:ea typeface="+mn-ea"/>
              <a:cs typeface="Times New Roman" panose="02020603050405020304" pitchFamily="18" charset="0"/>
            </a:defRPr>
          </a:pPr>
          <a:endParaRPr lang="en-U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7.7186963979416809E-2"/>
          <c:y val="0.40328027013989376"/>
          <c:w val="0.85420240137221271"/>
          <c:h val="0.56777616980221901"/>
        </c:manualLayout>
      </c:layout>
      <c:pie3DChart>
        <c:varyColors val="1"/>
        <c:ser>
          <c:idx val="0"/>
          <c:order val="0"/>
          <c:tx>
            <c:strRef>
              <c:f>Sheet1!$B$1</c:f>
              <c:strCache>
                <c:ptCount val="1"/>
                <c:pt idx="0">
                  <c:v>MC Question Discriminating Power</c:v>
                </c:pt>
              </c:strCache>
            </c:strRef>
          </c:tx>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8568-423F-A2E7-7C6FF72D452D}"/>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8568-423F-A2E7-7C6FF72D452D}"/>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8568-423F-A2E7-7C6FF72D452D}"/>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7-8568-423F-A2E7-7C6FF72D452D}"/>
              </c:ext>
            </c:extLst>
          </c:dPt>
          <c:dPt>
            <c:idx val="4"/>
            <c:bubble3D val="0"/>
            <c:spPr>
              <a:solidFill>
                <a:schemeClr val="accent5"/>
              </a:solidFill>
              <a:ln w="25400">
                <a:solidFill>
                  <a:schemeClr val="lt1"/>
                </a:solidFill>
              </a:ln>
              <a:effectLst/>
              <a:sp3d contourW="25400">
                <a:contourClr>
                  <a:schemeClr val="lt1"/>
                </a:contourClr>
              </a:sp3d>
            </c:spPr>
            <c:extLst>
              <c:ext xmlns:c16="http://schemas.microsoft.com/office/drawing/2014/chart" uri="{C3380CC4-5D6E-409C-BE32-E72D297353CC}">
                <c16:uniqueId val="{00000009-8568-423F-A2E7-7C6FF72D452D}"/>
              </c:ext>
            </c:extLst>
          </c:dPt>
          <c:dLbls>
            <c:dLbl>
              <c:idx val="0"/>
              <c:layout>
                <c:manualLayout>
                  <c:x val="-6.3443227401034641E-2"/>
                  <c:y val="8.5309813842010751E-2"/>
                </c:manualLayout>
              </c:layout>
              <c:tx>
                <c:rich>
                  <a:bodyPr/>
                  <a:lstStyle/>
                  <a:p>
                    <a:fld id="{EF00792F-8714-42C0-9D95-9246544DAB79}" type="CATEGORYNAME">
                      <a:rPr lang="en-US" sz="900">
                        <a:latin typeface="+mn-lt"/>
                        <a:cs typeface="Times New Roman" panose="02020603050405020304" pitchFamily="18" charset="0"/>
                      </a:rPr>
                      <a:pPr/>
                      <a:t>[CATEGORY NAME]</a:t>
                    </a:fld>
                    <a:r>
                      <a:rPr lang="en-US" sz="900" baseline="0">
                        <a:latin typeface="+mn-lt"/>
                        <a:cs typeface="Times New Roman" panose="02020603050405020304" pitchFamily="18" charset="0"/>
                      </a:rPr>
                      <a:t>
</a:t>
                    </a:r>
                    <a:fld id="{306D6461-D200-4BA1-9DD5-7D09CFC8E174}" type="VALUE">
                      <a:rPr lang="en-US" sz="900" baseline="0">
                        <a:latin typeface="+mn-lt"/>
                        <a:cs typeface="Times New Roman" panose="02020603050405020304" pitchFamily="18" charset="0"/>
                      </a:rPr>
                      <a:pPr/>
                      <a:t>[VALUE]</a:t>
                    </a:fld>
                    <a:r>
                      <a:rPr lang="en-US" sz="900" baseline="0">
                        <a:latin typeface="+mn-lt"/>
                      </a:rPr>
                      <a:t>
</a:t>
                    </a:r>
                  </a:p>
                </c:rich>
              </c:tx>
              <c:dLblPos val="bestFit"/>
              <c:showLegendKey val="0"/>
              <c:showVal val="1"/>
              <c:showCatName val="1"/>
              <c:showSerName val="0"/>
              <c:showPercent val="1"/>
              <c:showBubbleSize val="0"/>
              <c:extLst>
                <c:ext xmlns:c15="http://schemas.microsoft.com/office/drawing/2012/chart" uri="{CE6537A1-D6FC-4f65-9D91-7224C49458BB}">
                  <c15:layout>
                    <c:manualLayout>
                      <c:w val="0.46760916249105228"/>
                      <c:h val="0.26577405031317541"/>
                    </c:manualLayout>
                  </c15:layout>
                  <c15:dlblFieldTable/>
                  <c15:showDataLabelsRange val="0"/>
                </c:ext>
                <c:ext xmlns:c16="http://schemas.microsoft.com/office/drawing/2014/chart" uri="{C3380CC4-5D6E-409C-BE32-E72D297353CC}">
                  <c16:uniqueId val="{00000001-8568-423F-A2E7-7C6FF72D452D}"/>
                </c:ext>
              </c:extLst>
            </c:dLbl>
            <c:dLbl>
              <c:idx val="1"/>
              <c:layout>
                <c:manualLayout>
                  <c:x val="-0.1988418578895477"/>
                  <c:y val="-0.10461691564965378"/>
                </c:manualLayout>
              </c:layout>
              <c:tx>
                <c:rich>
                  <a:bodyPr/>
                  <a:lstStyle/>
                  <a:p>
                    <a:fld id="{3636E80D-9837-46E3-9B33-8208E3F35CF2}" type="CATEGORYNAME">
                      <a:rPr lang="en-US" sz="900">
                        <a:latin typeface="+mn-lt"/>
                        <a:cs typeface="Times New Roman" panose="02020603050405020304" pitchFamily="18" charset="0"/>
                      </a:rPr>
                      <a:pPr/>
                      <a:t>[CATEGORY NAME]</a:t>
                    </a:fld>
                    <a:r>
                      <a:rPr lang="en-US" sz="900" baseline="0">
                        <a:latin typeface="+mn-lt"/>
                      </a:rPr>
                      <a:t>
</a:t>
                    </a:r>
                    <a:fld id="{6A479763-4BF0-45CF-9CA4-E3A496DA4E1C}" type="PERCENTAGE">
                      <a:rPr lang="en-US" sz="900" baseline="0">
                        <a:latin typeface="+mn-lt"/>
                      </a:rPr>
                      <a:pPr/>
                      <a:t>[PERCENTAGE]</a:t>
                    </a:fld>
                    <a:endParaRPr lang="en-US" sz="900" baseline="0">
                      <a:latin typeface="+mn-lt"/>
                    </a:endParaRPr>
                  </a:p>
                </c:rich>
              </c:tx>
              <c:dLblPos val="bestFit"/>
              <c:showLegendKey val="0"/>
              <c:showVal val="0"/>
              <c:showCatName val="1"/>
              <c:showSerName val="0"/>
              <c:showPercent val="1"/>
              <c:showBubbleSize val="0"/>
              <c:extLst>
                <c:ext xmlns:c15="http://schemas.microsoft.com/office/drawing/2012/chart" uri="{CE6537A1-D6FC-4f65-9D91-7224C49458BB}">
                  <c15:layout>
                    <c:manualLayout>
                      <c:w val="0.39481368431004443"/>
                      <c:h val="0.32802701398938738"/>
                    </c:manualLayout>
                  </c15:layout>
                  <c15:dlblFieldTable/>
                  <c15:showDataLabelsRange val="0"/>
                </c:ext>
                <c:ext xmlns:c16="http://schemas.microsoft.com/office/drawing/2014/chart" uri="{C3380CC4-5D6E-409C-BE32-E72D297353CC}">
                  <c16:uniqueId val="{00000003-8568-423F-A2E7-7C6FF72D452D}"/>
                </c:ext>
              </c:extLst>
            </c:dLbl>
            <c:dLbl>
              <c:idx val="2"/>
              <c:layout>
                <c:manualLayout>
                  <c:x val="8.1299550249186257E-3"/>
                  <c:y val="-0.10853873005382296"/>
                </c:manualLayout>
              </c:layout>
              <c:dLblPos val="bestFit"/>
              <c:showLegendKey val="0"/>
              <c:showVal val="0"/>
              <c:showCatName val="1"/>
              <c:showSerName val="0"/>
              <c:showPercent val="1"/>
              <c:showBubbleSize val="0"/>
              <c:extLst>
                <c:ext xmlns:c15="http://schemas.microsoft.com/office/drawing/2012/chart" uri="{CE6537A1-D6FC-4f65-9D91-7224C49458BB}">
                  <c15:layout>
                    <c:manualLayout>
                      <c:w val="0.39018044056671303"/>
                      <c:h val="0.27047794857770124"/>
                    </c:manualLayout>
                  </c15:layout>
                </c:ext>
                <c:ext xmlns:c16="http://schemas.microsoft.com/office/drawing/2014/chart" uri="{C3380CC4-5D6E-409C-BE32-E72D297353CC}">
                  <c16:uniqueId val="{00000005-8568-423F-A2E7-7C6FF72D452D}"/>
                </c:ext>
              </c:extLst>
            </c:dLbl>
            <c:dLbl>
              <c:idx val="3"/>
              <c:layout>
                <c:manualLayout>
                  <c:x val="0.18791885576910089"/>
                  <c:y val="0.10163899555970844"/>
                </c:manualLayout>
              </c:layout>
              <c:dLblPos val="bestFit"/>
              <c:showLegendKey val="0"/>
              <c:showVal val="0"/>
              <c:showCatName val="1"/>
              <c:showSerName val="0"/>
              <c:showPercent val="1"/>
              <c:showBubbleSize val="0"/>
              <c:extLst>
                <c:ext xmlns:c15="http://schemas.microsoft.com/office/drawing/2012/chart" uri="{CE6537A1-D6FC-4f65-9D91-7224C49458BB}">
                  <c15:layout>
                    <c:manualLayout>
                      <c:w val="0.33134141894355829"/>
                      <c:h val="0.24794147475415065"/>
                    </c:manualLayout>
                  </c15:layout>
                </c:ext>
                <c:ext xmlns:c16="http://schemas.microsoft.com/office/drawing/2014/chart" uri="{C3380CC4-5D6E-409C-BE32-E72D297353CC}">
                  <c16:uniqueId val="{00000007-8568-423F-A2E7-7C6FF72D452D}"/>
                </c:ext>
              </c:extLst>
            </c:dLbl>
            <c:dLbl>
              <c:idx val="4"/>
              <c:layout>
                <c:manualLayout>
                  <c:x val="-0.2787303656082441"/>
                  <c:y val="5.791180950427504E-2"/>
                </c:manualLayout>
              </c:layout>
              <c:spPr>
                <a:noFill/>
                <a:ln>
                  <a:noFill/>
                </a:ln>
                <a:effectLst/>
              </c:spPr>
              <c:txPr>
                <a:bodyPr rot="0" spcFirstLastPara="1" vertOverflow="ellipsis" vert="horz" wrap="square" anchor="ctr" anchorCtr="0"/>
                <a:lstStyle/>
                <a:p>
                  <a:pPr algn="l">
                    <a:defRPr sz="900" b="0" i="0" u="none" strike="noStrike" kern="1200" baseline="0">
                      <a:solidFill>
                        <a:sysClr val="windowText" lastClr="000000"/>
                      </a:solidFill>
                      <a:latin typeface="+mn-lt"/>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35583190394511144"/>
                      <c:h val="0.30274963820549922"/>
                    </c:manualLayout>
                  </c15:layout>
                </c:ext>
                <c:ext xmlns:c16="http://schemas.microsoft.com/office/drawing/2014/chart" uri="{C3380CC4-5D6E-409C-BE32-E72D297353CC}">
                  <c16:uniqueId val="{00000009-8568-423F-A2E7-7C6FF72D452D}"/>
                </c:ext>
              </c:extLst>
            </c:dLbl>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Times New Roman" panose="02020603050405020304" pitchFamily="18" charset="0"/>
                  </a:defRPr>
                </a:pPr>
                <a:endParaRPr lang="en-US"/>
              </a:p>
            </c:txPr>
            <c:dLblPos val="in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Sheet1!$A$2:$A$6</c:f>
              <c:strCache>
                <c:ptCount val="5"/>
                <c:pt idx="0">
                  <c:v>Excellent  </c:v>
                </c:pt>
                <c:pt idx="1">
                  <c:v>Good </c:v>
                </c:pt>
                <c:pt idx="2">
                  <c:v>Enough </c:v>
                </c:pt>
                <c:pt idx="3">
                  <c:v>Bad </c:v>
                </c:pt>
                <c:pt idx="4">
                  <c:v>Very bad</c:v>
                </c:pt>
              </c:strCache>
            </c:strRef>
          </c:cat>
          <c:val>
            <c:numRef>
              <c:f>Sheet1!$B$2:$B$6</c:f>
              <c:numCache>
                <c:formatCode>0%</c:formatCode>
                <c:ptCount val="5"/>
                <c:pt idx="0">
                  <c:v>0.2</c:v>
                </c:pt>
                <c:pt idx="1">
                  <c:v>0.4</c:v>
                </c:pt>
                <c:pt idx="2">
                  <c:v>0.2</c:v>
                </c:pt>
                <c:pt idx="3">
                  <c:v>0.2</c:v>
                </c:pt>
                <c:pt idx="4">
                  <c:v>0</c:v>
                </c:pt>
              </c:numCache>
            </c:numRef>
          </c:val>
          <c:extLst>
            <c:ext xmlns:c16="http://schemas.microsoft.com/office/drawing/2014/chart" uri="{C3380CC4-5D6E-409C-BE32-E72D297353CC}">
              <c16:uniqueId val="{0000000A-8568-423F-A2E7-7C6FF72D452D}"/>
            </c:ext>
          </c:extLst>
        </c:ser>
        <c:dLbls>
          <c:dLblPos val="inEnd"/>
          <c:showLegendKey val="0"/>
          <c:showVal val="0"/>
          <c:showCatName val="1"/>
          <c:showSerName val="0"/>
          <c:showPercent val="0"/>
          <c:showBubbleSize val="0"/>
          <c:showLeaderLines val="1"/>
        </c:dLbls>
      </c:pie3D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spc="0" baseline="0">
                <a:solidFill>
                  <a:sysClr val="windowText" lastClr="000000"/>
                </a:solidFill>
                <a:latin typeface="+mn-lt"/>
                <a:ea typeface="+mn-ea"/>
                <a:cs typeface="Times New Roman" panose="02020603050405020304" pitchFamily="18" charset="0"/>
              </a:defRPr>
            </a:pPr>
            <a:r>
              <a:rPr lang="en-US" sz="1100" b="1">
                <a:latin typeface="+mn-lt"/>
              </a:rPr>
              <a:t>2nd Trial</a:t>
            </a:r>
          </a:p>
        </c:rich>
      </c:tx>
      <c:layout>
        <c:manualLayout>
          <c:xMode val="edge"/>
          <c:yMode val="edge"/>
          <c:x val="0.33182058674573689"/>
          <c:y val="8.4814899251179354E-3"/>
        </c:manualLayout>
      </c:layout>
      <c:overlay val="0"/>
      <c:spPr>
        <a:noFill/>
        <a:ln>
          <a:noFill/>
        </a:ln>
        <a:effectLst/>
      </c:spPr>
      <c:txPr>
        <a:bodyPr rot="0" spcFirstLastPara="1" vertOverflow="ellipsis" vert="horz" wrap="square" anchor="ctr" anchorCtr="1"/>
        <a:lstStyle/>
        <a:p>
          <a:pPr>
            <a:defRPr sz="1100" b="0" i="0" u="none" strike="noStrike" kern="1200" spc="0" baseline="0">
              <a:solidFill>
                <a:sysClr val="windowText" lastClr="000000"/>
              </a:solidFill>
              <a:latin typeface="+mn-lt"/>
              <a:ea typeface="+mn-ea"/>
              <a:cs typeface="Times New Roman" panose="02020603050405020304" pitchFamily="18" charset="0"/>
            </a:defRPr>
          </a:pPr>
          <a:endParaRPr lang="en-U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6.86106346483705E-2"/>
          <c:y val="0.39363241678726485"/>
          <c:w val="0.87135506003430518"/>
          <c:h val="0.57742402315484809"/>
        </c:manualLayout>
      </c:layout>
      <c:pie3DChart>
        <c:varyColors val="1"/>
        <c:ser>
          <c:idx val="0"/>
          <c:order val="0"/>
          <c:tx>
            <c:strRef>
              <c:f>Sheet1!$B$1</c:f>
              <c:strCache>
                <c:ptCount val="1"/>
                <c:pt idx="0">
                  <c:v>MC Question Discriminating Power</c:v>
                </c:pt>
              </c:strCache>
            </c:strRef>
          </c:tx>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FCBC-44DE-927C-2F1DAC841498}"/>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FCBC-44DE-927C-2F1DAC841498}"/>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FCBC-44DE-927C-2F1DAC841498}"/>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7-FCBC-44DE-927C-2F1DAC841498}"/>
              </c:ext>
            </c:extLst>
          </c:dPt>
          <c:dPt>
            <c:idx val="4"/>
            <c:bubble3D val="0"/>
            <c:spPr>
              <a:solidFill>
                <a:schemeClr val="accent5"/>
              </a:solidFill>
              <a:ln w="25400">
                <a:solidFill>
                  <a:schemeClr val="lt1"/>
                </a:solidFill>
              </a:ln>
              <a:effectLst/>
              <a:sp3d contourW="25400">
                <a:contourClr>
                  <a:schemeClr val="lt1"/>
                </a:contourClr>
              </a:sp3d>
            </c:spPr>
            <c:extLst>
              <c:ext xmlns:c16="http://schemas.microsoft.com/office/drawing/2014/chart" uri="{C3380CC4-5D6E-409C-BE32-E72D297353CC}">
                <c16:uniqueId val="{00000009-FCBC-44DE-927C-2F1DAC841498}"/>
              </c:ext>
            </c:extLst>
          </c:dPt>
          <c:dLbls>
            <c:dLbl>
              <c:idx val="0"/>
              <c:layout>
                <c:manualLayout>
                  <c:x val="-6.419348739212058E-2"/>
                  <c:y val="-2.9893911596795698E-2"/>
                </c:manualLayout>
              </c:layout>
              <c:tx>
                <c:rich>
                  <a:bodyPr/>
                  <a:lstStyle/>
                  <a:p>
                    <a:fld id="{EF00792F-8714-42C0-9D95-9246544DAB79}" type="CATEGORYNAME">
                      <a:rPr lang="en-US" sz="900">
                        <a:latin typeface="+mn-lt"/>
                        <a:cs typeface="Times New Roman" panose="02020603050405020304" pitchFamily="18" charset="0"/>
                      </a:rPr>
                      <a:pPr/>
                      <a:t>[CATEGORY NAME]</a:t>
                    </a:fld>
                    <a:r>
                      <a:rPr lang="en-US" sz="900" baseline="0">
                        <a:latin typeface="+mn-lt"/>
                        <a:cs typeface="Times New Roman" panose="02020603050405020304" pitchFamily="18" charset="0"/>
                      </a:rPr>
                      <a:t>
</a:t>
                    </a:r>
                    <a:fld id="{306D6461-D200-4BA1-9DD5-7D09CFC8E174}" type="VALUE">
                      <a:rPr lang="en-US" sz="900" baseline="0">
                        <a:latin typeface="+mn-lt"/>
                        <a:cs typeface="Times New Roman" panose="02020603050405020304" pitchFamily="18" charset="0"/>
                      </a:rPr>
                      <a:pPr/>
                      <a:t>[VALUE]</a:t>
                    </a:fld>
                    <a:r>
                      <a:rPr lang="en-US" sz="900" baseline="0">
                        <a:latin typeface="+mn-lt"/>
                      </a:rPr>
                      <a:t>
</a:t>
                    </a:r>
                  </a:p>
                </c:rich>
              </c:tx>
              <c:dLblPos val="bestFit"/>
              <c:showLegendKey val="0"/>
              <c:showVal val="1"/>
              <c:showCatName val="1"/>
              <c:showSerName val="0"/>
              <c:showPercent val="1"/>
              <c:showBubbleSize val="0"/>
              <c:extLst>
                <c:ext xmlns:c15="http://schemas.microsoft.com/office/drawing/2012/chart" uri="{CE6537A1-D6FC-4f65-9D91-7224C49458BB}">
                  <c15:layout>
                    <c:manualLayout>
                      <c:w val="0.45441984846233846"/>
                      <c:h val="0.26577405031317541"/>
                    </c:manualLayout>
                  </c15:layout>
                  <c15:dlblFieldTable/>
                  <c15:showDataLabelsRange val="0"/>
                </c:ext>
                <c:ext xmlns:c16="http://schemas.microsoft.com/office/drawing/2014/chart" uri="{C3380CC4-5D6E-409C-BE32-E72D297353CC}">
                  <c16:uniqueId val="{00000001-FCBC-44DE-927C-2F1DAC841498}"/>
                </c:ext>
              </c:extLst>
            </c:dLbl>
            <c:dLbl>
              <c:idx val="1"/>
              <c:layout>
                <c:manualLayout>
                  <c:x val="0.14689361299820367"/>
                  <c:y val="-2.3180676945049019E-2"/>
                </c:manualLayout>
              </c:layout>
              <c:tx>
                <c:rich>
                  <a:bodyPr/>
                  <a:lstStyle/>
                  <a:p>
                    <a:fld id="{3636E80D-9837-46E3-9B33-8208E3F35CF2}" type="CATEGORYNAME">
                      <a:rPr lang="en-US" sz="900">
                        <a:latin typeface="+mn-lt"/>
                        <a:cs typeface="Times New Roman" panose="02020603050405020304" pitchFamily="18" charset="0"/>
                      </a:rPr>
                      <a:pPr/>
                      <a:t>[CATEGORY NAME]</a:t>
                    </a:fld>
                    <a:r>
                      <a:rPr lang="en-US" sz="900" baseline="0">
                        <a:latin typeface="+mn-lt"/>
                      </a:rPr>
                      <a:t>
</a:t>
                    </a:r>
                    <a:fld id="{6A479763-4BF0-45CF-9CA4-E3A496DA4E1C}" type="PERCENTAGE">
                      <a:rPr lang="en-US" sz="900" baseline="0">
                        <a:latin typeface="+mn-lt"/>
                      </a:rPr>
                      <a:pPr/>
                      <a:t>[PERCENTAGE]</a:t>
                    </a:fld>
                    <a:endParaRPr lang="en-US" sz="900" baseline="0">
                      <a:latin typeface="+mn-lt"/>
                    </a:endParaRPr>
                  </a:p>
                </c:rich>
              </c:tx>
              <c:dLblPos val="bestFit"/>
              <c:showLegendKey val="0"/>
              <c:showVal val="0"/>
              <c:showCatName val="1"/>
              <c:showSerName val="0"/>
              <c:showPercent val="1"/>
              <c:showBubbleSize val="0"/>
              <c:extLst>
                <c:ext xmlns:c15="http://schemas.microsoft.com/office/drawing/2012/chart" uri="{CE6537A1-D6FC-4f65-9D91-7224C49458BB}">
                  <c15:layout>
                    <c:manualLayout>
                      <c:w val="0.34493996569468266"/>
                      <c:h val="0.29908345393150026"/>
                    </c:manualLayout>
                  </c15:layout>
                  <c15:dlblFieldTable/>
                  <c15:showDataLabelsRange val="0"/>
                </c:ext>
                <c:ext xmlns:c16="http://schemas.microsoft.com/office/drawing/2014/chart" uri="{C3380CC4-5D6E-409C-BE32-E72D297353CC}">
                  <c16:uniqueId val="{00000003-FCBC-44DE-927C-2F1DAC841498}"/>
                </c:ext>
              </c:extLst>
            </c:dLbl>
            <c:dLbl>
              <c:idx val="2"/>
              <c:layout>
                <c:manualLayout>
                  <c:x val="0.17536837698032162"/>
                  <c:y val="2.4115835014110712E-3"/>
                </c:manualLayout>
              </c:layout>
              <c:spPr>
                <a:noFill/>
                <a:ln>
                  <a:noFill/>
                </a:ln>
                <a:effectLst/>
              </c:spPr>
              <c:txPr>
                <a:bodyPr rot="0" spcFirstLastPara="1" vertOverflow="ellipsis" vert="horz" wrap="square" anchor="ctr" anchorCtr="0"/>
                <a:lstStyle/>
                <a:p>
                  <a:pPr algn="ctr">
                    <a:defRPr sz="900" b="0" i="0" u="none" strike="noStrike" kern="1200" baseline="0">
                      <a:solidFill>
                        <a:sysClr val="windowText" lastClr="000000"/>
                      </a:solidFill>
                      <a:latin typeface="+mn-lt"/>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39879931389365353"/>
                      <c:h val="0.24153438851981415"/>
                    </c:manualLayout>
                  </c15:layout>
                </c:ext>
                <c:ext xmlns:c16="http://schemas.microsoft.com/office/drawing/2014/chart" uri="{C3380CC4-5D6E-409C-BE32-E72D297353CC}">
                  <c16:uniqueId val="{00000005-FCBC-44DE-927C-2F1DAC841498}"/>
                </c:ext>
              </c:extLst>
            </c:dLbl>
            <c:dLbl>
              <c:idx val="3"/>
              <c:layout>
                <c:manualLayout>
                  <c:x val="0.38517409273240488"/>
                  <c:y val="0.12575938861477337"/>
                </c:manualLayout>
              </c:layout>
              <c:spPr>
                <a:noFill/>
                <a:ln>
                  <a:noFill/>
                </a:ln>
                <a:effectLst/>
              </c:spPr>
              <c:txPr>
                <a:bodyPr rot="0" spcFirstLastPara="1" vertOverflow="ellipsis" vert="horz" wrap="square" anchor="ctr" anchorCtr="0"/>
                <a:lstStyle/>
                <a:p>
                  <a:pPr algn="r">
                    <a:defRPr sz="900" b="0" i="0" u="none" strike="noStrike" kern="1200" baseline="0">
                      <a:solidFill>
                        <a:sysClr val="windowText" lastClr="000000"/>
                      </a:solidFill>
                      <a:latin typeface="+mn-lt"/>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1127280830890988"/>
                      <c:h val="0.31547644822255394"/>
                    </c:manualLayout>
                  </c15:layout>
                </c:ext>
                <c:ext xmlns:c16="http://schemas.microsoft.com/office/drawing/2014/chart" uri="{C3380CC4-5D6E-409C-BE32-E72D297353CC}">
                  <c16:uniqueId val="{00000007-FCBC-44DE-927C-2F1DAC841498}"/>
                </c:ext>
              </c:extLst>
            </c:dLbl>
            <c:dLbl>
              <c:idx val="4"/>
              <c:layout>
                <c:manualLayout>
                  <c:x val="-0.33018901689604407"/>
                  <c:y val="0.10338282606135883"/>
                </c:manualLayout>
              </c:layout>
              <c:spPr>
                <a:noFill/>
                <a:ln>
                  <a:noFill/>
                </a:ln>
                <a:effectLst/>
              </c:spPr>
              <c:txPr>
                <a:bodyPr rot="0" spcFirstLastPara="1" vertOverflow="ellipsis" vert="horz" wrap="square" anchor="ctr" anchorCtr="0"/>
                <a:lstStyle/>
                <a:p>
                  <a:pPr algn="l">
                    <a:defRPr sz="900" b="0" i="0" u="none" strike="noStrike" kern="1200" baseline="0">
                      <a:solidFill>
                        <a:sysClr val="windowText" lastClr="000000"/>
                      </a:solidFill>
                      <a:latin typeface="+mn-lt"/>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33867924528301885"/>
                      <c:h val="0.34134105161601541"/>
                    </c:manualLayout>
                  </c15:layout>
                </c:ext>
                <c:ext xmlns:c16="http://schemas.microsoft.com/office/drawing/2014/chart" uri="{C3380CC4-5D6E-409C-BE32-E72D297353CC}">
                  <c16:uniqueId val="{00000009-FCBC-44DE-927C-2F1DAC841498}"/>
                </c:ext>
              </c:extLst>
            </c:dLbl>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Times New Roman" panose="02020603050405020304" pitchFamily="18" charset="0"/>
                  </a:defRPr>
                </a:pPr>
                <a:endParaRPr lang="en-US"/>
              </a:p>
            </c:txPr>
            <c:dLblPos val="in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Sheet1!$A$2:$A$6</c:f>
              <c:strCache>
                <c:ptCount val="5"/>
                <c:pt idx="0">
                  <c:v>Excellent  </c:v>
                </c:pt>
                <c:pt idx="1">
                  <c:v>Good </c:v>
                </c:pt>
                <c:pt idx="2">
                  <c:v>Enough </c:v>
                </c:pt>
                <c:pt idx="3">
                  <c:v>Bad </c:v>
                </c:pt>
                <c:pt idx="4">
                  <c:v>Very bad</c:v>
                </c:pt>
              </c:strCache>
            </c:strRef>
          </c:cat>
          <c:val>
            <c:numRef>
              <c:f>Sheet1!$B$2:$B$6</c:f>
              <c:numCache>
                <c:formatCode>0%</c:formatCode>
                <c:ptCount val="5"/>
                <c:pt idx="0">
                  <c:v>0.5</c:v>
                </c:pt>
                <c:pt idx="1">
                  <c:v>0.5</c:v>
                </c:pt>
                <c:pt idx="2">
                  <c:v>0</c:v>
                </c:pt>
                <c:pt idx="3">
                  <c:v>0</c:v>
                </c:pt>
                <c:pt idx="4" formatCode="General">
                  <c:v>0</c:v>
                </c:pt>
              </c:numCache>
            </c:numRef>
          </c:val>
          <c:extLst>
            <c:ext xmlns:c16="http://schemas.microsoft.com/office/drawing/2014/chart" uri="{C3380CC4-5D6E-409C-BE32-E72D297353CC}">
              <c16:uniqueId val="{0000000A-FCBC-44DE-927C-2F1DAC841498}"/>
            </c:ext>
          </c:extLst>
        </c:ser>
        <c:dLbls>
          <c:dLblPos val="inEnd"/>
          <c:showLegendKey val="0"/>
          <c:showVal val="0"/>
          <c:showCatName val="1"/>
          <c:showSerName val="0"/>
          <c:showPercent val="0"/>
          <c:showBubbleSize val="0"/>
          <c:showLeaderLines val="1"/>
        </c:dLbls>
      </c:pie3D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7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spc="0" baseline="0">
                <a:solidFill>
                  <a:sysClr val="windowText" lastClr="000000"/>
                </a:solidFill>
                <a:latin typeface="+mn-lt"/>
                <a:ea typeface="+mn-ea"/>
                <a:cs typeface="Times New Roman" panose="02020603050405020304" pitchFamily="18" charset="0"/>
              </a:defRPr>
            </a:pPr>
            <a:r>
              <a:rPr lang="en-US" sz="1100" b="1">
                <a:latin typeface="+mn-lt"/>
              </a:rPr>
              <a:t>2nd Trial</a:t>
            </a:r>
          </a:p>
        </c:rich>
      </c:tx>
      <c:layout>
        <c:manualLayout>
          <c:xMode val="edge"/>
          <c:yMode val="edge"/>
          <c:x val="0.33182058674573689"/>
          <c:y val="8.4814899251179354E-3"/>
        </c:manualLayout>
      </c:layout>
      <c:overlay val="0"/>
      <c:spPr>
        <a:noFill/>
        <a:ln>
          <a:noFill/>
        </a:ln>
        <a:effectLst/>
      </c:spPr>
      <c:txPr>
        <a:bodyPr rot="0" spcFirstLastPara="1" vertOverflow="ellipsis" vert="horz" wrap="square" anchor="ctr" anchorCtr="1"/>
        <a:lstStyle/>
        <a:p>
          <a:pPr>
            <a:defRPr sz="1100" b="0" i="0" u="none" strike="noStrike" kern="1200" spc="0" baseline="0">
              <a:solidFill>
                <a:sysClr val="windowText" lastClr="000000"/>
              </a:solidFill>
              <a:latin typeface="+mn-lt"/>
              <a:ea typeface="+mn-ea"/>
              <a:cs typeface="Times New Roman" panose="02020603050405020304" pitchFamily="18" charset="0"/>
            </a:defRPr>
          </a:pPr>
          <a:endParaRPr lang="en-U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6.86106346483705E-2"/>
          <c:y val="0.39363241678726485"/>
          <c:w val="0.87135506003430518"/>
          <c:h val="0.57742402315484809"/>
        </c:manualLayout>
      </c:layout>
      <c:pie3DChart>
        <c:varyColors val="1"/>
        <c:ser>
          <c:idx val="0"/>
          <c:order val="0"/>
          <c:tx>
            <c:strRef>
              <c:f>Sheet1!$B$1</c:f>
              <c:strCache>
                <c:ptCount val="1"/>
                <c:pt idx="0">
                  <c:v>MC Question Discriminating Power</c:v>
                </c:pt>
              </c:strCache>
            </c:strRef>
          </c:tx>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FCBC-44DE-927C-2F1DAC841498}"/>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FCBC-44DE-927C-2F1DAC841498}"/>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FCBC-44DE-927C-2F1DAC841498}"/>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7-FCBC-44DE-927C-2F1DAC841498}"/>
              </c:ext>
            </c:extLst>
          </c:dPt>
          <c:dPt>
            <c:idx val="4"/>
            <c:bubble3D val="0"/>
            <c:spPr>
              <a:solidFill>
                <a:schemeClr val="accent5"/>
              </a:solidFill>
              <a:ln w="25400">
                <a:solidFill>
                  <a:schemeClr val="lt1"/>
                </a:solidFill>
              </a:ln>
              <a:effectLst/>
              <a:sp3d contourW="25400">
                <a:contourClr>
                  <a:schemeClr val="lt1"/>
                </a:contourClr>
              </a:sp3d>
            </c:spPr>
            <c:extLst>
              <c:ext xmlns:c16="http://schemas.microsoft.com/office/drawing/2014/chart" uri="{C3380CC4-5D6E-409C-BE32-E72D297353CC}">
                <c16:uniqueId val="{00000009-FCBC-44DE-927C-2F1DAC841498}"/>
              </c:ext>
            </c:extLst>
          </c:dPt>
          <c:dLbls>
            <c:dLbl>
              <c:idx val="0"/>
              <c:layout>
                <c:manualLayout>
                  <c:x val="-6.419348739212058E-2"/>
                  <c:y val="-2.9893911596795698E-2"/>
                </c:manualLayout>
              </c:layout>
              <c:tx>
                <c:rich>
                  <a:bodyPr/>
                  <a:lstStyle/>
                  <a:p>
                    <a:fld id="{EF00792F-8714-42C0-9D95-9246544DAB79}" type="CATEGORYNAME">
                      <a:rPr lang="en-US" sz="900">
                        <a:latin typeface="+mn-lt"/>
                        <a:cs typeface="Times New Roman" panose="02020603050405020304" pitchFamily="18" charset="0"/>
                      </a:rPr>
                      <a:pPr/>
                      <a:t>[CATEGORY NAME]</a:t>
                    </a:fld>
                    <a:r>
                      <a:rPr lang="en-US" sz="900" baseline="0">
                        <a:latin typeface="+mn-lt"/>
                        <a:cs typeface="Times New Roman" panose="02020603050405020304" pitchFamily="18" charset="0"/>
                      </a:rPr>
                      <a:t>
</a:t>
                    </a:r>
                    <a:fld id="{306D6461-D200-4BA1-9DD5-7D09CFC8E174}" type="VALUE">
                      <a:rPr lang="en-US" sz="900" baseline="0">
                        <a:latin typeface="+mn-lt"/>
                        <a:cs typeface="Times New Roman" panose="02020603050405020304" pitchFamily="18" charset="0"/>
                      </a:rPr>
                      <a:pPr/>
                      <a:t>[VALUE]</a:t>
                    </a:fld>
                    <a:r>
                      <a:rPr lang="en-US" sz="900" baseline="0">
                        <a:latin typeface="+mn-lt"/>
                      </a:rPr>
                      <a:t>
</a:t>
                    </a:r>
                  </a:p>
                </c:rich>
              </c:tx>
              <c:dLblPos val="bestFit"/>
              <c:showLegendKey val="0"/>
              <c:showVal val="1"/>
              <c:showCatName val="1"/>
              <c:showSerName val="0"/>
              <c:showPercent val="1"/>
              <c:showBubbleSize val="0"/>
              <c:extLst>
                <c:ext xmlns:c15="http://schemas.microsoft.com/office/drawing/2012/chart" uri="{CE6537A1-D6FC-4f65-9D91-7224C49458BB}">
                  <c15:layout>
                    <c:manualLayout>
                      <c:w val="0.45441984846233846"/>
                      <c:h val="0.26577405031317541"/>
                    </c:manualLayout>
                  </c15:layout>
                  <c15:dlblFieldTable/>
                  <c15:showDataLabelsRange val="0"/>
                </c:ext>
                <c:ext xmlns:c16="http://schemas.microsoft.com/office/drawing/2014/chart" uri="{C3380CC4-5D6E-409C-BE32-E72D297353CC}">
                  <c16:uniqueId val="{00000001-FCBC-44DE-927C-2F1DAC841498}"/>
                </c:ext>
              </c:extLst>
            </c:dLbl>
            <c:dLbl>
              <c:idx val="1"/>
              <c:layout>
                <c:manualLayout>
                  <c:x val="0.14689361299820367"/>
                  <c:y val="-2.3180676945049019E-2"/>
                </c:manualLayout>
              </c:layout>
              <c:tx>
                <c:rich>
                  <a:bodyPr/>
                  <a:lstStyle/>
                  <a:p>
                    <a:fld id="{3636E80D-9837-46E3-9B33-8208E3F35CF2}" type="CATEGORYNAME">
                      <a:rPr lang="en-US" sz="900">
                        <a:latin typeface="+mn-lt"/>
                        <a:cs typeface="Times New Roman" panose="02020603050405020304" pitchFamily="18" charset="0"/>
                      </a:rPr>
                      <a:pPr/>
                      <a:t>[CATEGORY NAME]</a:t>
                    </a:fld>
                    <a:r>
                      <a:rPr lang="en-US" sz="900" baseline="0">
                        <a:latin typeface="+mn-lt"/>
                      </a:rPr>
                      <a:t>
</a:t>
                    </a:r>
                    <a:fld id="{6A479763-4BF0-45CF-9CA4-E3A496DA4E1C}" type="PERCENTAGE">
                      <a:rPr lang="en-US" sz="900" baseline="0">
                        <a:latin typeface="+mn-lt"/>
                      </a:rPr>
                      <a:pPr/>
                      <a:t>[PERCENTAGE]</a:t>
                    </a:fld>
                    <a:endParaRPr lang="en-US" sz="900" baseline="0">
                      <a:latin typeface="+mn-lt"/>
                    </a:endParaRPr>
                  </a:p>
                </c:rich>
              </c:tx>
              <c:dLblPos val="bestFit"/>
              <c:showLegendKey val="0"/>
              <c:showVal val="0"/>
              <c:showCatName val="1"/>
              <c:showSerName val="0"/>
              <c:showPercent val="1"/>
              <c:showBubbleSize val="0"/>
              <c:extLst>
                <c:ext xmlns:c15="http://schemas.microsoft.com/office/drawing/2012/chart" uri="{CE6537A1-D6FC-4f65-9D91-7224C49458BB}">
                  <c15:layout>
                    <c:manualLayout>
                      <c:w val="0.34493996569468266"/>
                      <c:h val="0.29908345393150026"/>
                    </c:manualLayout>
                  </c15:layout>
                  <c15:dlblFieldTable/>
                  <c15:showDataLabelsRange val="0"/>
                </c:ext>
                <c:ext xmlns:c16="http://schemas.microsoft.com/office/drawing/2014/chart" uri="{C3380CC4-5D6E-409C-BE32-E72D297353CC}">
                  <c16:uniqueId val="{00000003-FCBC-44DE-927C-2F1DAC841498}"/>
                </c:ext>
              </c:extLst>
            </c:dLbl>
            <c:dLbl>
              <c:idx val="2"/>
              <c:layout>
                <c:manualLayout>
                  <c:x val="0.17536837698032162"/>
                  <c:y val="2.4115835014110712E-3"/>
                </c:manualLayout>
              </c:layout>
              <c:spPr>
                <a:noFill/>
                <a:ln>
                  <a:noFill/>
                </a:ln>
                <a:effectLst/>
              </c:spPr>
              <c:txPr>
                <a:bodyPr rot="0" spcFirstLastPara="1" vertOverflow="ellipsis" vert="horz" wrap="square" anchor="ctr" anchorCtr="0"/>
                <a:lstStyle/>
                <a:p>
                  <a:pPr algn="ctr">
                    <a:defRPr sz="900" b="0" i="0" u="none" strike="noStrike" kern="1200" baseline="0">
                      <a:solidFill>
                        <a:sysClr val="windowText" lastClr="000000"/>
                      </a:solidFill>
                      <a:latin typeface="+mn-lt"/>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39879931389365353"/>
                      <c:h val="0.24153438851981415"/>
                    </c:manualLayout>
                  </c15:layout>
                </c:ext>
                <c:ext xmlns:c16="http://schemas.microsoft.com/office/drawing/2014/chart" uri="{C3380CC4-5D6E-409C-BE32-E72D297353CC}">
                  <c16:uniqueId val="{00000005-FCBC-44DE-927C-2F1DAC841498}"/>
                </c:ext>
              </c:extLst>
            </c:dLbl>
            <c:dLbl>
              <c:idx val="3"/>
              <c:layout>
                <c:manualLayout>
                  <c:x val="0.38517409273240488"/>
                  <c:y val="0.12575938861477337"/>
                </c:manualLayout>
              </c:layout>
              <c:spPr>
                <a:noFill/>
                <a:ln>
                  <a:noFill/>
                </a:ln>
                <a:effectLst/>
              </c:spPr>
              <c:txPr>
                <a:bodyPr rot="0" spcFirstLastPara="1" vertOverflow="ellipsis" vert="horz" wrap="square" anchor="ctr" anchorCtr="0"/>
                <a:lstStyle/>
                <a:p>
                  <a:pPr algn="r">
                    <a:defRPr sz="900" b="0" i="0" u="none" strike="noStrike" kern="1200" baseline="0">
                      <a:solidFill>
                        <a:sysClr val="windowText" lastClr="000000"/>
                      </a:solidFill>
                      <a:latin typeface="+mn-lt"/>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1127280830890988"/>
                      <c:h val="0.31547644822255394"/>
                    </c:manualLayout>
                  </c15:layout>
                </c:ext>
                <c:ext xmlns:c16="http://schemas.microsoft.com/office/drawing/2014/chart" uri="{C3380CC4-5D6E-409C-BE32-E72D297353CC}">
                  <c16:uniqueId val="{00000007-FCBC-44DE-927C-2F1DAC841498}"/>
                </c:ext>
              </c:extLst>
            </c:dLbl>
            <c:dLbl>
              <c:idx val="4"/>
              <c:layout>
                <c:manualLayout>
                  <c:x val="-0.33018901689604407"/>
                  <c:y val="0.10338282606135883"/>
                </c:manualLayout>
              </c:layout>
              <c:spPr>
                <a:noFill/>
                <a:ln>
                  <a:noFill/>
                </a:ln>
                <a:effectLst/>
              </c:spPr>
              <c:txPr>
                <a:bodyPr rot="0" spcFirstLastPara="1" vertOverflow="ellipsis" vert="horz" wrap="square" anchor="ctr" anchorCtr="0"/>
                <a:lstStyle/>
                <a:p>
                  <a:pPr algn="l">
                    <a:defRPr sz="900" b="0" i="0" u="none" strike="noStrike" kern="1200" baseline="0">
                      <a:solidFill>
                        <a:sysClr val="windowText" lastClr="000000"/>
                      </a:solidFill>
                      <a:latin typeface="+mn-lt"/>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33867924528301885"/>
                      <c:h val="0.34134105161601541"/>
                    </c:manualLayout>
                  </c15:layout>
                </c:ext>
                <c:ext xmlns:c16="http://schemas.microsoft.com/office/drawing/2014/chart" uri="{C3380CC4-5D6E-409C-BE32-E72D297353CC}">
                  <c16:uniqueId val="{00000009-FCBC-44DE-927C-2F1DAC841498}"/>
                </c:ext>
              </c:extLst>
            </c:dLbl>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Times New Roman" panose="02020603050405020304" pitchFamily="18" charset="0"/>
                  </a:defRPr>
                </a:pPr>
                <a:endParaRPr lang="en-US"/>
              </a:p>
            </c:txPr>
            <c:dLblPos val="in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Sheet1!$A$2:$A$6</c:f>
              <c:strCache>
                <c:ptCount val="5"/>
                <c:pt idx="0">
                  <c:v>Excellent  </c:v>
                </c:pt>
                <c:pt idx="1">
                  <c:v>Good </c:v>
                </c:pt>
                <c:pt idx="2">
                  <c:v>Enough </c:v>
                </c:pt>
                <c:pt idx="3">
                  <c:v>Bad </c:v>
                </c:pt>
                <c:pt idx="4">
                  <c:v>Very bad</c:v>
                </c:pt>
              </c:strCache>
            </c:strRef>
          </c:cat>
          <c:val>
            <c:numRef>
              <c:f>Sheet1!$B$2:$B$6</c:f>
              <c:numCache>
                <c:formatCode>0%</c:formatCode>
                <c:ptCount val="5"/>
                <c:pt idx="0">
                  <c:v>0.5</c:v>
                </c:pt>
                <c:pt idx="1">
                  <c:v>0.5</c:v>
                </c:pt>
                <c:pt idx="2">
                  <c:v>0</c:v>
                </c:pt>
                <c:pt idx="3">
                  <c:v>0</c:v>
                </c:pt>
                <c:pt idx="4" formatCode="General">
                  <c:v>0</c:v>
                </c:pt>
              </c:numCache>
            </c:numRef>
          </c:val>
          <c:extLst>
            <c:ext xmlns:c16="http://schemas.microsoft.com/office/drawing/2014/chart" uri="{C3380CC4-5D6E-409C-BE32-E72D297353CC}">
              <c16:uniqueId val="{0000000A-FCBC-44DE-927C-2F1DAC841498}"/>
            </c:ext>
          </c:extLst>
        </c:ser>
        <c:dLbls>
          <c:dLblPos val="inEnd"/>
          <c:showLegendKey val="0"/>
          <c:showVal val="0"/>
          <c:showCatName val="1"/>
          <c:showSerName val="0"/>
          <c:showPercent val="0"/>
          <c:showBubbleSize val="0"/>
          <c:showLeaderLines val="1"/>
        </c:dLbls>
      </c:pie3D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80" b="0" i="0" u="none" strike="noStrike" kern="1200" spc="0" baseline="0">
                <a:solidFill>
                  <a:sysClr val="windowText" lastClr="000000"/>
                </a:solidFill>
                <a:latin typeface="+mn-lt"/>
                <a:ea typeface="+mn-ea"/>
                <a:cs typeface="Times New Roman" panose="02020603050405020304" pitchFamily="18" charset="0"/>
              </a:defRPr>
            </a:pPr>
            <a:r>
              <a:rPr lang="en-US" sz="1100" b="1"/>
              <a:t>3rd Trial</a:t>
            </a:r>
          </a:p>
        </c:rich>
      </c:tx>
      <c:layout>
        <c:manualLayout>
          <c:xMode val="edge"/>
          <c:yMode val="edge"/>
          <c:x val="0.32324376628631096"/>
          <c:y val="7.0189221892920399E-3"/>
        </c:manualLayout>
      </c:layout>
      <c:overlay val="0"/>
      <c:spPr>
        <a:noFill/>
        <a:ln>
          <a:noFill/>
        </a:ln>
        <a:effectLst/>
      </c:spPr>
      <c:txPr>
        <a:bodyPr rot="0" spcFirstLastPara="1" vertOverflow="ellipsis" vert="horz" wrap="square" anchor="ctr" anchorCtr="1"/>
        <a:lstStyle/>
        <a:p>
          <a:pPr>
            <a:defRPr sz="1080" b="0" i="0" u="none" strike="noStrike" kern="1200" spc="0" baseline="0">
              <a:solidFill>
                <a:sysClr val="windowText" lastClr="000000"/>
              </a:solidFill>
              <a:latin typeface="+mn-lt"/>
              <a:ea typeface="+mn-ea"/>
              <a:cs typeface="Times New Roman" panose="02020603050405020304" pitchFamily="18" charset="0"/>
            </a:defRPr>
          </a:pPr>
          <a:endParaRPr lang="en-U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8.1284693615699413E-2"/>
          <c:y val="0.36414720952934426"/>
          <c:w val="0.8287320538620494"/>
          <c:h val="0.63585279047065557"/>
        </c:manualLayout>
      </c:layout>
      <c:pie3DChart>
        <c:varyColors val="1"/>
        <c:ser>
          <c:idx val="0"/>
          <c:order val="0"/>
          <c:tx>
            <c:strRef>
              <c:f>Sheet1!$B$1</c:f>
              <c:strCache>
                <c:ptCount val="1"/>
                <c:pt idx="0">
                  <c:v>MC Question Discriminating Power</c:v>
                </c:pt>
              </c:strCache>
            </c:strRef>
          </c:tx>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E8E8-4954-8783-0FB3B941F6FB}"/>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E8E8-4954-8783-0FB3B941F6FB}"/>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E8E8-4954-8783-0FB3B941F6FB}"/>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7-E8E8-4954-8783-0FB3B941F6FB}"/>
              </c:ext>
            </c:extLst>
          </c:dPt>
          <c:dPt>
            <c:idx val="4"/>
            <c:bubble3D val="0"/>
            <c:spPr>
              <a:solidFill>
                <a:schemeClr val="accent5"/>
              </a:solidFill>
              <a:ln w="25400">
                <a:solidFill>
                  <a:schemeClr val="lt1"/>
                </a:solidFill>
              </a:ln>
              <a:effectLst/>
              <a:sp3d contourW="25400">
                <a:contourClr>
                  <a:schemeClr val="lt1"/>
                </a:contourClr>
              </a:sp3d>
            </c:spPr>
            <c:extLst>
              <c:ext xmlns:c16="http://schemas.microsoft.com/office/drawing/2014/chart" uri="{C3380CC4-5D6E-409C-BE32-E72D297353CC}">
                <c16:uniqueId val="{00000009-E8E8-4954-8783-0FB3B941F6FB}"/>
              </c:ext>
            </c:extLst>
          </c:dPt>
          <c:dLbls>
            <c:dLbl>
              <c:idx val="0"/>
              <c:layout>
                <c:manualLayout>
                  <c:x val="0.27772725858064007"/>
                  <c:y val="0.29123020535573363"/>
                </c:manualLayout>
              </c:layout>
              <c:tx>
                <c:rich>
                  <a:bodyPr/>
                  <a:lstStyle/>
                  <a:p>
                    <a:fld id="{EF00792F-8714-42C0-9D95-9246544DAB79}" type="CATEGORYNAME">
                      <a:rPr lang="en-US" sz="900">
                        <a:latin typeface="+mn-lt"/>
                        <a:cs typeface="Times New Roman" panose="02020603050405020304" pitchFamily="18" charset="0"/>
                      </a:rPr>
                      <a:pPr/>
                      <a:t>[CATEGORY NAME]</a:t>
                    </a:fld>
                    <a:r>
                      <a:rPr lang="en-US" sz="900" baseline="0">
                        <a:latin typeface="+mn-lt"/>
                        <a:cs typeface="Times New Roman" panose="02020603050405020304" pitchFamily="18" charset="0"/>
                      </a:rPr>
                      <a:t>
</a:t>
                    </a:r>
                    <a:fld id="{306D6461-D200-4BA1-9DD5-7D09CFC8E174}" type="VALUE">
                      <a:rPr lang="en-US" sz="900" baseline="0">
                        <a:latin typeface="+mn-lt"/>
                        <a:cs typeface="Times New Roman" panose="02020603050405020304" pitchFamily="18" charset="0"/>
                      </a:rPr>
                      <a:pPr/>
                      <a:t>[VALUE]</a:t>
                    </a:fld>
                    <a:r>
                      <a:rPr lang="en-US" sz="900" baseline="0">
                        <a:latin typeface="+mn-lt"/>
                      </a:rPr>
                      <a:t>
</a:t>
                    </a:r>
                  </a:p>
                </c:rich>
              </c:tx>
              <c:dLblPos val="bestFit"/>
              <c:showLegendKey val="0"/>
              <c:showVal val="1"/>
              <c:showCatName val="1"/>
              <c:showSerName val="0"/>
              <c:showPercent val="1"/>
              <c:showBubbleSize val="0"/>
              <c:extLst>
                <c:ext xmlns:c15="http://schemas.microsoft.com/office/drawing/2012/chart" uri="{CE6537A1-D6FC-4f65-9D91-7224C49458BB}">
                  <c15:layout>
                    <c:manualLayout>
                      <c:w val="0.35150389648978264"/>
                      <c:h val="0.23683049025528827"/>
                    </c:manualLayout>
                  </c15:layout>
                  <c15:dlblFieldTable/>
                  <c15:showDataLabelsRange val="0"/>
                </c:ext>
                <c:ext xmlns:c16="http://schemas.microsoft.com/office/drawing/2014/chart" uri="{C3380CC4-5D6E-409C-BE32-E72D297353CC}">
                  <c16:uniqueId val="{00000001-E8E8-4954-8783-0FB3B941F6FB}"/>
                </c:ext>
              </c:extLst>
            </c:dLbl>
            <c:dLbl>
              <c:idx val="1"/>
              <c:layout>
                <c:manualLayout>
                  <c:x val="-2.1771721073459301E-3"/>
                  <c:y val="-0.13282853029767805"/>
                </c:manualLayout>
              </c:layout>
              <c:tx>
                <c:rich>
                  <a:bodyPr/>
                  <a:lstStyle/>
                  <a:p>
                    <a:fld id="{3636E80D-9837-46E3-9B33-8208E3F35CF2}" type="CATEGORYNAME">
                      <a:rPr lang="en-US" sz="900">
                        <a:latin typeface="+mn-lt"/>
                        <a:cs typeface="Times New Roman" panose="02020603050405020304" pitchFamily="18" charset="0"/>
                      </a:rPr>
                      <a:pPr/>
                      <a:t>[CATEGORY NAME]</a:t>
                    </a:fld>
                    <a:r>
                      <a:rPr lang="en-US" sz="900" baseline="0">
                        <a:latin typeface="+mn-lt"/>
                      </a:rPr>
                      <a:t>
</a:t>
                    </a:r>
                    <a:fld id="{6A479763-4BF0-45CF-9CA4-E3A496DA4E1C}" type="PERCENTAGE">
                      <a:rPr lang="en-US" sz="900" baseline="0">
                        <a:latin typeface="+mn-lt"/>
                      </a:rPr>
                      <a:pPr/>
                      <a:t>[PERCENTAGE]</a:t>
                    </a:fld>
                    <a:endParaRPr lang="en-US" sz="900" baseline="0">
                      <a:latin typeface="+mn-lt"/>
                    </a:endParaRPr>
                  </a:p>
                </c:rich>
              </c:tx>
              <c:dLblPos val="bestFit"/>
              <c:showLegendKey val="0"/>
              <c:showVal val="0"/>
              <c:showCatName val="1"/>
              <c:showSerName val="0"/>
              <c:showPercent val="1"/>
              <c:showBubbleSize val="0"/>
              <c:extLst>
                <c:ext xmlns:c15="http://schemas.microsoft.com/office/drawing/2012/chart" uri="{CE6537A1-D6FC-4f65-9D91-7224C49458BB}">
                  <c15:layout>
                    <c:manualLayout>
                      <c:w val="0.61853635148093622"/>
                      <c:h val="0.34618093143566891"/>
                    </c:manualLayout>
                  </c15:layout>
                  <c15:dlblFieldTable/>
                  <c15:showDataLabelsRange val="0"/>
                </c:ext>
                <c:ext xmlns:c16="http://schemas.microsoft.com/office/drawing/2014/chart" uri="{C3380CC4-5D6E-409C-BE32-E72D297353CC}">
                  <c16:uniqueId val="{00000003-E8E8-4954-8783-0FB3B941F6FB}"/>
                </c:ext>
              </c:extLst>
            </c:dLbl>
            <c:dLbl>
              <c:idx val="2"/>
              <c:layout>
                <c:manualLayout>
                  <c:x val="0.29447177888247261"/>
                  <c:y val="-1.0703400382301878E-2"/>
                </c:manualLayout>
              </c:layout>
              <c:spPr>
                <a:noFill/>
                <a:ln>
                  <a:noFill/>
                </a:ln>
                <a:effectLst/>
              </c:spPr>
              <c:txPr>
                <a:bodyPr rot="0" spcFirstLastPara="1" vertOverflow="ellipsis" vert="horz" wrap="square" anchor="ctr" anchorCtr="0"/>
                <a:lstStyle/>
                <a:p>
                  <a:pPr algn="l">
                    <a:defRPr sz="900" b="0" i="0" u="none" strike="noStrike" kern="1200" baseline="0">
                      <a:solidFill>
                        <a:sysClr val="windowText" lastClr="000000"/>
                      </a:solidFill>
                      <a:latin typeface="+mn-lt"/>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40737564322469982"/>
                      <c:h val="0.26083009522507222"/>
                    </c:manualLayout>
                  </c15:layout>
                </c:ext>
                <c:ext xmlns:c16="http://schemas.microsoft.com/office/drawing/2014/chart" uri="{C3380CC4-5D6E-409C-BE32-E72D297353CC}">
                  <c16:uniqueId val="{00000005-E8E8-4954-8783-0FB3B941F6FB}"/>
                </c:ext>
              </c:extLst>
            </c:dLbl>
            <c:dLbl>
              <c:idx val="3"/>
              <c:layout>
                <c:manualLayout>
                  <c:x val="-0.33289063804142699"/>
                  <c:y val="9.8163898777686408E-3"/>
                </c:manualLayout>
              </c:layout>
              <c:spPr>
                <a:noFill/>
                <a:ln>
                  <a:noFill/>
                </a:ln>
                <a:effectLst/>
              </c:spPr>
              <c:txPr>
                <a:bodyPr rot="0" spcFirstLastPara="1" vertOverflow="ellipsis" vert="horz" wrap="square" anchor="ctr" anchorCtr="0"/>
                <a:lstStyle/>
                <a:p>
                  <a:pPr algn="r">
                    <a:defRPr sz="900" b="0" i="0" u="none" strike="noStrike" kern="1200" baseline="0">
                      <a:solidFill>
                        <a:sysClr val="windowText" lastClr="000000"/>
                      </a:solidFill>
                      <a:latin typeface="+mn-lt"/>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0269647897786361"/>
                      <c:h val="0.23829362140152163"/>
                    </c:manualLayout>
                  </c15:layout>
                </c:ext>
                <c:ext xmlns:c16="http://schemas.microsoft.com/office/drawing/2014/chart" uri="{C3380CC4-5D6E-409C-BE32-E72D297353CC}">
                  <c16:uniqueId val="{00000007-E8E8-4954-8783-0FB3B941F6FB}"/>
                </c:ext>
              </c:extLst>
            </c:dLbl>
            <c:dLbl>
              <c:idx val="4"/>
              <c:layout>
                <c:manualLayout>
                  <c:x val="-0.27758805571509815"/>
                  <c:y val="0.30003402135980212"/>
                </c:manualLayout>
              </c:layout>
              <c:tx>
                <c:rich>
                  <a:bodyPr rot="0" spcFirstLastPara="1" vertOverflow="ellipsis" vert="horz" wrap="square" anchor="ctr" anchorCtr="1"/>
                  <a:lstStyle/>
                  <a:p>
                    <a:pPr algn="r">
                      <a:defRPr sz="900" b="0" i="0" u="none" strike="noStrike" kern="1200" baseline="0">
                        <a:solidFill>
                          <a:sysClr val="windowText" lastClr="000000"/>
                        </a:solidFill>
                        <a:latin typeface="+mn-lt"/>
                        <a:ea typeface="+mn-ea"/>
                        <a:cs typeface="Times New Roman" panose="02020603050405020304" pitchFamily="18" charset="0"/>
                      </a:defRPr>
                    </a:pPr>
                    <a:r>
                      <a:rPr lang="en-US"/>
                      <a:t>Very bad
</a:t>
                    </a:r>
                    <a:fld id="{1AADD339-0048-4CA3-A994-7278E1DBEF57}" type="PERCENTAGE">
                      <a:rPr lang="en-US"/>
                      <a:pPr algn="r">
                        <a:defRPr/>
                      </a:pPr>
                      <a:t>[PERCENTAGE]</a:t>
                    </a:fld>
                    <a:endParaRPr lang="en-US"/>
                  </a:p>
                </c:rich>
              </c:tx>
              <c:spPr>
                <a:noFill/>
                <a:ln>
                  <a:noFill/>
                </a:ln>
                <a:effectLst/>
              </c:spPr>
              <c:txPr>
                <a:bodyPr rot="0" spcFirstLastPara="1" vertOverflow="ellipsis" vert="horz" wrap="square" anchor="ctr" anchorCtr="1"/>
                <a:lstStyle/>
                <a:p>
                  <a:pPr algn="r">
                    <a:defRPr sz="900" b="0" i="0" u="none" strike="noStrike" kern="1200" baseline="0">
                      <a:solidFill>
                        <a:sysClr val="windowText" lastClr="000000"/>
                      </a:solidFill>
                      <a:latin typeface="+mn-lt"/>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42610959113402236"/>
                      <c:h val="0.26445960401943075"/>
                    </c:manualLayout>
                  </c15:layout>
                  <c15:dlblFieldTable/>
                  <c15:showDataLabelsRange val="0"/>
                </c:ext>
                <c:ext xmlns:c16="http://schemas.microsoft.com/office/drawing/2014/chart" uri="{C3380CC4-5D6E-409C-BE32-E72D297353CC}">
                  <c16:uniqueId val="{00000009-E8E8-4954-8783-0FB3B941F6FB}"/>
                </c:ext>
              </c:extLst>
            </c:dLbl>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Times New Roman" panose="02020603050405020304" pitchFamily="18" charset="0"/>
                  </a:defRPr>
                </a:pPr>
                <a:endParaRPr lang="en-US"/>
              </a:p>
            </c:txPr>
            <c:dLblPos val="in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Sheet1!$A$2:$A$6</c:f>
              <c:strCache>
                <c:ptCount val="5"/>
                <c:pt idx="0">
                  <c:v>Excellent  </c:v>
                </c:pt>
                <c:pt idx="1">
                  <c:v>Good </c:v>
                </c:pt>
                <c:pt idx="2">
                  <c:v>Enough </c:v>
                </c:pt>
                <c:pt idx="3">
                  <c:v>Bad </c:v>
                </c:pt>
                <c:pt idx="4">
                  <c:v>Very Bad</c:v>
                </c:pt>
              </c:strCache>
            </c:strRef>
          </c:cat>
          <c:val>
            <c:numRef>
              <c:f>Sheet1!$B$2:$B$6</c:f>
              <c:numCache>
                <c:formatCode>0%</c:formatCode>
                <c:ptCount val="5"/>
                <c:pt idx="0">
                  <c:v>0</c:v>
                </c:pt>
                <c:pt idx="1">
                  <c:v>1</c:v>
                </c:pt>
                <c:pt idx="2">
                  <c:v>0</c:v>
                </c:pt>
                <c:pt idx="3">
                  <c:v>0</c:v>
                </c:pt>
                <c:pt idx="4">
                  <c:v>0</c:v>
                </c:pt>
              </c:numCache>
            </c:numRef>
          </c:val>
          <c:extLst>
            <c:ext xmlns:c16="http://schemas.microsoft.com/office/drawing/2014/chart" uri="{C3380CC4-5D6E-409C-BE32-E72D297353CC}">
              <c16:uniqueId val="{0000000A-E8E8-4954-8783-0FB3B941F6FB}"/>
            </c:ext>
          </c:extLst>
        </c:ser>
        <c:dLbls>
          <c:dLblPos val="inEnd"/>
          <c:showLegendKey val="0"/>
          <c:showVal val="0"/>
          <c:showCatName val="1"/>
          <c:showSerName val="0"/>
          <c:showPercent val="0"/>
          <c:showBubbleSize val="0"/>
          <c:showLeaderLines val="1"/>
        </c:dLbls>
      </c:pie3D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900">
          <a:solidFill>
            <a:sysClr val="windowText" lastClr="000000"/>
          </a:solidFill>
          <a:latin typeface="+mn-lt"/>
          <a:cs typeface="Times New Roman" panose="02020603050405020304" pitchFamily="18" charset="0"/>
        </a:defRPr>
      </a:pPr>
      <a:endParaRPr lang="en-US"/>
    </a:p>
  </c:txPr>
  <c:externalData r:id="rId3">
    <c:autoUpdate val="0"/>
  </c:externalData>
</c:chartSpace>
</file>

<file path=word/charts/chart8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80" b="0" i="0" u="none" strike="noStrike" kern="1200" spc="0" baseline="0">
                <a:solidFill>
                  <a:sysClr val="windowText" lastClr="000000"/>
                </a:solidFill>
                <a:latin typeface="+mn-lt"/>
                <a:ea typeface="+mn-ea"/>
                <a:cs typeface="Times New Roman" panose="02020603050405020304" pitchFamily="18" charset="0"/>
              </a:defRPr>
            </a:pPr>
            <a:r>
              <a:rPr lang="en-US" sz="1100" b="1"/>
              <a:t>3rd Trial</a:t>
            </a:r>
          </a:p>
        </c:rich>
      </c:tx>
      <c:layout>
        <c:manualLayout>
          <c:xMode val="edge"/>
          <c:yMode val="edge"/>
          <c:x val="0.32324376628631096"/>
          <c:y val="7.0189221892920399E-3"/>
        </c:manualLayout>
      </c:layout>
      <c:overlay val="0"/>
      <c:spPr>
        <a:noFill/>
        <a:ln>
          <a:noFill/>
        </a:ln>
        <a:effectLst/>
      </c:spPr>
      <c:txPr>
        <a:bodyPr rot="0" spcFirstLastPara="1" vertOverflow="ellipsis" vert="horz" wrap="square" anchor="ctr" anchorCtr="1"/>
        <a:lstStyle/>
        <a:p>
          <a:pPr>
            <a:defRPr sz="1080" b="0" i="0" u="none" strike="noStrike" kern="1200" spc="0" baseline="0">
              <a:solidFill>
                <a:sysClr val="windowText" lastClr="000000"/>
              </a:solidFill>
              <a:latin typeface="+mn-lt"/>
              <a:ea typeface="+mn-ea"/>
              <a:cs typeface="Times New Roman" panose="02020603050405020304" pitchFamily="18" charset="0"/>
            </a:defRPr>
          </a:pPr>
          <a:endParaRPr lang="en-U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8.1284693615699413E-2"/>
          <c:y val="0.36414720952934426"/>
          <c:w val="0.8287320538620494"/>
          <c:h val="0.63585279047065557"/>
        </c:manualLayout>
      </c:layout>
      <c:pie3DChart>
        <c:varyColors val="1"/>
        <c:ser>
          <c:idx val="0"/>
          <c:order val="0"/>
          <c:tx>
            <c:strRef>
              <c:f>Sheet1!$B$1</c:f>
              <c:strCache>
                <c:ptCount val="1"/>
                <c:pt idx="0">
                  <c:v>MC Question Discriminating Power</c:v>
                </c:pt>
              </c:strCache>
            </c:strRef>
          </c:tx>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E8E8-4954-8783-0FB3B941F6FB}"/>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E8E8-4954-8783-0FB3B941F6FB}"/>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E8E8-4954-8783-0FB3B941F6FB}"/>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7-E8E8-4954-8783-0FB3B941F6FB}"/>
              </c:ext>
            </c:extLst>
          </c:dPt>
          <c:dPt>
            <c:idx val="4"/>
            <c:bubble3D val="0"/>
            <c:spPr>
              <a:solidFill>
                <a:schemeClr val="accent5"/>
              </a:solidFill>
              <a:ln w="25400">
                <a:solidFill>
                  <a:schemeClr val="lt1"/>
                </a:solidFill>
              </a:ln>
              <a:effectLst/>
              <a:sp3d contourW="25400">
                <a:contourClr>
                  <a:schemeClr val="lt1"/>
                </a:contourClr>
              </a:sp3d>
            </c:spPr>
            <c:extLst>
              <c:ext xmlns:c16="http://schemas.microsoft.com/office/drawing/2014/chart" uri="{C3380CC4-5D6E-409C-BE32-E72D297353CC}">
                <c16:uniqueId val="{00000009-E8E8-4954-8783-0FB3B941F6FB}"/>
              </c:ext>
            </c:extLst>
          </c:dPt>
          <c:dLbls>
            <c:dLbl>
              <c:idx val="0"/>
              <c:layout>
                <c:manualLayout>
                  <c:x val="0.27772725858064007"/>
                  <c:y val="0.29123020535573363"/>
                </c:manualLayout>
              </c:layout>
              <c:tx>
                <c:rich>
                  <a:bodyPr/>
                  <a:lstStyle/>
                  <a:p>
                    <a:fld id="{EF00792F-8714-42C0-9D95-9246544DAB79}" type="CATEGORYNAME">
                      <a:rPr lang="en-US" sz="900">
                        <a:latin typeface="+mn-lt"/>
                        <a:cs typeface="Times New Roman" panose="02020603050405020304" pitchFamily="18" charset="0"/>
                      </a:rPr>
                      <a:pPr/>
                      <a:t>[CATEGORY NAME]</a:t>
                    </a:fld>
                    <a:r>
                      <a:rPr lang="en-US" sz="900" baseline="0">
                        <a:latin typeface="+mn-lt"/>
                        <a:cs typeface="Times New Roman" panose="02020603050405020304" pitchFamily="18" charset="0"/>
                      </a:rPr>
                      <a:t>
</a:t>
                    </a:r>
                    <a:fld id="{306D6461-D200-4BA1-9DD5-7D09CFC8E174}" type="VALUE">
                      <a:rPr lang="en-US" sz="900" baseline="0">
                        <a:latin typeface="+mn-lt"/>
                        <a:cs typeface="Times New Roman" panose="02020603050405020304" pitchFamily="18" charset="0"/>
                      </a:rPr>
                      <a:pPr/>
                      <a:t>[VALUE]</a:t>
                    </a:fld>
                    <a:r>
                      <a:rPr lang="en-US" sz="900" baseline="0">
                        <a:latin typeface="+mn-lt"/>
                      </a:rPr>
                      <a:t>
</a:t>
                    </a:r>
                  </a:p>
                </c:rich>
              </c:tx>
              <c:dLblPos val="bestFit"/>
              <c:showLegendKey val="0"/>
              <c:showVal val="1"/>
              <c:showCatName val="1"/>
              <c:showSerName val="0"/>
              <c:showPercent val="1"/>
              <c:showBubbleSize val="0"/>
              <c:extLst>
                <c:ext xmlns:c15="http://schemas.microsoft.com/office/drawing/2012/chart" uri="{CE6537A1-D6FC-4f65-9D91-7224C49458BB}">
                  <c15:layout>
                    <c:manualLayout>
                      <c:w val="0.35150389648978264"/>
                      <c:h val="0.23683049025528827"/>
                    </c:manualLayout>
                  </c15:layout>
                  <c15:dlblFieldTable/>
                  <c15:showDataLabelsRange val="0"/>
                </c:ext>
                <c:ext xmlns:c16="http://schemas.microsoft.com/office/drawing/2014/chart" uri="{C3380CC4-5D6E-409C-BE32-E72D297353CC}">
                  <c16:uniqueId val="{00000001-E8E8-4954-8783-0FB3B941F6FB}"/>
                </c:ext>
              </c:extLst>
            </c:dLbl>
            <c:dLbl>
              <c:idx val="1"/>
              <c:layout>
                <c:manualLayout>
                  <c:x val="-2.1771721073459301E-3"/>
                  <c:y val="-0.13282853029767805"/>
                </c:manualLayout>
              </c:layout>
              <c:tx>
                <c:rich>
                  <a:bodyPr/>
                  <a:lstStyle/>
                  <a:p>
                    <a:fld id="{3636E80D-9837-46E3-9B33-8208E3F35CF2}" type="CATEGORYNAME">
                      <a:rPr lang="en-US" sz="900">
                        <a:latin typeface="+mn-lt"/>
                        <a:cs typeface="Times New Roman" panose="02020603050405020304" pitchFamily="18" charset="0"/>
                      </a:rPr>
                      <a:pPr/>
                      <a:t>[CATEGORY NAME]</a:t>
                    </a:fld>
                    <a:r>
                      <a:rPr lang="en-US" sz="900" baseline="0">
                        <a:latin typeface="+mn-lt"/>
                      </a:rPr>
                      <a:t>
</a:t>
                    </a:r>
                    <a:fld id="{6A479763-4BF0-45CF-9CA4-E3A496DA4E1C}" type="PERCENTAGE">
                      <a:rPr lang="en-US" sz="900" baseline="0">
                        <a:latin typeface="+mn-lt"/>
                      </a:rPr>
                      <a:pPr/>
                      <a:t>[PERCENTAGE]</a:t>
                    </a:fld>
                    <a:endParaRPr lang="en-US" sz="900" baseline="0">
                      <a:latin typeface="+mn-lt"/>
                    </a:endParaRPr>
                  </a:p>
                </c:rich>
              </c:tx>
              <c:dLblPos val="bestFit"/>
              <c:showLegendKey val="0"/>
              <c:showVal val="0"/>
              <c:showCatName val="1"/>
              <c:showSerName val="0"/>
              <c:showPercent val="1"/>
              <c:showBubbleSize val="0"/>
              <c:extLst>
                <c:ext xmlns:c15="http://schemas.microsoft.com/office/drawing/2012/chart" uri="{CE6537A1-D6FC-4f65-9D91-7224C49458BB}">
                  <c15:layout>
                    <c:manualLayout>
                      <c:w val="0.61853635148093622"/>
                      <c:h val="0.34618093143566891"/>
                    </c:manualLayout>
                  </c15:layout>
                  <c15:dlblFieldTable/>
                  <c15:showDataLabelsRange val="0"/>
                </c:ext>
                <c:ext xmlns:c16="http://schemas.microsoft.com/office/drawing/2014/chart" uri="{C3380CC4-5D6E-409C-BE32-E72D297353CC}">
                  <c16:uniqueId val="{00000003-E8E8-4954-8783-0FB3B941F6FB}"/>
                </c:ext>
              </c:extLst>
            </c:dLbl>
            <c:dLbl>
              <c:idx val="2"/>
              <c:layout>
                <c:manualLayout>
                  <c:x val="0.29447177888247261"/>
                  <c:y val="-1.0703400382301878E-2"/>
                </c:manualLayout>
              </c:layout>
              <c:spPr>
                <a:noFill/>
                <a:ln>
                  <a:noFill/>
                </a:ln>
                <a:effectLst/>
              </c:spPr>
              <c:txPr>
                <a:bodyPr rot="0" spcFirstLastPara="1" vertOverflow="ellipsis" vert="horz" wrap="square" anchor="ctr" anchorCtr="0"/>
                <a:lstStyle/>
                <a:p>
                  <a:pPr algn="l">
                    <a:defRPr sz="900" b="0" i="0" u="none" strike="noStrike" kern="1200" baseline="0">
                      <a:solidFill>
                        <a:sysClr val="windowText" lastClr="000000"/>
                      </a:solidFill>
                      <a:latin typeface="+mn-lt"/>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40737564322469982"/>
                      <c:h val="0.26083009522507222"/>
                    </c:manualLayout>
                  </c15:layout>
                </c:ext>
                <c:ext xmlns:c16="http://schemas.microsoft.com/office/drawing/2014/chart" uri="{C3380CC4-5D6E-409C-BE32-E72D297353CC}">
                  <c16:uniqueId val="{00000005-E8E8-4954-8783-0FB3B941F6FB}"/>
                </c:ext>
              </c:extLst>
            </c:dLbl>
            <c:dLbl>
              <c:idx val="3"/>
              <c:layout>
                <c:manualLayout>
                  <c:x val="-0.33289063804142699"/>
                  <c:y val="9.8163898777686408E-3"/>
                </c:manualLayout>
              </c:layout>
              <c:spPr>
                <a:noFill/>
                <a:ln>
                  <a:noFill/>
                </a:ln>
                <a:effectLst/>
              </c:spPr>
              <c:txPr>
                <a:bodyPr rot="0" spcFirstLastPara="1" vertOverflow="ellipsis" vert="horz" wrap="square" anchor="ctr" anchorCtr="0"/>
                <a:lstStyle/>
                <a:p>
                  <a:pPr algn="r">
                    <a:defRPr sz="900" b="0" i="0" u="none" strike="noStrike" kern="1200" baseline="0">
                      <a:solidFill>
                        <a:sysClr val="windowText" lastClr="000000"/>
                      </a:solidFill>
                      <a:latin typeface="+mn-lt"/>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0269647897786361"/>
                      <c:h val="0.23829362140152163"/>
                    </c:manualLayout>
                  </c15:layout>
                </c:ext>
                <c:ext xmlns:c16="http://schemas.microsoft.com/office/drawing/2014/chart" uri="{C3380CC4-5D6E-409C-BE32-E72D297353CC}">
                  <c16:uniqueId val="{00000007-E8E8-4954-8783-0FB3B941F6FB}"/>
                </c:ext>
              </c:extLst>
            </c:dLbl>
            <c:dLbl>
              <c:idx val="4"/>
              <c:layout>
                <c:manualLayout>
                  <c:x val="-0.27758805571509815"/>
                  <c:y val="0.30003402135980212"/>
                </c:manualLayout>
              </c:layout>
              <c:tx>
                <c:rich>
                  <a:bodyPr rot="0" spcFirstLastPara="1" vertOverflow="ellipsis" vert="horz" wrap="square" anchor="ctr" anchorCtr="1"/>
                  <a:lstStyle/>
                  <a:p>
                    <a:pPr algn="r">
                      <a:defRPr sz="900" b="0" i="0" u="none" strike="noStrike" kern="1200" baseline="0">
                        <a:solidFill>
                          <a:sysClr val="windowText" lastClr="000000"/>
                        </a:solidFill>
                        <a:latin typeface="+mn-lt"/>
                        <a:ea typeface="+mn-ea"/>
                        <a:cs typeface="Times New Roman" panose="02020603050405020304" pitchFamily="18" charset="0"/>
                      </a:defRPr>
                    </a:pPr>
                    <a:r>
                      <a:rPr lang="en-US"/>
                      <a:t>Very bad
</a:t>
                    </a:r>
                    <a:fld id="{1AADD339-0048-4CA3-A994-7278E1DBEF57}" type="PERCENTAGE">
                      <a:rPr lang="en-US"/>
                      <a:pPr algn="r">
                        <a:defRPr/>
                      </a:pPr>
                      <a:t>[PERCENTAGE]</a:t>
                    </a:fld>
                    <a:endParaRPr lang="en-US"/>
                  </a:p>
                </c:rich>
              </c:tx>
              <c:spPr>
                <a:noFill/>
                <a:ln>
                  <a:noFill/>
                </a:ln>
                <a:effectLst/>
              </c:spPr>
              <c:txPr>
                <a:bodyPr rot="0" spcFirstLastPara="1" vertOverflow="ellipsis" vert="horz" wrap="square" anchor="ctr" anchorCtr="1"/>
                <a:lstStyle/>
                <a:p>
                  <a:pPr algn="r">
                    <a:defRPr sz="900" b="0" i="0" u="none" strike="noStrike" kern="1200" baseline="0">
                      <a:solidFill>
                        <a:sysClr val="windowText" lastClr="000000"/>
                      </a:solidFill>
                      <a:latin typeface="+mn-lt"/>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42610959113402236"/>
                      <c:h val="0.26445960401943075"/>
                    </c:manualLayout>
                  </c15:layout>
                  <c15:dlblFieldTable/>
                  <c15:showDataLabelsRange val="0"/>
                </c:ext>
                <c:ext xmlns:c16="http://schemas.microsoft.com/office/drawing/2014/chart" uri="{C3380CC4-5D6E-409C-BE32-E72D297353CC}">
                  <c16:uniqueId val="{00000009-E8E8-4954-8783-0FB3B941F6FB}"/>
                </c:ext>
              </c:extLst>
            </c:dLbl>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Times New Roman" panose="02020603050405020304" pitchFamily="18" charset="0"/>
                  </a:defRPr>
                </a:pPr>
                <a:endParaRPr lang="en-US"/>
              </a:p>
            </c:txPr>
            <c:dLblPos val="in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Sheet1!$A$2:$A$6</c:f>
              <c:strCache>
                <c:ptCount val="5"/>
                <c:pt idx="0">
                  <c:v>Excellent  </c:v>
                </c:pt>
                <c:pt idx="1">
                  <c:v>Good </c:v>
                </c:pt>
                <c:pt idx="2">
                  <c:v>Enough </c:v>
                </c:pt>
                <c:pt idx="3">
                  <c:v>Bad </c:v>
                </c:pt>
                <c:pt idx="4">
                  <c:v>Very Bad</c:v>
                </c:pt>
              </c:strCache>
            </c:strRef>
          </c:cat>
          <c:val>
            <c:numRef>
              <c:f>Sheet1!$B$2:$B$6</c:f>
              <c:numCache>
                <c:formatCode>0%</c:formatCode>
                <c:ptCount val="5"/>
                <c:pt idx="0">
                  <c:v>0</c:v>
                </c:pt>
                <c:pt idx="1">
                  <c:v>1</c:v>
                </c:pt>
                <c:pt idx="2">
                  <c:v>0</c:v>
                </c:pt>
                <c:pt idx="3">
                  <c:v>0</c:v>
                </c:pt>
                <c:pt idx="4">
                  <c:v>0</c:v>
                </c:pt>
              </c:numCache>
            </c:numRef>
          </c:val>
          <c:extLst>
            <c:ext xmlns:c16="http://schemas.microsoft.com/office/drawing/2014/chart" uri="{C3380CC4-5D6E-409C-BE32-E72D297353CC}">
              <c16:uniqueId val="{0000000A-E8E8-4954-8783-0FB3B941F6FB}"/>
            </c:ext>
          </c:extLst>
        </c:ser>
        <c:dLbls>
          <c:dLblPos val="inEnd"/>
          <c:showLegendKey val="0"/>
          <c:showVal val="0"/>
          <c:showCatName val="1"/>
          <c:showSerName val="0"/>
          <c:showPercent val="0"/>
          <c:showBubbleSize val="0"/>
          <c:showLeaderLines val="1"/>
        </c:dLbls>
      </c:pie3D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900">
          <a:solidFill>
            <a:sysClr val="windowText" lastClr="000000"/>
          </a:solidFill>
          <a:latin typeface="+mn-lt"/>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0.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0.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0.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0.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0.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0.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0.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Version="">
  <b:Source>
    <b:Tag>ARS09</b:Tag>
    <b:SourceType>Book</b:SourceType>
    <b:Guid>{14060092-921B-4AB1-A257-561F8F94914F}</b:Guid>
    <b:Author>
      <b:Author>
        <b:NameList>
          <b:Person>
            <b:Last>Sani</b:Last>
            <b:First>A</b:First>
          </b:Person>
        </b:NameList>
      </b:Author>
    </b:Author>
    <b:Title>Pembelajaran Berbasis HOTS (Higher Order Thinking Skills)</b:Title>
    <b:Year>2019</b:Year>
    <b:City>Tangerang</b:City>
    <b:Publisher>Tira Smart</b:Publisher>
    <b:RefOrder>1</b:RefOrder>
  </b:Source>
  <b:Source>
    <b:Tag>OEC19</b:Tag>
    <b:SourceType>Report</b:SourceType>
    <b:Guid>{2EB9A243-58F5-40C1-8FFE-7615B1534F03}</b:Guid>
    <b:Title>PISA 2022 Assessment and Analytical Framework PISA</b:Title>
    <b:Year>2023</b:Year>
    <b:City>Paris</b:City>
    <b:Publisher>OECD</b:Publisher>
    <b:Author>
      <b:Author>
        <b:NameList>
          <b:Person>
            <b:Last>OECD</b:Last>
          </b:Person>
        </b:NameList>
      </b:Author>
    </b:Author>
    <b:RefOrder>2</b:RefOrder>
  </b:Source>
  <b:Source>
    <b:Tag>Kem17</b:Tag>
    <b:SourceType>Book</b:SourceType>
    <b:Guid>{F0AD607B-7E3C-41FE-A184-5004F4F68569}</b:Guid>
    <b:Title>Panduan Penilaian oleh Pendidik dan Satuan Pendidikan untuk Sekolah Menengah Atas</b:Title>
    <b:Year>2017</b:Year>
    <b:Author>
      <b:Author>
        <b:NameList>
          <b:Person>
            <b:Last>Kemendikbud</b:Last>
          </b:Person>
        </b:NameList>
      </b:Author>
    </b:Author>
    <b:City>Jakarta </b:City>
    <b:Publisher>Direktorat Jenderal Pendidikan Dasar dan Menengah</b:Publisher>
    <b:RefOrder>3</b:RefOrder>
  </b:Source>
  <b:Source>
    <b:Tag>Kus17</b:Tag>
    <b:SourceType>JournalArticle</b:SourceType>
    <b:Guid>{587114BD-7626-4AEF-87EE-60725B1E00F8}</b:Guid>
    <b:Title>The Development of Higher Order Thinking Skill (HOTS) Instrument Assessment in Physics Study</b:Title>
    <b:Year>2017</b:Year>
    <b:JournalName>Journal of Research and Method in Education</b:JournalName>
    <b:Pages>26-32</b:Pages>
    <b:Author>
      <b:Author>
        <b:NameList>
          <b:Person>
            <b:Last>Kusuma</b:Last>
            <b:Middle>Dhewa</b:Middle>
            <b:First>Merta</b:First>
          </b:Person>
        </b:NameList>
      </b:Author>
    </b:Author>
    <b:Volume>7</b:Volume>
    <b:Issue>1</b:Issue>
    <b:RefOrder>6</b:RefOrder>
  </b:Source>
</b:Sources>
</file>

<file path=customXml/itemProps1.xml><?xml version="1.0" encoding="utf-8"?>
<ds:datastoreItem xmlns:ds="http://schemas.openxmlformats.org/officeDocument/2006/customXml" ds:itemID="{3BDDACB2-7BD8-4FB2-BC69-2B497D41A7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6222</Words>
  <Characters>35467</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Shofia Lubis</cp:lastModifiedBy>
  <cp:revision>2</cp:revision>
  <cp:lastPrinted>2019-07-07T12:06:00Z</cp:lastPrinted>
  <dcterms:created xsi:type="dcterms:W3CDTF">2025-06-22T23:49:00Z</dcterms:created>
  <dcterms:modified xsi:type="dcterms:W3CDTF">2025-06-22T23:49:00Z</dcterms:modified>
</cp:coreProperties>
</file>