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1EC23" w14:textId="77777777" w:rsidR="00333A04" w:rsidRDefault="00B247F0">
      <w:pPr>
        <w:pBdr>
          <w:top w:val="nil"/>
          <w:left w:val="nil"/>
          <w:bottom w:val="nil"/>
          <w:right w:val="nil"/>
          <w:between w:val="nil"/>
        </w:pBdr>
        <w:spacing w:after="120" w:line="240" w:lineRule="auto"/>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WELFARE ANALYSIS OF FRESH FISH TRADERS IN DELITUA TRADITIONAL MARKET, DELITUA DISTRICT, DELI SERDANG REGENCY</w:t>
      </w:r>
    </w:p>
    <w:p w14:paraId="0C9CD0E3" w14:textId="5099BB73" w:rsidR="00333A04" w:rsidRDefault="00B247F0">
      <w:pPr>
        <w:spacing w:after="0" w:line="240" w:lineRule="auto"/>
        <w:ind w:left="426" w:right="566"/>
        <w:jc w:val="center"/>
        <w:rPr>
          <w:rFonts w:ascii="Book Antiqua" w:eastAsia="Book Antiqua" w:hAnsi="Book Antiqua" w:cs="Book Antiqua"/>
          <w:b/>
        </w:rPr>
      </w:pPr>
      <w:proofErr w:type="spellStart"/>
      <w:r>
        <w:rPr>
          <w:rFonts w:ascii="Book Antiqua" w:eastAsia="Book Antiqua" w:hAnsi="Book Antiqua" w:cs="Book Antiqua"/>
          <w:b/>
        </w:rPr>
        <w:t>Saurina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Septiani</w:t>
      </w:r>
      <w:proofErr w:type="spellEnd"/>
      <w:r>
        <w:rPr>
          <w:rFonts w:ascii="Book Antiqua" w:eastAsia="Book Antiqua" w:hAnsi="Book Antiqua" w:cs="Book Antiqua"/>
          <w:b/>
        </w:rPr>
        <w:t xml:space="preserve"> Sitanggang</w:t>
      </w:r>
      <w:r>
        <w:rPr>
          <w:rFonts w:ascii="Book Antiqua" w:eastAsia="Book Antiqua" w:hAnsi="Book Antiqua" w:cs="Book Antiqua"/>
          <w:b/>
          <w:vertAlign w:val="superscript"/>
        </w:rPr>
        <w:t>1</w:t>
      </w:r>
      <w:r>
        <w:rPr>
          <w:rFonts w:ascii="Book Antiqua" w:eastAsia="Book Antiqua" w:hAnsi="Book Antiqua" w:cs="Book Antiqua"/>
          <w:b/>
        </w:rPr>
        <w:t>, Nina Novira</w:t>
      </w:r>
      <w:r w:rsidR="00DA380C">
        <w:rPr>
          <w:rFonts w:ascii="Book Antiqua" w:eastAsia="Book Antiqua" w:hAnsi="Book Antiqua" w:cs="Book Antiqua"/>
          <w:b/>
          <w:vertAlign w:val="superscript"/>
        </w:rPr>
        <w:t>2</w:t>
      </w:r>
    </w:p>
    <w:p w14:paraId="77064397" w14:textId="77777777" w:rsidR="00333A04" w:rsidRDefault="00B247F0">
      <w:pPr>
        <w:spacing w:before="120" w:after="0" w:line="240" w:lineRule="auto"/>
        <w:ind w:left="426" w:right="566"/>
        <w:jc w:val="center"/>
        <w:rPr>
          <w:rFonts w:ascii="Book Antiqua" w:eastAsia="Book Antiqua" w:hAnsi="Book Antiqua" w:cs="Book Antiqua"/>
        </w:rPr>
      </w:pPr>
      <w:r>
        <w:rPr>
          <w:rFonts w:ascii="Book Antiqua" w:eastAsia="Book Antiqua" w:hAnsi="Book Antiqua" w:cs="Book Antiqua"/>
          <w:vertAlign w:val="superscript"/>
        </w:rPr>
        <w:t>1</w:t>
      </w:r>
      <w:r>
        <w:rPr>
          <w:rFonts w:ascii="Book Antiqua" w:eastAsia="Book Antiqua" w:hAnsi="Book Antiqua" w:cs="Book Antiqua"/>
        </w:rPr>
        <w:t>Department of Geography Education, Faculty of Social Sciences, State University of Medan</w:t>
      </w:r>
    </w:p>
    <w:p w14:paraId="465C01B9" w14:textId="77777777" w:rsidR="00333A04" w:rsidRPr="004E526A" w:rsidRDefault="00B247F0" w:rsidP="004E526A">
      <w:pPr>
        <w:spacing w:after="0" w:line="240" w:lineRule="auto"/>
        <w:ind w:left="426" w:right="566"/>
        <w:jc w:val="center"/>
        <w:rPr>
          <w:rFonts w:ascii="Book Antiqua" w:eastAsia="Book Antiqua" w:hAnsi="Book Antiqua" w:cs="Book Antiqua"/>
        </w:rPr>
      </w:pPr>
      <w:r>
        <w:rPr>
          <w:rFonts w:ascii="Book Antiqua" w:eastAsia="Book Antiqua" w:hAnsi="Book Antiqua" w:cs="Book Antiqua"/>
        </w:rPr>
        <w:t>Willem Iskandar, Pasar V Street, Medan Estate,</w:t>
      </w:r>
      <w:r w:rsidR="004E526A">
        <w:rPr>
          <w:rFonts w:ascii="Book Antiqua" w:eastAsia="Book Antiqua" w:hAnsi="Book Antiqua" w:cs="Book Antiqua"/>
        </w:rPr>
        <w:t xml:space="preserve"> </w:t>
      </w:r>
      <w:r>
        <w:rPr>
          <w:rFonts w:ascii="Book Antiqua" w:eastAsia="Book Antiqua" w:hAnsi="Book Antiqua" w:cs="Book Antiqua"/>
          <w:i/>
        </w:rPr>
        <w:t>20371</w:t>
      </w:r>
      <w:r w:rsidR="004E526A">
        <w:rPr>
          <w:rFonts w:ascii="Book Antiqua" w:eastAsia="Book Antiqua" w:hAnsi="Book Antiqua" w:cs="Book Antiqua"/>
          <w:i/>
        </w:rPr>
        <w:t xml:space="preserve">, </w:t>
      </w:r>
      <w:r>
        <w:rPr>
          <w:rFonts w:ascii="Book Antiqua" w:eastAsia="Book Antiqua" w:hAnsi="Book Antiqua" w:cs="Book Antiqua"/>
        </w:rPr>
        <w:t xml:space="preserve">Serdang </w:t>
      </w:r>
    </w:p>
    <w:p w14:paraId="52BAF870" w14:textId="77777777" w:rsidR="00333A04" w:rsidRDefault="00333A04">
      <w:pPr>
        <w:spacing w:after="0" w:line="240" w:lineRule="auto"/>
        <w:rPr>
          <w:rFonts w:ascii="Book Antiqua" w:eastAsia="Book Antiqua" w:hAnsi="Book Antiqua" w:cs="Book Antiqua"/>
          <w:i/>
        </w:rPr>
      </w:pPr>
    </w:p>
    <w:p w14:paraId="69D9BF8B" w14:textId="77777777" w:rsidR="00333A04" w:rsidRDefault="00FB71B2">
      <w:pPr>
        <w:tabs>
          <w:tab w:val="left" w:pos="720"/>
          <w:tab w:val="left" w:pos="1276"/>
        </w:tabs>
        <w:spacing w:after="0" w:line="240" w:lineRule="auto"/>
        <w:ind w:left="1276" w:hanging="1276"/>
        <w:jc w:val="center"/>
        <w:rPr>
          <w:rFonts w:ascii="Book Antiqua" w:eastAsia="Book Antiqua" w:hAnsi="Book Antiqua" w:cs="Book Antiqua"/>
          <w:b/>
          <w:i/>
        </w:rPr>
      </w:pPr>
      <w:proofErr w:type="spellStart"/>
      <w:r>
        <w:rPr>
          <w:rFonts w:ascii="Book Antiqua" w:eastAsia="Book Antiqua" w:hAnsi="Book Antiqua" w:cs="Book Antiqua"/>
          <w:b/>
          <w:i/>
        </w:rPr>
        <w:t>Abstrak</w:t>
      </w:r>
      <w:proofErr w:type="spellEnd"/>
    </w:p>
    <w:p w14:paraId="6196360C" w14:textId="77777777" w:rsidR="00FB71B2" w:rsidRPr="00FB71B2" w:rsidRDefault="00FB71B2" w:rsidP="00FB71B2">
      <w:pPr>
        <w:tabs>
          <w:tab w:val="left" w:pos="426"/>
        </w:tabs>
        <w:spacing w:after="0" w:line="240" w:lineRule="auto"/>
        <w:ind w:left="426" w:right="566"/>
        <w:jc w:val="both"/>
        <w:rPr>
          <w:rFonts w:ascii="Book Antiqua" w:eastAsia="Book Antiqua" w:hAnsi="Book Antiqua" w:cs="Book Antiqua"/>
          <w:i/>
        </w:rPr>
      </w:pPr>
      <w:proofErr w:type="spellStart"/>
      <w:r w:rsidRPr="00FB71B2">
        <w:rPr>
          <w:rFonts w:ascii="Book Antiqua" w:eastAsia="Book Antiqua" w:hAnsi="Book Antiqua" w:cs="Book Antiqua"/>
          <w:i/>
        </w:rPr>
        <w:t>Penelitian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ini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bertujuan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untuk</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mengetahui</w:t>
      </w:r>
      <w:proofErr w:type="spellEnd"/>
      <w:r w:rsidRPr="00FB71B2">
        <w:rPr>
          <w:rFonts w:ascii="Book Antiqua" w:eastAsia="Book Antiqua" w:hAnsi="Book Antiqua" w:cs="Book Antiqua"/>
          <w:i/>
        </w:rPr>
        <w:t xml:space="preserve">: (1) </w:t>
      </w:r>
      <w:proofErr w:type="spellStart"/>
      <w:r w:rsidRPr="00FB71B2">
        <w:rPr>
          <w:rFonts w:ascii="Book Antiqua" w:eastAsia="Book Antiqua" w:hAnsi="Book Antiqua" w:cs="Book Antiqua"/>
          <w:i/>
        </w:rPr>
        <w:t>Bagai</w:t>
      </w:r>
      <w:r>
        <w:rPr>
          <w:rFonts w:ascii="Book Antiqua" w:eastAsia="Book Antiqua" w:hAnsi="Book Antiqua" w:cs="Book Antiqua"/>
          <w:i/>
        </w:rPr>
        <w:t>mana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tingkat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kesejahteraan</w:t>
      </w:r>
      <w:proofErr w:type="spellEnd"/>
      <w:r>
        <w:rPr>
          <w:rFonts w:ascii="Book Antiqua" w:eastAsia="Book Antiqua" w:hAnsi="Book Antiqua" w:cs="Book Antiqua"/>
          <w:i/>
        </w:rPr>
        <w:t xml:space="preserve"> para </w:t>
      </w:r>
      <w:proofErr w:type="spellStart"/>
      <w:r w:rsidRPr="00FB71B2">
        <w:rPr>
          <w:rFonts w:ascii="Book Antiqua" w:eastAsia="Book Antiqua" w:hAnsi="Book Antiqua" w:cs="Book Antiqua"/>
          <w:i/>
        </w:rPr>
        <w:t>pedagang</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ikan</w:t>
      </w:r>
      <w:proofErr w:type="spellEnd"/>
      <w:r w:rsidRPr="00FB71B2">
        <w:rPr>
          <w:rFonts w:ascii="Book Antiqua" w:eastAsia="Book Antiqua" w:hAnsi="Book Antiqua" w:cs="Book Antiqua"/>
          <w:i/>
        </w:rPr>
        <w:t xml:space="preserve"> di Pasar </w:t>
      </w:r>
      <w:proofErr w:type="spellStart"/>
      <w:r w:rsidRPr="00FB71B2">
        <w:rPr>
          <w:rFonts w:ascii="Book Antiqua" w:eastAsia="Book Antiqua" w:hAnsi="Book Antiqua" w:cs="Book Antiqua"/>
          <w:i/>
        </w:rPr>
        <w:t>Tradisional</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Delitua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dilihat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dari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keadaan</w:t>
      </w:r>
      <w:proofErr w:type="spellEnd"/>
      <w:r w:rsidRPr="00FB71B2">
        <w:rPr>
          <w:rFonts w:ascii="Book Antiqua" w:eastAsia="Book Antiqua" w:hAnsi="Book Antiqua" w:cs="Book Antiqua"/>
          <w:i/>
        </w:rPr>
        <w:t xml:space="preserve"> material </w:t>
      </w:r>
      <w:proofErr w:type="spellStart"/>
      <w:r w:rsidRPr="00FB71B2">
        <w:rPr>
          <w:rFonts w:ascii="Book Antiqua" w:eastAsia="Book Antiqua" w:hAnsi="Book Antiqua" w:cs="Book Antiqua"/>
          <w:i/>
        </w:rPr>
        <w:t>nya</w:t>
      </w:r>
      <w:proofErr w:type="spellEnd"/>
      <w:r w:rsidRPr="00FB71B2">
        <w:rPr>
          <w:rFonts w:ascii="Book Antiqua" w:eastAsia="Book Antiqua" w:hAnsi="Book Antiqua" w:cs="Book Antiqua"/>
          <w:i/>
        </w:rPr>
        <w:t xml:space="preserve">? (2) </w:t>
      </w:r>
      <w:proofErr w:type="spellStart"/>
      <w:r w:rsidRPr="00FB71B2">
        <w:rPr>
          <w:rFonts w:ascii="Book Antiqua" w:eastAsia="Book Antiqua" w:hAnsi="Book Antiqua" w:cs="Book Antiqua"/>
          <w:i/>
        </w:rPr>
        <w:t>Bagaimana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tingat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para </w:t>
      </w:r>
      <w:proofErr w:type="spellStart"/>
      <w:r w:rsidRPr="00FB71B2">
        <w:rPr>
          <w:rFonts w:ascii="Book Antiqua" w:eastAsia="Book Antiqua" w:hAnsi="Book Antiqua" w:cs="Book Antiqua"/>
          <w:i/>
        </w:rPr>
        <w:t>pedagang</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ikan</w:t>
      </w:r>
      <w:proofErr w:type="spellEnd"/>
      <w:r w:rsidRPr="00FB71B2">
        <w:rPr>
          <w:rFonts w:ascii="Book Antiqua" w:eastAsia="Book Antiqua" w:hAnsi="Book Antiqua" w:cs="Book Antiqua"/>
          <w:i/>
        </w:rPr>
        <w:t xml:space="preserve"> di Pasar </w:t>
      </w:r>
      <w:proofErr w:type="spellStart"/>
      <w:r w:rsidRPr="00FB71B2">
        <w:rPr>
          <w:rFonts w:ascii="Book Antiqua" w:eastAsia="Book Antiqua" w:hAnsi="Book Antiqua" w:cs="Book Antiqua"/>
          <w:i/>
        </w:rPr>
        <w:t>Tradisional</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Delitua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dilihat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dari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keadaan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spiritualnya</w:t>
      </w:r>
      <w:proofErr w:type="spellEnd"/>
      <w:r w:rsidRPr="00FB71B2">
        <w:rPr>
          <w:rFonts w:ascii="Book Antiqua" w:eastAsia="Book Antiqua" w:hAnsi="Book Antiqua" w:cs="Book Antiqua"/>
          <w:i/>
        </w:rPr>
        <w:t xml:space="preserve">? (3) </w:t>
      </w:r>
      <w:proofErr w:type="spellStart"/>
      <w:r w:rsidRPr="00FB71B2">
        <w:rPr>
          <w:rFonts w:ascii="Book Antiqua" w:eastAsia="Book Antiqua" w:hAnsi="Book Antiqua" w:cs="Book Antiqua"/>
          <w:i/>
        </w:rPr>
        <w:t>Bagaimana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tingkat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para </w:t>
      </w:r>
      <w:proofErr w:type="spellStart"/>
      <w:r w:rsidRPr="00FB71B2">
        <w:rPr>
          <w:rFonts w:ascii="Book Antiqua" w:eastAsia="Book Antiqua" w:hAnsi="Book Antiqua" w:cs="Book Antiqua"/>
          <w:i/>
        </w:rPr>
        <w:t>pedagang</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ikan</w:t>
      </w:r>
      <w:proofErr w:type="spellEnd"/>
      <w:r w:rsidRPr="00FB71B2">
        <w:rPr>
          <w:rFonts w:ascii="Book Antiqua" w:eastAsia="Book Antiqua" w:hAnsi="Book Antiqua" w:cs="Book Antiqua"/>
          <w:i/>
        </w:rPr>
        <w:t xml:space="preserve"> di Pasar </w:t>
      </w:r>
      <w:proofErr w:type="spellStart"/>
      <w:r w:rsidRPr="00FB71B2">
        <w:rPr>
          <w:rFonts w:ascii="Book Antiqua" w:eastAsia="Book Antiqua" w:hAnsi="Book Antiqua" w:cs="Book Antiqua"/>
          <w:i/>
        </w:rPr>
        <w:t>Tradisional</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Delitua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dilihat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dari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keadaan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sosialnya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Penelitian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ini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dilakukan</w:t>
      </w:r>
      <w:proofErr w:type="spellEnd"/>
      <w:r w:rsidRPr="00FB71B2">
        <w:rPr>
          <w:rFonts w:ascii="Book Antiqua" w:eastAsia="Book Antiqua" w:hAnsi="Book Antiqua" w:cs="Book Antiqua"/>
          <w:i/>
        </w:rPr>
        <w:t xml:space="preserve"> di Pasar </w:t>
      </w:r>
      <w:proofErr w:type="spellStart"/>
      <w:r w:rsidRPr="00FB71B2">
        <w:rPr>
          <w:rFonts w:ascii="Book Antiqua" w:eastAsia="Book Antiqua" w:hAnsi="Book Antiqua" w:cs="Book Antiqua"/>
          <w:i/>
        </w:rPr>
        <w:t>Tradisional</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Delitua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Kecamatan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Delitua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Kabupaten</w:t>
      </w:r>
      <w:proofErr w:type="spellEnd"/>
      <w:r w:rsidRPr="00FB71B2">
        <w:rPr>
          <w:rFonts w:ascii="Book Antiqua" w:eastAsia="Book Antiqua" w:hAnsi="Book Antiqua" w:cs="Book Antiqua"/>
          <w:i/>
        </w:rPr>
        <w:t xml:space="preserve"> Deli Serdang, Sumatera Utara </w:t>
      </w:r>
      <w:proofErr w:type="spellStart"/>
      <w:r w:rsidRPr="00FB71B2">
        <w:rPr>
          <w:rFonts w:ascii="Book Antiqua" w:eastAsia="Book Antiqua" w:hAnsi="Book Antiqua" w:cs="Book Antiqua"/>
          <w:i/>
        </w:rPr>
        <w:t>dengan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jumlah</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populasi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adalah</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sebanyak</w:t>
      </w:r>
      <w:proofErr w:type="spellEnd"/>
      <w:r w:rsidRPr="00FB71B2">
        <w:rPr>
          <w:rFonts w:ascii="Book Antiqua" w:eastAsia="Book Antiqua" w:hAnsi="Book Antiqua" w:cs="Book Antiqua"/>
          <w:i/>
        </w:rPr>
        <w:t xml:space="preserve"> 20 orang, yang </w:t>
      </w:r>
      <w:proofErr w:type="spellStart"/>
      <w:r w:rsidRPr="00FB71B2">
        <w:rPr>
          <w:rFonts w:ascii="Book Antiqua" w:eastAsia="Book Antiqua" w:hAnsi="Book Antiqua" w:cs="Book Antiqua"/>
          <w:i/>
        </w:rPr>
        <w:t>sekaligus</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menjadi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sampel</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dalam</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penelitian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ini</w:t>
      </w:r>
      <w:proofErr w:type="spellEnd"/>
      <w:r w:rsidRPr="00FB71B2">
        <w:rPr>
          <w:rFonts w:ascii="Book Antiqua" w:eastAsia="Book Antiqua" w:hAnsi="Book Antiqua" w:cs="Book Antiqua"/>
          <w:i/>
        </w:rPr>
        <w:t xml:space="preserve"> (Total Sampling). Teknik </w:t>
      </w:r>
      <w:proofErr w:type="spellStart"/>
      <w:r w:rsidRPr="00FB71B2">
        <w:rPr>
          <w:rFonts w:ascii="Book Antiqua" w:eastAsia="Book Antiqua" w:hAnsi="Book Antiqua" w:cs="Book Antiqua"/>
          <w:i/>
        </w:rPr>
        <w:t>pengumpulan</w:t>
      </w:r>
      <w:proofErr w:type="spellEnd"/>
      <w:r w:rsidRPr="00FB71B2">
        <w:rPr>
          <w:rFonts w:ascii="Book Antiqua" w:eastAsia="Book Antiqua" w:hAnsi="Book Antiqua" w:cs="Book Antiqua"/>
          <w:i/>
        </w:rPr>
        <w:t xml:space="preserve"> data </w:t>
      </w:r>
      <w:proofErr w:type="spellStart"/>
      <w:r w:rsidRPr="00FB71B2">
        <w:rPr>
          <w:rFonts w:ascii="Book Antiqua" w:eastAsia="Book Antiqua" w:hAnsi="Book Antiqua" w:cs="Book Antiqua"/>
          <w:i/>
        </w:rPr>
        <w:t>dilakukan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melalui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observasi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langsung</w:t>
      </w:r>
      <w:proofErr w:type="spellEnd"/>
      <w:r w:rsidRPr="00FB71B2">
        <w:rPr>
          <w:rFonts w:ascii="Book Antiqua" w:eastAsia="Book Antiqua" w:hAnsi="Book Antiqua" w:cs="Book Antiqua"/>
          <w:i/>
        </w:rPr>
        <w:t xml:space="preserve"> dan </w:t>
      </w:r>
      <w:proofErr w:type="spellStart"/>
      <w:r w:rsidRPr="00FB71B2">
        <w:rPr>
          <w:rFonts w:ascii="Book Antiqua" w:eastAsia="Book Antiqua" w:hAnsi="Book Antiqua" w:cs="Book Antiqua"/>
          <w:i/>
        </w:rPr>
        <w:t>angket</w:t>
      </w:r>
      <w:proofErr w:type="spellEnd"/>
      <w:r w:rsidRPr="00FB71B2">
        <w:rPr>
          <w:rFonts w:ascii="Book Antiqua" w:eastAsia="Book Antiqua" w:hAnsi="Book Antiqua" w:cs="Book Antiqua"/>
          <w:i/>
        </w:rPr>
        <w:t xml:space="preserve">. Teknik </w:t>
      </w:r>
      <w:proofErr w:type="spellStart"/>
      <w:r w:rsidRPr="00FB71B2">
        <w:rPr>
          <w:rFonts w:ascii="Book Antiqua" w:eastAsia="Book Antiqua" w:hAnsi="Book Antiqua" w:cs="Book Antiqua"/>
          <w:i/>
        </w:rPr>
        <w:t>analisis</w:t>
      </w:r>
      <w:proofErr w:type="spellEnd"/>
      <w:r w:rsidRPr="00FB71B2">
        <w:rPr>
          <w:rFonts w:ascii="Book Antiqua" w:eastAsia="Book Antiqua" w:hAnsi="Book Antiqua" w:cs="Book Antiqua"/>
          <w:i/>
        </w:rPr>
        <w:t xml:space="preserve"> data yang </w:t>
      </w:r>
      <w:proofErr w:type="spellStart"/>
      <w:r w:rsidRPr="00FB71B2">
        <w:rPr>
          <w:rFonts w:ascii="Book Antiqua" w:eastAsia="Book Antiqua" w:hAnsi="Book Antiqua" w:cs="Book Antiqua"/>
          <w:i/>
        </w:rPr>
        <w:t>digunakan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adalah</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analisis</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deskriptif</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kualitatif</w:t>
      </w:r>
      <w:proofErr w:type="spellEnd"/>
      <w:r w:rsidRPr="00FB71B2">
        <w:rPr>
          <w:rFonts w:ascii="Book Antiqua" w:eastAsia="Book Antiqua" w:hAnsi="Book Antiqua" w:cs="Book Antiqua"/>
          <w:i/>
        </w:rPr>
        <w:t xml:space="preserve">. Hasil </w:t>
      </w:r>
      <w:proofErr w:type="spellStart"/>
      <w:r w:rsidRPr="00FB71B2">
        <w:rPr>
          <w:rFonts w:ascii="Book Antiqua" w:eastAsia="Book Antiqua" w:hAnsi="Book Antiqua" w:cs="Book Antiqua"/>
          <w:i/>
        </w:rPr>
        <w:t>penelitian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menunjukkan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bahwa</w:t>
      </w:r>
      <w:proofErr w:type="spellEnd"/>
      <w:r w:rsidRPr="00FB71B2">
        <w:rPr>
          <w:rFonts w:ascii="Book Antiqua" w:eastAsia="Book Antiqua" w:hAnsi="Book Antiqua" w:cs="Book Antiqua"/>
          <w:i/>
        </w:rPr>
        <w:t xml:space="preserve">: Tingkat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Pedagang</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dapat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diukur</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berdasarkan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keadaan</w:t>
      </w:r>
      <w:proofErr w:type="spellEnd"/>
      <w:r w:rsidRPr="00FB71B2">
        <w:rPr>
          <w:rFonts w:ascii="Book Antiqua" w:eastAsia="Book Antiqua" w:hAnsi="Book Antiqua" w:cs="Book Antiqua"/>
          <w:i/>
        </w:rPr>
        <w:t xml:space="preserve"> material, </w:t>
      </w:r>
      <w:proofErr w:type="spellStart"/>
      <w:r w:rsidRPr="00FB71B2">
        <w:rPr>
          <w:rFonts w:ascii="Book Antiqua" w:eastAsia="Book Antiqua" w:hAnsi="Book Antiqua" w:cs="Book Antiqua"/>
          <w:i/>
        </w:rPr>
        <w:t>keadaan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sosial</w:t>
      </w:r>
      <w:proofErr w:type="spellEnd"/>
      <w:r w:rsidRPr="00FB71B2">
        <w:rPr>
          <w:rFonts w:ascii="Book Antiqua" w:eastAsia="Book Antiqua" w:hAnsi="Book Antiqua" w:cs="Book Antiqua"/>
          <w:i/>
        </w:rPr>
        <w:t xml:space="preserve">, dan </w:t>
      </w:r>
      <w:proofErr w:type="spellStart"/>
      <w:r w:rsidRPr="00FB71B2">
        <w:rPr>
          <w:rFonts w:ascii="Book Antiqua" w:eastAsia="Book Antiqua" w:hAnsi="Book Antiqua" w:cs="Book Antiqua"/>
          <w:i/>
        </w:rPr>
        <w:t>keadaan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spiritualnya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Pedagang</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dapat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digolongkan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dalam</w:t>
      </w:r>
      <w:proofErr w:type="spellEnd"/>
      <w:r w:rsidRPr="00FB71B2">
        <w:rPr>
          <w:rFonts w:ascii="Book Antiqua" w:eastAsia="Book Antiqua" w:hAnsi="Book Antiqua" w:cs="Book Antiqua"/>
          <w:i/>
        </w:rPr>
        <w:t xml:space="preserve"> 3 </w:t>
      </w:r>
      <w:proofErr w:type="spellStart"/>
      <w:r w:rsidRPr="00FB71B2">
        <w:rPr>
          <w:rFonts w:ascii="Book Antiqua" w:eastAsia="Book Antiqua" w:hAnsi="Book Antiqua" w:cs="Book Antiqua"/>
          <w:i/>
        </w:rPr>
        <w:t>Kriteria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yakni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Tinggi,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Sedang</w:t>
      </w:r>
      <w:proofErr w:type="spellEnd"/>
      <w:r w:rsidRPr="00FB71B2">
        <w:rPr>
          <w:rFonts w:ascii="Book Antiqua" w:eastAsia="Book Antiqua" w:hAnsi="Book Antiqua" w:cs="Book Antiqua"/>
          <w:i/>
        </w:rPr>
        <w:t xml:space="preserve">, dan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Rendah</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Berdasarkan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penelitian</w:t>
      </w:r>
      <w:proofErr w:type="spellEnd"/>
      <w:r w:rsidRPr="00FB71B2">
        <w:rPr>
          <w:rFonts w:ascii="Book Antiqua" w:eastAsia="Book Antiqua" w:hAnsi="Book Antiqua" w:cs="Book Antiqua"/>
          <w:i/>
        </w:rPr>
        <w:t xml:space="preserve"> yang </w:t>
      </w:r>
      <w:proofErr w:type="spellStart"/>
      <w:r w:rsidRPr="00FB71B2">
        <w:rPr>
          <w:rFonts w:ascii="Book Antiqua" w:eastAsia="Book Antiqua" w:hAnsi="Book Antiqua" w:cs="Book Antiqua"/>
          <w:i/>
        </w:rPr>
        <w:t>telah</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dilakukan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maka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dapat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diketahui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bahwa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tingkat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pedagang</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ikan</w:t>
      </w:r>
      <w:proofErr w:type="spellEnd"/>
      <w:r w:rsidRPr="00FB71B2">
        <w:rPr>
          <w:rFonts w:ascii="Book Antiqua" w:eastAsia="Book Antiqua" w:hAnsi="Book Antiqua" w:cs="Book Antiqua"/>
          <w:i/>
        </w:rPr>
        <w:t xml:space="preserve"> segar di Pasar </w:t>
      </w:r>
      <w:proofErr w:type="spellStart"/>
      <w:r w:rsidRPr="00FB71B2">
        <w:rPr>
          <w:rFonts w:ascii="Book Antiqua" w:eastAsia="Book Antiqua" w:hAnsi="Book Antiqua" w:cs="Book Antiqua"/>
          <w:i/>
        </w:rPr>
        <w:t>Tradisional</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Delitua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mayoritas</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berada</w:t>
      </w:r>
      <w:proofErr w:type="spellEnd"/>
      <w:r w:rsidRPr="00FB71B2">
        <w:rPr>
          <w:rFonts w:ascii="Book Antiqua" w:eastAsia="Book Antiqua" w:hAnsi="Book Antiqua" w:cs="Book Antiqua"/>
          <w:i/>
        </w:rPr>
        <w:t xml:space="preserve"> pada </w:t>
      </w:r>
      <w:proofErr w:type="spellStart"/>
      <w:r w:rsidRPr="00FB71B2">
        <w:rPr>
          <w:rFonts w:ascii="Book Antiqua" w:eastAsia="Book Antiqua" w:hAnsi="Book Antiqua" w:cs="Book Antiqua"/>
          <w:i/>
        </w:rPr>
        <w:t>kriteria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tingkat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sedang</w:t>
      </w:r>
      <w:proofErr w:type="spellEnd"/>
      <w:r w:rsidRPr="00FB71B2">
        <w:rPr>
          <w:rFonts w:ascii="Book Antiqua" w:eastAsia="Book Antiqua" w:hAnsi="Book Antiqua" w:cs="Book Antiqua"/>
          <w:i/>
        </w:rPr>
        <w:t xml:space="preserve">. Dimana </w:t>
      </w:r>
      <w:proofErr w:type="spellStart"/>
      <w:r w:rsidRPr="00FB71B2">
        <w:rPr>
          <w:rFonts w:ascii="Book Antiqua" w:eastAsia="Book Antiqua" w:hAnsi="Book Antiqua" w:cs="Book Antiqua"/>
          <w:i/>
        </w:rPr>
        <w:t>dari</w:t>
      </w:r>
      <w:proofErr w:type="spellEnd"/>
      <w:r w:rsidRPr="00FB71B2">
        <w:rPr>
          <w:rFonts w:ascii="Book Antiqua" w:eastAsia="Book Antiqua" w:hAnsi="Book Antiqua" w:cs="Book Antiqua"/>
          <w:i/>
        </w:rPr>
        <w:t xml:space="preserve"> 20 </w:t>
      </w:r>
      <w:proofErr w:type="spellStart"/>
      <w:r w:rsidRPr="00FB71B2">
        <w:rPr>
          <w:rFonts w:ascii="Book Antiqua" w:eastAsia="Book Antiqua" w:hAnsi="Book Antiqua" w:cs="Book Antiqua"/>
          <w:i/>
        </w:rPr>
        <w:t>responden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ada</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sebanyak</w:t>
      </w:r>
      <w:proofErr w:type="spellEnd"/>
      <w:r w:rsidRPr="00FB71B2">
        <w:rPr>
          <w:rFonts w:ascii="Book Antiqua" w:eastAsia="Book Antiqua" w:hAnsi="Book Antiqua" w:cs="Book Antiqua"/>
          <w:i/>
        </w:rPr>
        <w:t xml:space="preserve"> 6 </w:t>
      </w:r>
      <w:proofErr w:type="spellStart"/>
      <w:r w:rsidRPr="00FB71B2">
        <w:rPr>
          <w:rFonts w:ascii="Book Antiqua" w:eastAsia="Book Antiqua" w:hAnsi="Book Antiqua" w:cs="Book Antiqua"/>
          <w:i/>
        </w:rPr>
        <w:t>responden</w:t>
      </w:r>
      <w:proofErr w:type="spellEnd"/>
      <w:r w:rsidRPr="00FB71B2">
        <w:rPr>
          <w:rFonts w:ascii="Book Antiqua" w:eastAsia="Book Antiqua" w:hAnsi="Book Antiqua" w:cs="Book Antiqua"/>
          <w:i/>
        </w:rPr>
        <w:t xml:space="preserve"> yang </w:t>
      </w:r>
      <w:proofErr w:type="spellStart"/>
      <w:r w:rsidRPr="00FB71B2">
        <w:rPr>
          <w:rFonts w:ascii="Book Antiqua" w:eastAsia="Book Antiqua" w:hAnsi="Book Antiqua" w:cs="Book Antiqua"/>
          <w:i/>
        </w:rPr>
        <w:t>memiliki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tingkat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tinggi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sebanyak</w:t>
      </w:r>
      <w:proofErr w:type="spellEnd"/>
      <w:r w:rsidRPr="00FB71B2">
        <w:rPr>
          <w:rFonts w:ascii="Book Antiqua" w:eastAsia="Book Antiqua" w:hAnsi="Book Antiqua" w:cs="Book Antiqua"/>
          <w:i/>
        </w:rPr>
        <w:t xml:space="preserve"> 11 </w:t>
      </w:r>
      <w:proofErr w:type="spellStart"/>
      <w:r w:rsidRPr="00FB71B2">
        <w:rPr>
          <w:rFonts w:ascii="Book Antiqua" w:eastAsia="Book Antiqua" w:hAnsi="Book Antiqua" w:cs="Book Antiqua"/>
          <w:i/>
        </w:rPr>
        <w:t>responden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memiliki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tingkat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sedang</w:t>
      </w:r>
      <w:proofErr w:type="spellEnd"/>
      <w:r w:rsidRPr="00FB71B2">
        <w:rPr>
          <w:rFonts w:ascii="Book Antiqua" w:eastAsia="Book Antiqua" w:hAnsi="Book Antiqua" w:cs="Book Antiqua"/>
          <w:i/>
        </w:rPr>
        <w:t xml:space="preserve">, dan 3 </w:t>
      </w:r>
      <w:proofErr w:type="spellStart"/>
      <w:r w:rsidRPr="00FB71B2">
        <w:rPr>
          <w:rFonts w:ascii="Book Antiqua" w:eastAsia="Book Antiqua" w:hAnsi="Book Antiqua" w:cs="Book Antiqua"/>
          <w:i/>
        </w:rPr>
        <w:t>responden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memiliki</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tingkat</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kesejahteraan</w:t>
      </w:r>
      <w:proofErr w:type="spellEnd"/>
      <w:r w:rsidRPr="00FB71B2">
        <w:rPr>
          <w:rFonts w:ascii="Book Antiqua" w:eastAsia="Book Antiqua" w:hAnsi="Book Antiqua" w:cs="Book Antiqua"/>
          <w:i/>
        </w:rPr>
        <w:t xml:space="preserve"> </w:t>
      </w:r>
      <w:proofErr w:type="spellStart"/>
      <w:r w:rsidRPr="00FB71B2">
        <w:rPr>
          <w:rFonts w:ascii="Book Antiqua" w:eastAsia="Book Antiqua" w:hAnsi="Book Antiqua" w:cs="Book Antiqua"/>
          <w:i/>
        </w:rPr>
        <w:t>rendah</w:t>
      </w:r>
      <w:proofErr w:type="spellEnd"/>
      <w:r w:rsidRPr="00FB71B2">
        <w:rPr>
          <w:rFonts w:ascii="Book Antiqua" w:eastAsia="Book Antiqua" w:hAnsi="Book Antiqua" w:cs="Book Antiqua"/>
          <w:i/>
        </w:rPr>
        <w:t>.</w:t>
      </w:r>
    </w:p>
    <w:p w14:paraId="5AA4628B" w14:textId="77777777" w:rsidR="00333A04" w:rsidRPr="00D72D4D" w:rsidRDefault="00FB71B2" w:rsidP="00FB71B2">
      <w:pPr>
        <w:spacing w:after="0" w:line="240" w:lineRule="auto"/>
        <w:ind w:left="1701" w:right="566" w:hanging="1275"/>
        <w:jc w:val="both"/>
        <w:rPr>
          <w:rFonts w:ascii="Book Antiqua" w:eastAsia="Book Antiqua" w:hAnsi="Book Antiqua" w:cs="Book Antiqua"/>
          <w:b/>
          <w:i/>
        </w:rPr>
      </w:pPr>
      <w:r w:rsidRPr="00D72D4D">
        <w:rPr>
          <w:rFonts w:ascii="Book Antiqua" w:eastAsia="Book Antiqua" w:hAnsi="Book Antiqua" w:cs="Book Antiqua"/>
          <w:b/>
          <w:i/>
        </w:rPr>
        <w:t xml:space="preserve">Kata </w:t>
      </w:r>
      <w:proofErr w:type="spellStart"/>
      <w:r w:rsidRPr="00D72D4D">
        <w:rPr>
          <w:rFonts w:ascii="Book Antiqua" w:eastAsia="Book Antiqua" w:hAnsi="Book Antiqua" w:cs="Book Antiqua"/>
          <w:b/>
          <w:i/>
        </w:rPr>
        <w:t>Kunci</w:t>
      </w:r>
      <w:proofErr w:type="spellEnd"/>
      <w:r w:rsidRPr="00D72D4D">
        <w:rPr>
          <w:rFonts w:ascii="Book Antiqua" w:eastAsia="Book Antiqua" w:hAnsi="Book Antiqua" w:cs="Book Antiqua"/>
          <w:b/>
          <w:i/>
        </w:rPr>
        <w:t xml:space="preserve">: Tingkat </w:t>
      </w:r>
      <w:proofErr w:type="spellStart"/>
      <w:r w:rsidRPr="00D72D4D">
        <w:rPr>
          <w:rFonts w:ascii="Book Antiqua" w:eastAsia="Book Antiqua" w:hAnsi="Book Antiqua" w:cs="Book Antiqua"/>
          <w:b/>
          <w:i/>
        </w:rPr>
        <w:t>Kesejahteraan</w:t>
      </w:r>
      <w:proofErr w:type="spellEnd"/>
      <w:r w:rsidRPr="00D72D4D">
        <w:rPr>
          <w:rFonts w:ascii="Book Antiqua" w:eastAsia="Book Antiqua" w:hAnsi="Book Antiqua" w:cs="Book Antiqua"/>
          <w:b/>
          <w:i/>
        </w:rPr>
        <w:t xml:space="preserve">, </w:t>
      </w:r>
      <w:proofErr w:type="spellStart"/>
      <w:r w:rsidRPr="00D72D4D">
        <w:rPr>
          <w:rFonts w:ascii="Book Antiqua" w:eastAsia="Book Antiqua" w:hAnsi="Book Antiqua" w:cs="Book Antiqua"/>
          <w:b/>
          <w:i/>
        </w:rPr>
        <w:t>Pedagang</w:t>
      </w:r>
      <w:proofErr w:type="spellEnd"/>
      <w:r w:rsidRPr="00D72D4D">
        <w:rPr>
          <w:rFonts w:ascii="Book Antiqua" w:eastAsia="Book Antiqua" w:hAnsi="Book Antiqua" w:cs="Book Antiqua"/>
          <w:b/>
          <w:i/>
        </w:rPr>
        <w:t xml:space="preserve">, Pasar </w:t>
      </w:r>
      <w:proofErr w:type="spellStart"/>
      <w:r w:rsidRPr="00D72D4D">
        <w:rPr>
          <w:rFonts w:ascii="Book Antiqua" w:eastAsia="Book Antiqua" w:hAnsi="Book Antiqua" w:cs="Book Antiqua"/>
          <w:b/>
          <w:i/>
        </w:rPr>
        <w:t>Tradisional</w:t>
      </w:r>
      <w:proofErr w:type="spellEnd"/>
    </w:p>
    <w:p w14:paraId="6F6555D2" w14:textId="77777777" w:rsidR="00333A04" w:rsidRDefault="00333A04">
      <w:pPr>
        <w:tabs>
          <w:tab w:val="left" w:pos="1701"/>
        </w:tabs>
        <w:spacing w:after="0" w:line="240" w:lineRule="auto"/>
        <w:ind w:left="1701" w:right="566" w:hanging="1275"/>
        <w:jc w:val="both"/>
        <w:rPr>
          <w:rFonts w:ascii="Book Antiqua" w:eastAsia="Book Antiqua" w:hAnsi="Book Antiqua" w:cs="Book Antiqua"/>
          <w:i/>
        </w:rPr>
      </w:pPr>
    </w:p>
    <w:p w14:paraId="1D9A45A3" w14:textId="77777777" w:rsidR="00333A04" w:rsidRDefault="00B247F0">
      <w:pPr>
        <w:tabs>
          <w:tab w:val="left" w:pos="720"/>
          <w:tab w:val="left" w:pos="1276"/>
        </w:tabs>
        <w:spacing w:after="0" w:line="240" w:lineRule="auto"/>
        <w:ind w:left="1276" w:hanging="1276"/>
        <w:jc w:val="center"/>
        <w:rPr>
          <w:rFonts w:ascii="Book Antiqua" w:eastAsia="Book Antiqua" w:hAnsi="Book Antiqua" w:cs="Book Antiqua"/>
          <w:b/>
          <w:i/>
        </w:rPr>
      </w:pPr>
      <w:r>
        <w:rPr>
          <w:rFonts w:ascii="Book Antiqua" w:eastAsia="Book Antiqua" w:hAnsi="Book Antiqua" w:cs="Book Antiqua"/>
          <w:b/>
          <w:i/>
        </w:rPr>
        <w:t>Abstract</w:t>
      </w:r>
    </w:p>
    <w:p w14:paraId="426E4ADE" w14:textId="77777777" w:rsidR="00333A04" w:rsidRDefault="00B247F0">
      <w:pPr>
        <w:tabs>
          <w:tab w:val="left" w:pos="720"/>
        </w:tabs>
        <w:spacing w:after="0" w:line="240" w:lineRule="auto"/>
        <w:ind w:left="426" w:right="566"/>
        <w:jc w:val="both"/>
        <w:rPr>
          <w:rFonts w:ascii="Book Antiqua" w:eastAsia="Book Antiqua" w:hAnsi="Book Antiqua" w:cs="Book Antiqua"/>
        </w:rPr>
      </w:pPr>
      <w:r>
        <w:rPr>
          <w:rFonts w:ascii="Book Antiqua" w:eastAsia="Book Antiqua" w:hAnsi="Book Antiqua" w:cs="Book Antiqua"/>
          <w:i/>
        </w:rPr>
        <w:t xml:space="preserve">This study aims to determine: (1) How is the welfare level of the fish traders in the </w:t>
      </w:r>
      <w:proofErr w:type="spellStart"/>
      <w:r>
        <w:rPr>
          <w:rFonts w:ascii="Book Antiqua" w:eastAsia="Book Antiqua" w:hAnsi="Book Antiqua" w:cs="Book Antiqua"/>
          <w:i/>
        </w:rPr>
        <w:t>Delitua</w:t>
      </w:r>
      <w:proofErr w:type="spellEnd"/>
      <w:r>
        <w:rPr>
          <w:rFonts w:ascii="Book Antiqua" w:eastAsia="Book Antiqua" w:hAnsi="Book Antiqua" w:cs="Book Antiqua"/>
          <w:i/>
        </w:rPr>
        <w:t xml:space="preserve"> Traditional Market in terms of their material conditions? (2) How is the welfare level of the fish traders in the </w:t>
      </w:r>
      <w:proofErr w:type="spellStart"/>
      <w:r>
        <w:rPr>
          <w:rFonts w:ascii="Book Antiqua" w:eastAsia="Book Antiqua" w:hAnsi="Book Antiqua" w:cs="Book Antiqua"/>
          <w:i/>
        </w:rPr>
        <w:t>Delitua</w:t>
      </w:r>
      <w:proofErr w:type="spellEnd"/>
      <w:r>
        <w:rPr>
          <w:rFonts w:ascii="Book Antiqua" w:eastAsia="Book Antiqua" w:hAnsi="Book Antiqua" w:cs="Book Antiqua"/>
          <w:i/>
        </w:rPr>
        <w:t xml:space="preserve"> Traditional Market seen from their spiritual condition? (3) How is the welfare level of the fish traders at the </w:t>
      </w:r>
      <w:proofErr w:type="spellStart"/>
      <w:r>
        <w:rPr>
          <w:rFonts w:ascii="Book Antiqua" w:eastAsia="Book Antiqua" w:hAnsi="Book Antiqua" w:cs="Book Antiqua"/>
          <w:i/>
        </w:rPr>
        <w:t>Delitua</w:t>
      </w:r>
      <w:proofErr w:type="spellEnd"/>
      <w:r>
        <w:rPr>
          <w:rFonts w:ascii="Book Antiqua" w:eastAsia="Book Antiqua" w:hAnsi="Book Antiqua" w:cs="Book Antiqua"/>
          <w:i/>
        </w:rPr>
        <w:t xml:space="preserve"> Traditional Market in terms of their social conditions? This research was conducted at the </w:t>
      </w:r>
      <w:proofErr w:type="spellStart"/>
      <w:r>
        <w:rPr>
          <w:rFonts w:ascii="Book Antiqua" w:eastAsia="Book Antiqua" w:hAnsi="Book Antiqua" w:cs="Book Antiqua"/>
          <w:i/>
        </w:rPr>
        <w:t>Delitua</w:t>
      </w:r>
      <w:proofErr w:type="spellEnd"/>
      <w:r>
        <w:rPr>
          <w:rFonts w:ascii="Book Antiqua" w:eastAsia="Book Antiqua" w:hAnsi="Book Antiqua" w:cs="Book Antiqua"/>
          <w:i/>
        </w:rPr>
        <w:t xml:space="preserve"> Traditional Market, </w:t>
      </w:r>
      <w:proofErr w:type="spellStart"/>
      <w:r>
        <w:rPr>
          <w:rFonts w:ascii="Book Antiqua" w:eastAsia="Book Antiqua" w:hAnsi="Book Antiqua" w:cs="Book Antiqua"/>
          <w:i/>
        </w:rPr>
        <w:t>Delitua</w:t>
      </w:r>
      <w:proofErr w:type="spellEnd"/>
      <w:r>
        <w:rPr>
          <w:rFonts w:ascii="Book Antiqua" w:eastAsia="Book Antiqua" w:hAnsi="Book Antiqua" w:cs="Book Antiqua"/>
          <w:i/>
        </w:rPr>
        <w:t xml:space="preserve"> District, Deli Serdang Regency, North Sumatra with a total population of 20 people, who also became the sample in this study (Total Sampling). Data collection techniques were carried out through direct observation and questionnaires. The data analysis technique used is descriptive qualitative analysis. The results of the research show that: Traders' Welfare Level can be measured based on their material condition, social condition, and spiritual condition. Merchants' Welfare can be classified into 3 Criteria, namely High Welfare, Medium Welfare, and Low Welfare. Based on the research that has been done, it can be seen that the welfare level of fresh fish traders in the </w:t>
      </w:r>
      <w:proofErr w:type="spellStart"/>
      <w:r>
        <w:rPr>
          <w:rFonts w:ascii="Book Antiqua" w:eastAsia="Book Antiqua" w:hAnsi="Book Antiqua" w:cs="Book Antiqua"/>
          <w:i/>
        </w:rPr>
        <w:t>Delitua</w:t>
      </w:r>
      <w:proofErr w:type="spellEnd"/>
      <w:r>
        <w:rPr>
          <w:rFonts w:ascii="Book Antiqua" w:eastAsia="Book Antiqua" w:hAnsi="Book Antiqua" w:cs="Book Antiqua"/>
          <w:i/>
        </w:rPr>
        <w:t xml:space="preserve"> Traditional Market is mostly in the moderate level of welfare criteria. Where from 20 respondents, there are 6 respondents who have a high level of welfare, as many as 11 respondents have a moderate level of welfare, and 3 respondents have a low level of welfare.</w:t>
      </w:r>
    </w:p>
    <w:p w14:paraId="1C3AF986" w14:textId="77777777" w:rsidR="00333A04" w:rsidRDefault="00B247F0">
      <w:pPr>
        <w:tabs>
          <w:tab w:val="left" w:pos="1701"/>
        </w:tabs>
        <w:spacing w:after="0" w:line="240" w:lineRule="auto"/>
        <w:ind w:left="1701" w:right="566" w:hanging="1275"/>
        <w:jc w:val="both"/>
        <w:rPr>
          <w:rFonts w:ascii="Book Antiqua" w:eastAsia="Book Antiqua" w:hAnsi="Book Antiqua" w:cs="Book Antiqua"/>
          <w:b/>
          <w:i/>
        </w:rPr>
      </w:pPr>
      <w:r>
        <w:rPr>
          <w:rFonts w:ascii="Book Antiqua" w:eastAsia="Book Antiqua" w:hAnsi="Book Antiqua" w:cs="Book Antiqua"/>
          <w:b/>
          <w:i/>
        </w:rPr>
        <w:t>Key words: Welfare Level, Trader, Traditional Market</w:t>
      </w:r>
    </w:p>
    <w:p w14:paraId="1D83391D" w14:textId="77777777" w:rsidR="00D72D4D" w:rsidRDefault="00D72D4D">
      <w:pPr>
        <w:tabs>
          <w:tab w:val="left" w:pos="1701"/>
        </w:tabs>
        <w:spacing w:after="0" w:line="240" w:lineRule="auto"/>
        <w:ind w:left="1701" w:right="566" w:hanging="1275"/>
        <w:jc w:val="both"/>
        <w:rPr>
          <w:rFonts w:ascii="Book Antiqua" w:eastAsia="Book Antiqua" w:hAnsi="Book Antiqua" w:cs="Book Antiqua"/>
          <w:b/>
          <w:i/>
        </w:rPr>
      </w:pPr>
    </w:p>
    <w:p w14:paraId="4E32C030" w14:textId="77777777" w:rsidR="00D72D4D" w:rsidRDefault="00D72D4D">
      <w:pPr>
        <w:tabs>
          <w:tab w:val="left" w:pos="1701"/>
        </w:tabs>
        <w:spacing w:after="0" w:line="240" w:lineRule="auto"/>
        <w:ind w:left="1701" w:right="566" w:hanging="1275"/>
        <w:jc w:val="both"/>
        <w:rPr>
          <w:rFonts w:ascii="Book Antiqua" w:eastAsia="Book Antiqua" w:hAnsi="Book Antiqua" w:cs="Book Antiqua"/>
          <w:b/>
          <w:i/>
        </w:rPr>
      </w:pPr>
    </w:p>
    <w:p w14:paraId="0C03C330" w14:textId="77777777" w:rsidR="00D72D4D" w:rsidRDefault="00D72D4D">
      <w:pPr>
        <w:tabs>
          <w:tab w:val="left" w:pos="1701"/>
        </w:tabs>
        <w:spacing w:after="0" w:line="240" w:lineRule="auto"/>
        <w:ind w:left="1701" w:right="566" w:hanging="1275"/>
        <w:jc w:val="both"/>
        <w:rPr>
          <w:rFonts w:ascii="Book Antiqua" w:eastAsia="Book Antiqua" w:hAnsi="Book Antiqua" w:cs="Book Antiqua"/>
          <w:i/>
        </w:rPr>
        <w:sectPr w:rsidR="00D72D4D">
          <w:headerReference w:type="even" r:id="rId7"/>
          <w:headerReference w:type="default" r:id="rId8"/>
          <w:footerReference w:type="even" r:id="rId9"/>
          <w:footerReference w:type="default" r:id="rId10"/>
          <w:pgSz w:w="11907" w:h="16840"/>
          <w:pgMar w:top="1418" w:right="1418" w:bottom="1418" w:left="1418" w:header="709" w:footer="709" w:gutter="0"/>
          <w:pgNumType w:start="1"/>
          <w:cols w:space="720"/>
        </w:sectPr>
      </w:pPr>
    </w:p>
    <w:p w14:paraId="0763C270" w14:textId="77777777" w:rsidR="00812429" w:rsidRDefault="00812429">
      <w:pPr>
        <w:spacing w:after="0" w:line="240" w:lineRule="auto"/>
        <w:rPr>
          <w:rFonts w:ascii="Book Antiqua" w:eastAsia="Book Antiqua" w:hAnsi="Book Antiqua" w:cs="Book Antiqua"/>
          <w:b/>
        </w:rPr>
      </w:pPr>
    </w:p>
    <w:p w14:paraId="1926E66E" w14:textId="77777777" w:rsidR="00812429" w:rsidRDefault="00812429">
      <w:pPr>
        <w:spacing w:after="0" w:line="240" w:lineRule="auto"/>
        <w:rPr>
          <w:rFonts w:ascii="Book Antiqua" w:eastAsia="Book Antiqua" w:hAnsi="Book Antiqua" w:cs="Book Antiqua"/>
          <w:b/>
        </w:rPr>
      </w:pPr>
    </w:p>
    <w:p w14:paraId="0462D618" w14:textId="77777777" w:rsidR="00333A04" w:rsidRDefault="00B247F0">
      <w:pPr>
        <w:spacing w:after="0" w:line="240" w:lineRule="auto"/>
        <w:rPr>
          <w:rFonts w:ascii="Book Antiqua" w:eastAsia="Book Antiqua" w:hAnsi="Book Antiqua" w:cs="Book Antiqua"/>
          <w:b/>
        </w:rPr>
      </w:pPr>
      <w:r>
        <w:rPr>
          <w:rFonts w:ascii="Book Antiqua" w:eastAsia="Book Antiqua" w:hAnsi="Book Antiqua" w:cs="Book Antiqua"/>
          <w:b/>
        </w:rPr>
        <w:lastRenderedPageBreak/>
        <w:t>INTRODUCTION</w:t>
      </w:r>
    </w:p>
    <w:p w14:paraId="5EBBF8CF" w14:textId="77777777" w:rsidR="00333A04" w:rsidRDefault="00B247F0">
      <w:pPr>
        <w:pBdr>
          <w:top w:val="nil"/>
          <w:left w:val="nil"/>
          <w:bottom w:val="nil"/>
          <w:right w:val="nil"/>
          <w:between w:val="nil"/>
        </w:pBdr>
        <w:spacing w:after="0" w:line="240" w:lineRule="auto"/>
        <w:ind w:firstLine="284"/>
        <w:jc w:val="both"/>
        <w:rPr>
          <w:rFonts w:ascii="Book Antiqua" w:eastAsia="Book Antiqua" w:hAnsi="Book Antiqua" w:cs="Book Antiqua"/>
          <w:color w:val="000000"/>
        </w:rPr>
      </w:pPr>
      <w:r>
        <w:rPr>
          <w:rFonts w:ascii="Book Antiqua" w:eastAsia="Book Antiqua" w:hAnsi="Book Antiqua" w:cs="Book Antiqua"/>
          <w:color w:val="000000"/>
        </w:rPr>
        <w:t>Welfare is a benchmark used to determine and see the social status of people in an environment. Based on Law No. 11 of 2009 concerning Community Welfare, Welfare is a condition that shows the condition of the community in an environment that can be said to be fulfilled or not the material, spiritual, and social needs of citizens so that they can live properly and are able to develop themselves and carry out their social functions. The social function referred to here can also be interpreted as the role of the community itself in its social group.</w:t>
      </w:r>
    </w:p>
    <w:p w14:paraId="6C450FD6" w14:textId="77777777" w:rsidR="00333A04" w:rsidRDefault="00B247F0">
      <w:pPr>
        <w:pBdr>
          <w:top w:val="nil"/>
          <w:left w:val="nil"/>
          <w:bottom w:val="nil"/>
          <w:right w:val="nil"/>
          <w:between w:val="nil"/>
        </w:pBdr>
        <w:spacing w:after="0" w:line="240" w:lineRule="auto"/>
        <w:ind w:firstLine="284"/>
        <w:jc w:val="both"/>
        <w:rPr>
          <w:rFonts w:ascii="Book Antiqua" w:eastAsia="Book Antiqua" w:hAnsi="Book Antiqua" w:cs="Book Antiqua"/>
          <w:color w:val="000000"/>
        </w:rPr>
      </w:pPr>
      <w:r>
        <w:rPr>
          <w:rFonts w:ascii="Book Antiqua" w:eastAsia="Book Antiqua" w:hAnsi="Book Antiqua" w:cs="Book Antiqua"/>
          <w:color w:val="000000"/>
        </w:rPr>
        <w:t xml:space="preserve">Humans as social beings in meeting the needs of his life is to work. Jobs in this case are of various kinds, such as trading, entrepreneurship, and others. Traders are one of the jobs that many Indonesian people are involved in. Traders also have various types, ranging from traders of clothing, fish, vegetables, fruits and so on. However, among the various types of traders, fresh fish traders are one that requires a fairly high capital every day. According to fish traders, every day they need a minimum of IDR 1,000,000 for selling capital. The profit or income earned by each fish trader also depends on the daily capital. Usually, the higher the capital </w:t>
      </w:r>
      <w:proofErr w:type="gramStart"/>
      <w:r>
        <w:rPr>
          <w:rFonts w:ascii="Book Antiqua" w:eastAsia="Book Antiqua" w:hAnsi="Book Antiqua" w:cs="Book Antiqua"/>
          <w:color w:val="000000"/>
        </w:rPr>
        <w:t>issued,</w:t>
      </w:r>
      <w:proofErr w:type="gramEnd"/>
      <w:r>
        <w:rPr>
          <w:rFonts w:ascii="Book Antiqua" w:eastAsia="Book Antiqua" w:hAnsi="Book Antiqua" w:cs="Book Antiqua"/>
          <w:color w:val="000000"/>
        </w:rPr>
        <w:t xml:space="preserve"> the more profit will be earned on that day. </w:t>
      </w:r>
    </w:p>
    <w:p w14:paraId="307D8180" w14:textId="77777777" w:rsidR="00333A04" w:rsidRDefault="00B247F0">
      <w:pPr>
        <w:pBdr>
          <w:top w:val="nil"/>
          <w:left w:val="nil"/>
          <w:bottom w:val="nil"/>
          <w:right w:val="nil"/>
          <w:between w:val="nil"/>
        </w:pBdr>
        <w:spacing w:after="0" w:line="240" w:lineRule="auto"/>
        <w:ind w:firstLine="284"/>
        <w:jc w:val="both"/>
        <w:rPr>
          <w:rFonts w:ascii="Book Antiqua" w:eastAsia="Book Antiqua" w:hAnsi="Book Antiqua" w:cs="Book Antiqua"/>
          <w:color w:val="000000"/>
        </w:rPr>
      </w:pPr>
      <w:r>
        <w:rPr>
          <w:rFonts w:ascii="Book Antiqua" w:eastAsia="Book Antiqua" w:hAnsi="Book Antiqua" w:cs="Book Antiqua"/>
          <w:color w:val="000000"/>
        </w:rPr>
        <w:t xml:space="preserve">Based on these problems, researchers want to know how the level of welfare of fresh fish traders in </w:t>
      </w:r>
      <w:proofErr w:type="spellStart"/>
      <w:r>
        <w:rPr>
          <w:rFonts w:ascii="Book Antiqua" w:eastAsia="Book Antiqua" w:hAnsi="Book Antiqua" w:cs="Book Antiqua"/>
          <w:color w:val="000000"/>
        </w:rPr>
        <w:t>Delitua</w:t>
      </w:r>
      <w:proofErr w:type="spellEnd"/>
      <w:r>
        <w:rPr>
          <w:rFonts w:ascii="Book Antiqua" w:eastAsia="Book Antiqua" w:hAnsi="Book Antiqua" w:cs="Book Antiqua"/>
          <w:color w:val="000000"/>
        </w:rPr>
        <w:t xml:space="preserve"> Traditional Market. Therefore, the researcher wants to focus this research on the welfare level of fresh fish traders as seen from the 9 BPS welfare indicators in 2005 which were then grouped into 3 based on the welfare indicators of Law no. 11 of 2009 which consists of material, spiritual and social by taking the research title "Analysis of the Welfare Level of Fresh Fish Traders in </w:t>
      </w:r>
      <w:proofErr w:type="spellStart"/>
      <w:r>
        <w:rPr>
          <w:rFonts w:ascii="Book Antiqua" w:eastAsia="Book Antiqua" w:hAnsi="Book Antiqua" w:cs="Book Antiqua"/>
          <w:color w:val="000000"/>
        </w:rPr>
        <w:t>Delitua</w:t>
      </w:r>
      <w:proofErr w:type="spellEnd"/>
      <w:r>
        <w:rPr>
          <w:rFonts w:ascii="Book Antiqua" w:eastAsia="Book Antiqua" w:hAnsi="Book Antiqua" w:cs="Book Antiqua"/>
          <w:color w:val="000000"/>
        </w:rPr>
        <w:t xml:space="preserve"> Traditional Market, </w:t>
      </w:r>
      <w:proofErr w:type="spellStart"/>
      <w:r>
        <w:rPr>
          <w:rFonts w:ascii="Book Antiqua" w:eastAsia="Book Antiqua" w:hAnsi="Book Antiqua" w:cs="Book Antiqua"/>
          <w:color w:val="000000"/>
        </w:rPr>
        <w:t>Delitua</w:t>
      </w:r>
      <w:proofErr w:type="spellEnd"/>
      <w:r>
        <w:rPr>
          <w:rFonts w:ascii="Book Antiqua" w:eastAsia="Book Antiqua" w:hAnsi="Book Antiqua" w:cs="Book Antiqua"/>
          <w:color w:val="000000"/>
        </w:rPr>
        <w:t xml:space="preserve"> District, Deli Serdang Regency".</w:t>
      </w:r>
    </w:p>
    <w:p w14:paraId="59DDCF9C" w14:textId="77777777" w:rsidR="00333A04" w:rsidRDefault="00333A04">
      <w:pPr>
        <w:pBdr>
          <w:top w:val="nil"/>
          <w:left w:val="nil"/>
          <w:bottom w:val="nil"/>
          <w:right w:val="nil"/>
          <w:between w:val="nil"/>
        </w:pBdr>
        <w:spacing w:after="0" w:line="240" w:lineRule="auto"/>
        <w:ind w:firstLine="284"/>
        <w:jc w:val="both"/>
        <w:rPr>
          <w:rFonts w:ascii="Book Antiqua" w:eastAsia="Book Antiqua" w:hAnsi="Book Antiqua" w:cs="Book Antiqua"/>
          <w:color w:val="000000"/>
        </w:rPr>
      </w:pPr>
    </w:p>
    <w:p w14:paraId="2D7271C9" w14:textId="77777777" w:rsidR="00333A04" w:rsidRDefault="00B247F0">
      <w:pPr>
        <w:pBdr>
          <w:top w:val="nil"/>
          <w:left w:val="nil"/>
          <w:bottom w:val="nil"/>
          <w:right w:val="nil"/>
          <w:between w:val="nil"/>
        </w:pBdr>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RESEARCH METHODOLOGY</w:t>
      </w:r>
    </w:p>
    <w:p w14:paraId="1A83E4E5" w14:textId="77777777" w:rsidR="00333A04" w:rsidRDefault="00B247F0">
      <w:pPr>
        <w:spacing w:after="0" w:line="240" w:lineRule="auto"/>
        <w:ind w:firstLine="284"/>
        <w:jc w:val="both"/>
        <w:rPr>
          <w:rFonts w:ascii="Book Antiqua" w:eastAsia="Book Antiqua" w:hAnsi="Book Antiqua" w:cs="Book Antiqua"/>
        </w:rPr>
      </w:pPr>
      <w:r>
        <w:rPr>
          <w:rFonts w:ascii="Book Antiqua" w:eastAsia="Book Antiqua" w:hAnsi="Book Antiqua" w:cs="Book Antiqua"/>
        </w:rPr>
        <w:t xml:space="preserve">This research was conducted at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w:t>
      </w:r>
      <w:r>
        <w:rPr>
          <w:rFonts w:ascii="Book Antiqua" w:eastAsia="Book Antiqua" w:hAnsi="Book Antiqua" w:cs="Book Antiqua"/>
        </w:rPr>
        <w:t xml:space="preserve">District, Deli Serdang Regency, North Sumatra Province. The population in this study were all fresh fish traders in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District, Deli Serdang Regency, amounting to ± 20 traders. Data collection techniques used in this study are:</w:t>
      </w:r>
    </w:p>
    <w:p w14:paraId="50F0D37F" w14:textId="77777777" w:rsidR="00333A04" w:rsidRDefault="00B247F0">
      <w:pPr>
        <w:spacing w:after="0" w:line="240" w:lineRule="auto"/>
        <w:ind w:firstLine="284"/>
        <w:jc w:val="both"/>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rPr>
        <w:tab/>
        <w:t>Direct</w:t>
      </w:r>
    </w:p>
    <w:p w14:paraId="41EE92B7" w14:textId="77777777" w:rsidR="00333A04" w:rsidRDefault="00B247F0">
      <w:pPr>
        <w:spacing w:after="0" w:line="240" w:lineRule="auto"/>
        <w:ind w:firstLine="284"/>
        <w:jc w:val="both"/>
        <w:rPr>
          <w:rFonts w:ascii="Book Antiqua" w:eastAsia="Book Antiqua" w:hAnsi="Book Antiqua" w:cs="Book Antiqua"/>
        </w:rPr>
      </w:pPr>
      <w:r>
        <w:rPr>
          <w:rFonts w:ascii="Book Antiqua" w:eastAsia="Book Antiqua" w:hAnsi="Book Antiqua" w:cs="Book Antiqua"/>
        </w:rPr>
        <w:t xml:space="preserve">observation used in this study is in the form of direct observation to the research location to obtain physical data about the research location. </w:t>
      </w:r>
    </w:p>
    <w:p w14:paraId="787F5FAD" w14:textId="77777777" w:rsidR="00333A04" w:rsidRDefault="00B247F0">
      <w:pPr>
        <w:spacing w:after="0" w:line="240" w:lineRule="auto"/>
        <w:ind w:firstLine="284"/>
        <w:jc w:val="both"/>
        <w:rPr>
          <w:rFonts w:ascii="Book Antiqua" w:eastAsia="Book Antiqua" w:hAnsi="Book Antiqua" w:cs="Book Antiqua"/>
        </w:rPr>
      </w:pPr>
      <w:r>
        <w:rPr>
          <w:rFonts w:ascii="Book Antiqua" w:eastAsia="Book Antiqua" w:hAnsi="Book Antiqua" w:cs="Book Antiqua"/>
        </w:rPr>
        <w:t>2.</w:t>
      </w:r>
      <w:r>
        <w:rPr>
          <w:rFonts w:ascii="Book Antiqua" w:eastAsia="Book Antiqua" w:hAnsi="Book Antiqua" w:cs="Book Antiqua"/>
        </w:rPr>
        <w:tab/>
        <w:t>Questionnaire</w:t>
      </w:r>
    </w:p>
    <w:p w14:paraId="498670F3" w14:textId="77777777" w:rsidR="00333A04" w:rsidRDefault="00B247F0">
      <w:pPr>
        <w:spacing w:after="0" w:line="240" w:lineRule="auto"/>
        <w:ind w:firstLine="284"/>
        <w:jc w:val="both"/>
        <w:rPr>
          <w:rFonts w:ascii="Book Antiqua" w:eastAsia="Book Antiqua" w:hAnsi="Book Antiqua" w:cs="Book Antiqua"/>
        </w:rPr>
      </w:pPr>
      <w:r>
        <w:rPr>
          <w:rFonts w:ascii="Book Antiqua" w:eastAsia="Book Antiqua" w:hAnsi="Book Antiqua" w:cs="Book Antiqua"/>
        </w:rPr>
        <w:t xml:space="preserve">Data collection is done by giving a questionnaire containing indicators that are expected to answer the formulation of the problem in the study. The questionnaire used was guided by the Prosperous Family Indicator based on the BPS in 2005.  </w:t>
      </w:r>
    </w:p>
    <w:p w14:paraId="45A7F2EB" w14:textId="77777777" w:rsidR="00333A04" w:rsidRDefault="00B247F0">
      <w:pPr>
        <w:spacing w:after="0" w:line="240" w:lineRule="auto"/>
        <w:ind w:firstLine="284"/>
        <w:jc w:val="both"/>
        <w:rPr>
          <w:rFonts w:ascii="Book Antiqua" w:eastAsia="Book Antiqua" w:hAnsi="Book Antiqua" w:cs="Book Antiqua"/>
        </w:rPr>
      </w:pPr>
      <w:r>
        <w:rPr>
          <w:rFonts w:ascii="Book Antiqua" w:eastAsia="Book Antiqua" w:hAnsi="Book Antiqua" w:cs="Book Antiqua"/>
        </w:rPr>
        <w:t>3.</w:t>
      </w:r>
      <w:r>
        <w:rPr>
          <w:rFonts w:ascii="Book Antiqua" w:eastAsia="Book Antiqua" w:hAnsi="Book Antiqua" w:cs="Book Antiqua"/>
        </w:rPr>
        <w:tab/>
        <w:t>Documentation</w:t>
      </w:r>
    </w:p>
    <w:p w14:paraId="571EF6A3" w14:textId="77777777" w:rsidR="00333A04" w:rsidRDefault="00B247F0">
      <w:pPr>
        <w:spacing w:after="0" w:line="240" w:lineRule="auto"/>
        <w:ind w:firstLine="284"/>
        <w:jc w:val="both"/>
        <w:rPr>
          <w:rFonts w:ascii="Book Antiqua" w:eastAsia="Book Antiqua" w:hAnsi="Book Antiqua" w:cs="Book Antiqua"/>
        </w:rPr>
      </w:pPr>
      <w:r>
        <w:rPr>
          <w:rFonts w:ascii="Book Antiqua" w:eastAsia="Book Antiqua" w:hAnsi="Book Antiqua" w:cs="Book Antiqua"/>
        </w:rPr>
        <w:t>Documentation was conducted to collect and obtain data in the form of images related to the data required in this study.</w:t>
      </w:r>
    </w:p>
    <w:p w14:paraId="59E8C02D" w14:textId="77777777" w:rsidR="00333A04" w:rsidRDefault="00333A04">
      <w:pPr>
        <w:spacing w:after="0" w:line="240" w:lineRule="auto"/>
        <w:jc w:val="both"/>
        <w:rPr>
          <w:rFonts w:ascii="Book Antiqua" w:eastAsia="Book Antiqua" w:hAnsi="Book Antiqua" w:cs="Book Antiqua"/>
        </w:rPr>
      </w:pPr>
    </w:p>
    <w:p w14:paraId="51216CF1" w14:textId="77777777" w:rsidR="00333A04" w:rsidRDefault="00B247F0">
      <w:pPr>
        <w:spacing w:after="0" w:line="240" w:lineRule="auto"/>
        <w:rPr>
          <w:rFonts w:ascii="Book Antiqua" w:eastAsia="Book Antiqua" w:hAnsi="Book Antiqua" w:cs="Book Antiqua"/>
          <w:b/>
        </w:rPr>
      </w:pPr>
      <w:r>
        <w:rPr>
          <w:rFonts w:ascii="Book Antiqua" w:eastAsia="Book Antiqua" w:hAnsi="Book Antiqua" w:cs="Book Antiqua"/>
          <w:b/>
        </w:rPr>
        <w:t>RESEARCH RESULTS AND DISCUSSION</w:t>
      </w:r>
    </w:p>
    <w:p w14:paraId="0A5D374A" w14:textId="77777777" w:rsidR="00333A04" w:rsidRDefault="00B247F0">
      <w:pPr>
        <w:tabs>
          <w:tab w:val="center" w:pos="2268"/>
          <w:tab w:val="center" w:pos="6804"/>
        </w:tabs>
        <w:spacing w:after="0" w:line="240" w:lineRule="auto"/>
        <w:jc w:val="both"/>
        <w:rPr>
          <w:rFonts w:ascii="Book Antiqua" w:eastAsia="Book Antiqua" w:hAnsi="Book Antiqua" w:cs="Book Antiqua"/>
          <w:b/>
        </w:rPr>
      </w:pPr>
      <w:r>
        <w:rPr>
          <w:rFonts w:ascii="Book Antiqua" w:eastAsia="Book Antiqua" w:hAnsi="Book Antiqua" w:cs="Book Antiqua"/>
          <w:b/>
        </w:rPr>
        <w:t>Fresh Fish Trader Welfare Level</w:t>
      </w:r>
    </w:p>
    <w:p w14:paraId="351ECE47" w14:textId="77777777" w:rsidR="00333A04" w:rsidRDefault="00B247F0">
      <w:pPr>
        <w:tabs>
          <w:tab w:val="center" w:pos="2268"/>
          <w:tab w:val="center" w:pos="6804"/>
        </w:tabs>
        <w:spacing w:after="0" w:line="240" w:lineRule="auto"/>
        <w:ind w:firstLine="426"/>
        <w:jc w:val="both"/>
        <w:rPr>
          <w:rFonts w:ascii="Book Antiqua" w:eastAsia="Book Antiqua" w:hAnsi="Book Antiqua" w:cs="Book Antiqua"/>
        </w:rPr>
      </w:pPr>
      <w:r>
        <w:rPr>
          <w:rFonts w:ascii="Book Antiqua" w:eastAsia="Book Antiqua" w:hAnsi="Book Antiqua" w:cs="Book Antiqua"/>
        </w:rPr>
        <w:t xml:space="preserve">Market is a meeting place for traders/sellers with consumers/buyers which is marked by direct transactions between the two parties. With the market, it is expected to be able to increase the income of the community around the market through buying and selling activities between traders and buyers.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is also a place for buying and selling transactions between traders and buyers around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Inside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there are various fresh fish traders with different levels of welfare.</w:t>
      </w:r>
    </w:p>
    <w:p w14:paraId="79DC3CB3" w14:textId="77777777" w:rsidR="00333A04" w:rsidRDefault="00B247F0">
      <w:pPr>
        <w:tabs>
          <w:tab w:val="center" w:pos="2268"/>
          <w:tab w:val="center" w:pos="6804"/>
        </w:tabs>
        <w:spacing w:after="0" w:line="240" w:lineRule="auto"/>
        <w:ind w:firstLine="426"/>
        <w:jc w:val="both"/>
        <w:rPr>
          <w:rFonts w:ascii="Book Antiqua" w:eastAsia="Book Antiqua" w:hAnsi="Book Antiqua" w:cs="Book Antiqua"/>
        </w:rPr>
      </w:pPr>
      <w:r>
        <w:rPr>
          <w:rFonts w:ascii="Book Antiqua" w:eastAsia="Book Antiqua" w:hAnsi="Book Antiqua" w:cs="Book Antiqua"/>
        </w:rPr>
        <w:t xml:space="preserve">To measure the level of welfare of the fresh fish traders, 9 indicators from the Central Statistics Agency (BPS) 2005 were used, namely income, expenditure/consumption, living conditions, housing facilities, health of family members, ease of access to health services, ease of enrolling children at the </w:t>
      </w:r>
      <w:r>
        <w:rPr>
          <w:rFonts w:ascii="Book Antiqua" w:eastAsia="Book Antiqua" w:hAnsi="Book Antiqua" w:cs="Book Antiqua"/>
        </w:rPr>
        <w:lastRenderedPageBreak/>
        <w:t xml:space="preserve">secondary level. education, easy access to transportation facilities, and religious life. </w:t>
      </w:r>
    </w:p>
    <w:p w14:paraId="1111A71A" w14:textId="77777777" w:rsidR="00333A04" w:rsidRDefault="00B247F0">
      <w:pPr>
        <w:tabs>
          <w:tab w:val="center" w:pos="2268"/>
          <w:tab w:val="center" w:pos="6804"/>
        </w:tabs>
        <w:spacing w:after="0" w:line="240" w:lineRule="auto"/>
        <w:ind w:firstLine="426"/>
        <w:jc w:val="both"/>
        <w:rPr>
          <w:rFonts w:ascii="Book Antiqua" w:eastAsia="Book Antiqua" w:hAnsi="Book Antiqua" w:cs="Book Antiqua"/>
        </w:rPr>
      </w:pPr>
      <w:r>
        <w:rPr>
          <w:rFonts w:ascii="Book Antiqua" w:eastAsia="Book Antiqua" w:hAnsi="Book Antiqua" w:cs="Book Antiqua"/>
        </w:rPr>
        <w:t>With the existence of Law No. 11 of 2009 and 9 BPS indicators to see the level of community welfare, the 9 indicators can be grouped into 3 variables based on Law No. 11 of 2009, namely:</w:t>
      </w:r>
    </w:p>
    <w:p w14:paraId="6D443E86" w14:textId="77777777" w:rsidR="00333A04" w:rsidRDefault="00B247F0">
      <w:pPr>
        <w:numPr>
          <w:ilvl w:val="0"/>
          <w:numId w:val="2"/>
        </w:numPr>
        <w:pBdr>
          <w:top w:val="nil"/>
          <w:left w:val="nil"/>
          <w:bottom w:val="nil"/>
          <w:right w:val="nil"/>
          <w:between w:val="nil"/>
        </w:pBdr>
        <w:tabs>
          <w:tab w:val="center" w:pos="2268"/>
          <w:tab w:val="center" w:pos="6804"/>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Material</w:t>
      </w:r>
    </w:p>
    <w:p w14:paraId="6E1F8FB7" w14:textId="77777777" w:rsidR="00333A04" w:rsidRDefault="00B247F0">
      <w:pPr>
        <w:spacing w:after="0" w:line="240" w:lineRule="auto"/>
        <w:ind w:left="360" w:firstLine="360"/>
        <w:jc w:val="both"/>
        <w:rPr>
          <w:rFonts w:ascii="Book Antiqua" w:eastAsia="Book Antiqua" w:hAnsi="Book Antiqua" w:cs="Book Antiqua"/>
        </w:rPr>
      </w:pPr>
      <w:r>
        <w:rPr>
          <w:rFonts w:ascii="Book Antiqua" w:eastAsia="Book Antiqua" w:hAnsi="Book Antiqua" w:cs="Book Antiqua"/>
        </w:rPr>
        <w:t>The indicators included in this variable include income, expenditure/consumption, condition of residence, housing facilities, and health of family members.</w:t>
      </w:r>
    </w:p>
    <w:p w14:paraId="4BD95531" w14:textId="77777777" w:rsidR="00333A04" w:rsidRDefault="00B247F0">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Social</w:t>
      </w:r>
    </w:p>
    <w:p w14:paraId="6BA6206D" w14:textId="77777777" w:rsidR="00333A04" w:rsidRDefault="00B247F0">
      <w:pPr>
        <w:spacing w:after="0" w:line="240" w:lineRule="auto"/>
        <w:ind w:left="360" w:firstLine="360"/>
        <w:jc w:val="both"/>
        <w:rPr>
          <w:rFonts w:ascii="Book Antiqua" w:eastAsia="Book Antiqua" w:hAnsi="Book Antiqua" w:cs="Book Antiqua"/>
        </w:rPr>
      </w:pPr>
      <w:r>
        <w:rPr>
          <w:rFonts w:ascii="Book Antiqua" w:eastAsia="Book Antiqua" w:hAnsi="Book Antiqua" w:cs="Book Antiqua"/>
        </w:rPr>
        <w:t>The indicators included in this variable include the ease of obtaining health services, the ease of entering children into education, and the ease of obtaining transportation facilities.</w:t>
      </w:r>
    </w:p>
    <w:p w14:paraId="5F36D774" w14:textId="77777777" w:rsidR="00333A04" w:rsidRDefault="00B247F0">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Spiritual</w:t>
      </w:r>
    </w:p>
    <w:p w14:paraId="55F45FAC" w14:textId="77777777" w:rsidR="00333A04" w:rsidRDefault="00B247F0">
      <w:pPr>
        <w:spacing w:after="0" w:line="240" w:lineRule="auto"/>
        <w:ind w:left="360" w:firstLine="360"/>
        <w:jc w:val="both"/>
        <w:rPr>
          <w:rFonts w:ascii="Book Antiqua" w:eastAsia="Book Antiqua" w:hAnsi="Book Antiqua" w:cs="Book Antiqua"/>
        </w:rPr>
      </w:pPr>
      <w:r>
        <w:rPr>
          <w:rFonts w:ascii="Book Antiqua" w:eastAsia="Book Antiqua" w:hAnsi="Book Antiqua" w:cs="Book Antiqua"/>
        </w:rPr>
        <w:t>The indicators included in this variable are religious life which includes tolerance between religious communities.</w:t>
      </w:r>
    </w:p>
    <w:p w14:paraId="1B071DDB" w14:textId="77777777" w:rsidR="00333A04" w:rsidRDefault="00333A04">
      <w:pPr>
        <w:tabs>
          <w:tab w:val="center" w:pos="2268"/>
          <w:tab w:val="center" w:pos="6804"/>
        </w:tabs>
        <w:spacing w:after="0" w:line="240" w:lineRule="auto"/>
        <w:jc w:val="both"/>
        <w:rPr>
          <w:rFonts w:ascii="Book Antiqua" w:eastAsia="Book Antiqua" w:hAnsi="Book Antiqua" w:cs="Book Antiqua"/>
        </w:rPr>
      </w:pPr>
    </w:p>
    <w:p w14:paraId="7B112243" w14:textId="77777777" w:rsidR="00333A04" w:rsidRDefault="00B247F0">
      <w:pPr>
        <w:tabs>
          <w:tab w:val="center" w:pos="2268"/>
          <w:tab w:val="center" w:pos="6804"/>
        </w:tabs>
        <w:spacing w:after="0" w:line="240" w:lineRule="auto"/>
        <w:jc w:val="both"/>
        <w:rPr>
          <w:rFonts w:ascii="Book Antiqua" w:eastAsia="Book Antiqua" w:hAnsi="Book Antiqua" w:cs="Book Antiqua"/>
          <w:b/>
        </w:rPr>
      </w:pPr>
      <w:r>
        <w:rPr>
          <w:rFonts w:ascii="Book Antiqua" w:eastAsia="Book Antiqua" w:hAnsi="Book Antiqua" w:cs="Book Antiqua"/>
          <w:b/>
        </w:rPr>
        <w:t xml:space="preserve">The Welfare Level of Fresh Fish Traders at the </w:t>
      </w:r>
      <w:proofErr w:type="spellStart"/>
      <w:r>
        <w:rPr>
          <w:rFonts w:ascii="Book Antiqua" w:eastAsia="Book Antiqua" w:hAnsi="Book Antiqua" w:cs="Book Antiqua"/>
          <w:b/>
        </w:rPr>
        <w:t>Delitua</w:t>
      </w:r>
      <w:proofErr w:type="spellEnd"/>
      <w:r>
        <w:rPr>
          <w:rFonts w:ascii="Book Antiqua" w:eastAsia="Book Antiqua" w:hAnsi="Book Antiqua" w:cs="Book Antiqua"/>
          <w:b/>
        </w:rPr>
        <w:t xml:space="preserve"> Traditional Market as seen from the Material Condition of</w:t>
      </w:r>
    </w:p>
    <w:p w14:paraId="5B5C5E06" w14:textId="77777777" w:rsidR="00333A04" w:rsidRDefault="00B247F0">
      <w:pPr>
        <w:numPr>
          <w:ilvl w:val="0"/>
          <w:numId w:val="3"/>
        </w:numPr>
        <w:pBdr>
          <w:top w:val="nil"/>
          <w:left w:val="nil"/>
          <w:bottom w:val="nil"/>
          <w:right w:val="nil"/>
          <w:between w:val="nil"/>
        </w:pBdr>
        <w:tabs>
          <w:tab w:val="center" w:pos="2268"/>
          <w:tab w:val="center" w:pos="6804"/>
        </w:tabs>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Income</w:t>
      </w:r>
      <w:r>
        <w:rPr>
          <w:rFonts w:ascii="Book Antiqua" w:eastAsia="Book Antiqua" w:hAnsi="Book Antiqua" w:cs="Book Antiqua"/>
          <w:color w:val="000000"/>
        </w:rPr>
        <w:tab/>
      </w:r>
    </w:p>
    <w:p w14:paraId="018FE56C" w14:textId="77777777" w:rsidR="00333A04" w:rsidRDefault="00B247F0">
      <w:pPr>
        <w:spacing w:after="0" w:line="240" w:lineRule="auto"/>
        <w:ind w:firstLine="360"/>
        <w:jc w:val="both"/>
        <w:rPr>
          <w:rFonts w:ascii="Book Antiqua" w:eastAsia="Book Antiqua" w:hAnsi="Book Antiqua" w:cs="Book Antiqua"/>
        </w:rPr>
      </w:pPr>
      <w:proofErr w:type="spellStart"/>
      <w:r>
        <w:rPr>
          <w:rFonts w:ascii="Book Antiqua" w:eastAsia="Book Antiqua" w:hAnsi="Book Antiqua" w:cs="Book Antiqua"/>
        </w:rPr>
        <w:t>Sukirno</w:t>
      </w:r>
      <w:proofErr w:type="spellEnd"/>
      <w:r>
        <w:rPr>
          <w:rFonts w:ascii="Book Antiqua" w:eastAsia="Book Antiqua" w:hAnsi="Book Antiqua" w:cs="Book Antiqua"/>
        </w:rPr>
        <w:t xml:space="preserve"> (in Anwar, 2011) explains that income is a number of </w:t>
      </w:r>
      <w:proofErr w:type="gramStart"/>
      <w:r>
        <w:rPr>
          <w:rFonts w:ascii="Book Antiqua" w:eastAsia="Book Antiqua" w:hAnsi="Book Antiqua" w:cs="Book Antiqua"/>
        </w:rPr>
        <w:t>income</w:t>
      </w:r>
      <w:proofErr w:type="gramEnd"/>
      <w:r>
        <w:rPr>
          <w:rFonts w:ascii="Book Antiqua" w:eastAsia="Book Antiqua" w:hAnsi="Book Antiqua" w:cs="Book Antiqua"/>
        </w:rPr>
        <w:t xml:space="preserve"> earned by a person for his performance in a certain period, whether daily, weekly, monthly or yearly. With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it is expected to increase the income of traders in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This indicator is used to measure the welfare level of fresh fish traders in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w:t>
      </w:r>
    </w:p>
    <w:p w14:paraId="08612087" w14:textId="77777777" w:rsidR="00333A04" w:rsidRDefault="00333A04">
      <w:pPr>
        <w:pBdr>
          <w:top w:val="nil"/>
          <w:left w:val="nil"/>
          <w:bottom w:val="nil"/>
          <w:right w:val="nil"/>
          <w:between w:val="nil"/>
        </w:pBdr>
        <w:spacing w:after="0" w:line="240" w:lineRule="auto"/>
        <w:rPr>
          <w:rFonts w:ascii="Book Antiqua" w:eastAsia="Book Antiqua" w:hAnsi="Book Antiqua" w:cs="Book Antiqua"/>
          <w:b/>
          <w:color w:val="000000"/>
        </w:rPr>
        <w:sectPr w:rsidR="00333A04">
          <w:type w:val="continuous"/>
          <w:pgSz w:w="11907" w:h="16840"/>
          <w:pgMar w:top="1418" w:right="1418" w:bottom="1418" w:left="1418" w:header="709" w:footer="709" w:gutter="0"/>
          <w:cols w:num="2" w:space="720" w:equalWidth="0">
            <w:col w:w="4175" w:space="720"/>
            <w:col w:w="4175" w:space="0"/>
          </w:cols>
        </w:sectPr>
      </w:pPr>
    </w:p>
    <w:p w14:paraId="112988AE" w14:textId="77777777" w:rsidR="00812429" w:rsidRDefault="00812429">
      <w:pPr>
        <w:spacing w:after="0" w:line="240" w:lineRule="auto"/>
        <w:jc w:val="center"/>
        <w:rPr>
          <w:rFonts w:ascii="Book Antiqua" w:eastAsia="Book Antiqua" w:hAnsi="Book Antiqua" w:cs="Book Antiqua"/>
        </w:rPr>
      </w:pPr>
    </w:p>
    <w:p w14:paraId="016D2B95" w14:textId="77777777" w:rsidR="00333A04" w:rsidRDefault="00B247F0">
      <w:pPr>
        <w:spacing w:after="0" w:line="240" w:lineRule="auto"/>
        <w:jc w:val="center"/>
        <w:rPr>
          <w:rFonts w:ascii="Book Antiqua" w:eastAsia="Book Antiqua" w:hAnsi="Book Antiqua" w:cs="Book Antiqua"/>
        </w:rPr>
      </w:pPr>
      <w:r>
        <w:rPr>
          <w:rFonts w:ascii="Book Antiqua" w:eastAsia="Book Antiqua" w:hAnsi="Book Antiqua" w:cs="Book Antiqua"/>
        </w:rPr>
        <w:t xml:space="preserve">Table 1. </w:t>
      </w:r>
      <w:r>
        <w:rPr>
          <w:rFonts w:ascii="Book Antiqua" w:eastAsia="Book Antiqua" w:hAnsi="Book Antiqua" w:cs="Book Antiqua"/>
          <w:i/>
        </w:rPr>
        <w:t>Income Indicator</w:t>
      </w:r>
    </w:p>
    <w:tbl>
      <w:tblPr>
        <w:tblStyle w:val="a"/>
        <w:tblW w:w="6666" w:type="dxa"/>
        <w:jc w:val="center"/>
        <w:tblLayout w:type="fixed"/>
        <w:tblLook w:val="0400" w:firstRow="0" w:lastRow="0" w:firstColumn="0" w:lastColumn="0" w:noHBand="0" w:noVBand="1"/>
      </w:tblPr>
      <w:tblGrid>
        <w:gridCol w:w="558"/>
        <w:gridCol w:w="2268"/>
        <w:gridCol w:w="1202"/>
        <w:gridCol w:w="1242"/>
        <w:gridCol w:w="1396"/>
      </w:tblGrid>
      <w:tr w:rsidR="00333A04" w14:paraId="29CD5BEE" w14:textId="77777777" w:rsidTr="00812429">
        <w:trPr>
          <w:jc w:val="center"/>
        </w:trPr>
        <w:tc>
          <w:tcPr>
            <w:tcW w:w="558" w:type="dxa"/>
            <w:tcBorders>
              <w:top w:val="single" w:sz="4" w:space="0" w:color="000000"/>
              <w:bottom w:val="single" w:sz="4" w:space="0" w:color="000000"/>
            </w:tcBorders>
            <w:shd w:val="clear" w:color="auto" w:fill="auto"/>
            <w:vAlign w:val="center"/>
          </w:tcPr>
          <w:p w14:paraId="542D9CFA"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No</w:t>
            </w:r>
          </w:p>
        </w:tc>
        <w:tc>
          <w:tcPr>
            <w:tcW w:w="2268" w:type="dxa"/>
            <w:tcBorders>
              <w:top w:val="single" w:sz="4" w:space="0" w:color="000000"/>
              <w:bottom w:val="single" w:sz="4" w:space="0" w:color="000000"/>
            </w:tcBorders>
            <w:shd w:val="clear" w:color="auto" w:fill="auto"/>
            <w:vAlign w:val="center"/>
          </w:tcPr>
          <w:p w14:paraId="74EBFA9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Income</w:t>
            </w:r>
          </w:p>
        </w:tc>
        <w:tc>
          <w:tcPr>
            <w:tcW w:w="1202" w:type="dxa"/>
            <w:tcBorders>
              <w:top w:val="single" w:sz="4" w:space="0" w:color="000000"/>
              <w:bottom w:val="single" w:sz="4" w:space="0" w:color="000000"/>
            </w:tcBorders>
            <w:shd w:val="clear" w:color="auto" w:fill="auto"/>
            <w:vAlign w:val="center"/>
          </w:tcPr>
          <w:p w14:paraId="1BF9B02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Score</w:t>
            </w:r>
          </w:p>
        </w:tc>
        <w:tc>
          <w:tcPr>
            <w:tcW w:w="1242" w:type="dxa"/>
            <w:tcBorders>
              <w:top w:val="single" w:sz="4" w:space="0" w:color="000000"/>
              <w:bottom w:val="single" w:sz="4" w:space="0" w:color="000000"/>
            </w:tcBorders>
            <w:vAlign w:val="center"/>
          </w:tcPr>
          <w:p w14:paraId="54E68ED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396" w:type="dxa"/>
            <w:tcBorders>
              <w:top w:val="single" w:sz="4" w:space="0" w:color="000000"/>
              <w:bottom w:val="single" w:sz="4" w:space="0" w:color="000000"/>
            </w:tcBorders>
            <w:vAlign w:val="center"/>
          </w:tcPr>
          <w:p w14:paraId="2C03D34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Percentage (%)</w:t>
            </w:r>
          </w:p>
        </w:tc>
      </w:tr>
      <w:tr w:rsidR="00333A04" w14:paraId="7AB68A52" w14:textId="77777777" w:rsidTr="00812429">
        <w:trPr>
          <w:jc w:val="center"/>
        </w:trPr>
        <w:tc>
          <w:tcPr>
            <w:tcW w:w="558" w:type="dxa"/>
            <w:tcBorders>
              <w:top w:val="single" w:sz="4" w:space="0" w:color="000000"/>
            </w:tcBorders>
            <w:shd w:val="clear" w:color="auto" w:fill="auto"/>
          </w:tcPr>
          <w:p w14:paraId="464C8D1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2268" w:type="dxa"/>
            <w:tcBorders>
              <w:top w:val="single" w:sz="4" w:space="0" w:color="000000"/>
            </w:tcBorders>
            <w:shd w:val="clear" w:color="auto" w:fill="auto"/>
            <w:vAlign w:val="center"/>
          </w:tcPr>
          <w:p w14:paraId="01CD2D62"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High</w:t>
            </w:r>
          </w:p>
          <w:p w14:paraId="3752B868"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(&gt;Rp 10,000,000)</w:t>
            </w:r>
          </w:p>
        </w:tc>
        <w:tc>
          <w:tcPr>
            <w:tcW w:w="1202" w:type="dxa"/>
            <w:tcBorders>
              <w:top w:val="single" w:sz="4" w:space="0" w:color="000000"/>
            </w:tcBorders>
            <w:shd w:val="clear" w:color="auto" w:fill="auto"/>
            <w:vAlign w:val="center"/>
          </w:tcPr>
          <w:p w14:paraId="7B79434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242" w:type="dxa"/>
            <w:tcBorders>
              <w:top w:val="single" w:sz="4" w:space="0" w:color="000000"/>
            </w:tcBorders>
            <w:vAlign w:val="center"/>
          </w:tcPr>
          <w:p w14:paraId="7616CEE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396" w:type="dxa"/>
            <w:tcBorders>
              <w:top w:val="single" w:sz="4" w:space="0" w:color="000000"/>
            </w:tcBorders>
            <w:vAlign w:val="center"/>
          </w:tcPr>
          <w:p w14:paraId="640DA66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15</w:t>
            </w:r>
          </w:p>
        </w:tc>
      </w:tr>
      <w:tr w:rsidR="00333A04" w14:paraId="62F2BC2E" w14:textId="77777777" w:rsidTr="00812429">
        <w:trPr>
          <w:trHeight w:val="68"/>
          <w:jc w:val="center"/>
        </w:trPr>
        <w:tc>
          <w:tcPr>
            <w:tcW w:w="558" w:type="dxa"/>
            <w:shd w:val="clear" w:color="auto" w:fill="auto"/>
          </w:tcPr>
          <w:p w14:paraId="47E56D1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2268" w:type="dxa"/>
            <w:shd w:val="clear" w:color="auto" w:fill="auto"/>
            <w:vAlign w:val="center"/>
          </w:tcPr>
          <w:p w14:paraId="4797DF28"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Medium</w:t>
            </w:r>
          </w:p>
          <w:p w14:paraId="2858D168"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(Rp 5,000,000 – Rp 10,000,000)</w:t>
            </w:r>
          </w:p>
        </w:tc>
        <w:tc>
          <w:tcPr>
            <w:tcW w:w="1202" w:type="dxa"/>
            <w:shd w:val="clear" w:color="auto" w:fill="auto"/>
            <w:vAlign w:val="center"/>
          </w:tcPr>
          <w:p w14:paraId="72664E62"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242" w:type="dxa"/>
            <w:vAlign w:val="center"/>
          </w:tcPr>
          <w:p w14:paraId="59D9EA0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7</w:t>
            </w:r>
          </w:p>
        </w:tc>
        <w:tc>
          <w:tcPr>
            <w:tcW w:w="1396" w:type="dxa"/>
            <w:vAlign w:val="center"/>
          </w:tcPr>
          <w:p w14:paraId="17F3117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35</w:t>
            </w:r>
          </w:p>
        </w:tc>
      </w:tr>
      <w:tr w:rsidR="00333A04" w14:paraId="5E62F9AA" w14:textId="77777777" w:rsidTr="00812429">
        <w:trPr>
          <w:trHeight w:val="68"/>
          <w:jc w:val="center"/>
        </w:trPr>
        <w:tc>
          <w:tcPr>
            <w:tcW w:w="558" w:type="dxa"/>
            <w:shd w:val="clear" w:color="auto" w:fill="auto"/>
          </w:tcPr>
          <w:p w14:paraId="152A0D6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2268" w:type="dxa"/>
            <w:shd w:val="clear" w:color="auto" w:fill="auto"/>
            <w:vAlign w:val="center"/>
          </w:tcPr>
          <w:p w14:paraId="0950CFFC"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Low</w:t>
            </w:r>
          </w:p>
          <w:p w14:paraId="7C47A66C"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(&lt; Rp 5,000,000)</w:t>
            </w:r>
          </w:p>
        </w:tc>
        <w:tc>
          <w:tcPr>
            <w:tcW w:w="1202" w:type="dxa"/>
            <w:shd w:val="clear" w:color="auto" w:fill="auto"/>
            <w:vAlign w:val="center"/>
          </w:tcPr>
          <w:p w14:paraId="63C8800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242" w:type="dxa"/>
            <w:vAlign w:val="center"/>
          </w:tcPr>
          <w:p w14:paraId="1DE59EFC"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w:t>
            </w:r>
          </w:p>
        </w:tc>
        <w:tc>
          <w:tcPr>
            <w:tcW w:w="1396" w:type="dxa"/>
            <w:vAlign w:val="center"/>
          </w:tcPr>
          <w:p w14:paraId="0D10F3B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50</w:t>
            </w:r>
          </w:p>
        </w:tc>
      </w:tr>
      <w:tr w:rsidR="00333A04" w14:paraId="49662C36" w14:textId="77777777" w:rsidTr="00812429">
        <w:trPr>
          <w:trHeight w:val="68"/>
          <w:jc w:val="center"/>
        </w:trPr>
        <w:tc>
          <w:tcPr>
            <w:tcW w:w="4028" w:type="dxa"/>
            <w:gridSpan w:val="3"/>
            <w:shd w:val="clear" w:color="auto" w:fill="auto"/>
          </w:tcPr>
          <w:p w14:paraId="1610D97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242" w:type="dxa"/>
            <w:vAlign w:val="center"/>
          </w:tcPr>
          <w:p w14:paraId="1F732A2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20</w:t>
            </w:r>
          </w:p>
        </w:tc>
        <w:tc>
          <w:tcPr>
            <w:tcW w:w="1396" w:type="dxa"/>
            <w:vAlign w:val="center"/>
          </w:tcPr>
          <w:p w14:paraId="20251367"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100</w:t>
            </w:r>
          </w:p>
        </w:tc>
      </w:tr>
    </w:tbl>
    <w:p w14:paraId="6FBAECA1" w14:textId="77777777" w:rsidR="00333A04" w:rsidRDefault="00B247F0">
      <w:pPr>
        <w:tabs>
          <w:tab w:val="left" w:pos="1276"/>
        </w:tabs>
        <w:spacing w:after="0" w:line="240" w:lineRule="auto"/>
        <w:jc w:val="both"/>
        <w:rPr>
          <w:rFonts w:ascii="Book Antiqua" w:eastAsia="Book Antiqua" w:hAnsi="Book Antiqua" w:cs="Book Antiqua"/>
        </w:rPr>
      </w:pPr>
      <w:r>
        <w:rPr>
          <w:rFonts w:ascii="Book Antiqua" w:eastAsia="Book Antiqua" w:hAnsi="Book Antiqua" w:cs="Book Antiqua"/>
        </w:rPr>
        <w:tab/>
        <w:t>Source: Primary Data, 2021</w:t>
      </w:r>
    </w:p>
    <w:p w14:paraId="7114D498" w14:textId="77777777" w:rsidR="00333A04" w:rsidRDefault="00333A04">
      <w:pPr>
        <w:spacing w:after="0" w:line="240" w:lineRule="auto"/>
        <w:ind w:firstLine="426"/>
        <w:jc w:val="both"/>
        <w:rPr>
          <w:rFonts w:ascii="Book Antiqua" w:eastAsia="Book Antiqua" w:hAnsi="Book Antiqua" w:cs="Book Antiqua"/>
        </w:rPr>
      </w:pPr>
    </w:p>
    <w:p w14:paraId="472CD204" w14:textId="77777777" w:rsidR="00812429" w:rsidRDefault="00812429">
      <w:pPr>
        <w:spacing w:after="0" w:line="240" w:lineRule="auto"/>
        <w:ind w:firstLine="426"/>
        <w:jc w:val="both"/>
        <w:rPr>
          <w:rFonts w:ascii="Book Antiqua" w:eastAsia="Book Antiqua" w:hAnsi="Book Antiqua" w:cs="Book Antiqua"/>
        </w:rPr>
        <w:sectPr w:rsidR="00812429">
          <w:type w:val="continuous"/>
          <w:pgSz w:w="11907" w:h="16840"/>
          <w:pgMar w:top="1418" w:right="1418" w:bottom="1418" w:left="1418" w:header="709" w:footer="709" w:gutter="0"/>
          <w:cols w:space="720"/>
        </w:sectPr>
      </w:pPr>
    </w:p>
    <w:p w14:paraId="1D81B49A" w14:textId="77777777" w:rsidR="00333A04" w:rsidRDefault="00B247F0">
      <w:pPr>
        <w:spacing w:after="0" w:line="240" w:lineRule="auto"/>
        <w:ind w:firstLine="426"/>
        <w:jc w:val="both"/>
        <w:rPr>
          <w:rFonts w:ascii="Book Antiqua" w:eastAsia="Book Antiqua" w:hAnsi="Book Antiqua" w:cs="Book Antiqua"/>
        </w:rPr>
      </w:pPr>
      <w:r>
        <w:rPr>
          <w:rFonts w:ascii="Book Antiqua" w:eastAsia="Book Antiqua" w:hAnsi="Book Antiqua" w:cs="Book Antiqua"/>
        </w:rPr>
        <w:t xml:space="preserve">According to the Central Statistics Agency (2005) the criteria for income obtained in determining the level of welfare are divided into 3, namely high income, medium income, and low income. Income is said to be high if the income earned is &gt; Rp. 10,000,000, the income is said to be moderate if the income is between Rp. 5,000,000 - Rp. 10,000,000, and income is said to be low if the income is &lt; Rp. 5,000,000. </w:t>
      </w:r>
    </w:p>
    <w:p w14:paraId="13FA46EC" w14:textId="77777777" w:rsidR="00333A04" w:rsidRDefault="00B247F0">
      <w:pPr>
        <w:spacing w:after="0" w:line="240" w:lineRule="auto"/>
        <w:ind w:firstLine="426"/>
        <w:jc w:val="both"/>
        <w:rPr>
          <w:rFonts w:ascii="Book Antiqua" w:eastAsia="Book Antiqua" w:hAnsi="Book Antiqua" w:cs="Book Antiqua"/>
        </w:rPr>
      </w:pPr>
      <w:r>
        <w:rPr>
          <w:rFonts w:ascii="Book Antiqua" w:eastAsia="Book Antiqua" w:hAnsi="Book Antiqua" w:cs="Book Antiqua"/>
        </w:rPr>
        <w:t xml:space="preserve">Table 1 shows the income data obtained by fresh fish traders at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In the table of income indicators for fresh fish traders in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it can be </w:t>
      </w:r>
      <w:r>
        <w:rPr>
          <w:rFonts w:ascii="Book Antiqua" w:eastAsia="Book Antiqua" w:hAnsi="Book Antiqua" w:cs="Book Antiqua"/>
        </w:rPr>
        <w:t>concluded that the majority of fresh fish traders in Traditional Markets have low incomes as many as 10 respondents (50%) with income &lt;Rp 5,000,000 per month. Meanwhile, the minority are traders with high incomes (&gt; Rp. 10,000,000) as many as 3 respondents (15%).</w:t>
      </w:r>
    </w:p>
    <w:p w14:paraId="037F9073" w14:textId="77777777" w:rsidR="00333A04" w:rsidRDefault="00333A04">
      <w:pPr>
        <w:tabs>
          <w:tab w:val="left" w:pos="2268"/>
        </w:tabs>
        <w:spacing w:after="0" w:line="240" w:lineRule="auto"/>
        <w:jc w:val="both"/>
        <w:rPr>
          <w:rFonts w:ascii="Book Antiqua" w:eastAsia="Book Antiqua" w:hAnsi="Book Antiqua" w:cs="Book Antiqua"/>
        </w:rPr>
      </w:pPr>
    </w:p>
    <w:p w14:paraId="4FD52E8B" w14:textId="77777777" w:rsidR="00333A04" w:rsidRDefault="00B247F0">
      <w:pPr>
        <w:numPr>
          <w:ilvl w:val="0"/>
          <w:numId w:val="3"/>
        </w:numPr>
        <w:pBdr>
          <w:top w:val="nil"/>
          <w:left w:val="nil"/>
          <w:bottom w:val="nil"/>
          <w:right w:val="nil"/>
          <w:between w:val="nil"/>
        </w:pBdr>
        <w:tabs>
          <w:tab w:val="left" w:pos="2268"/>
        </w:tabs>
        <w:spacing w:after="0" w:line="240" w:lineRule="auto"/>
        <w:ind w:left="426"/>
        <w:jc w:val="both"/>
        <w:rPr>
          <w:rFonts w:ascii="Book Antiqua" w:eastAsia="Book Antiqua" w:hAnsi="Book Antiqua" w:cs="Book Antiqua"/>
          <w:color w:val="000000"/>
        </w:rPr>
      </w:pPr>
      <w:r>
        <w:rPr>
          <w:rFonts w:ascii="Book Antiqua" w:eastAsia="Book Antiqua" w:hAnsi="Book Antiqua" w:cs="Book Antiqua"/>
          <w:color w:val="000000"/>
        </w:rPr>
        <w:t>Expenditure/Consumption</w:t>
      </w:r>
    </w:p>
    <w:p w14:paraId="40676F20" w14:textId="77777777" w:rsidR="00333A04" w:rsidRDefault="00B247F0">
      <w:pPr>
        <w:spacing w:after="0" w:line="240" w:lineRule="auto"/>
        <w:ind w:left="66" w:firstLine="360"/>
        <w:jc w:val="both"/>
        <w:rPr>
          <w:rFonts w:ascii="Book Antiqua" w:eastAsia="Book Antiqua" w:hAnsi="Book Antiqua" w:cs="Book Antiqua"/>
        </w:rPr>
      </w:pPr>
      <w:r>
        <w:rPr>
          <w:rFonts w:ascii="Book Antiqua" w:eastAsia="Book Antiqua" w:hAnsi="Book Antiqua" w:cs="Book Antiqua"/>
        </w:rPr>
        <w:t>Expenditure is a number of costs incurred to meet the needs of life within a certain period of time, in the form of expenditures to meet food needs and expenditures to meet non-food needs (Nur, 2012).</w:t>
      </w:r>
    </w:p>
    <w:p w14:paraId="5B1EF64A" w14:textId="77777777" w:rsidR="00333A04" w:rsidRDefault="00B247F0">
      <w:pPr>
        <w:spacing w:after="0" w:line="240" w:lineRule="auto"/>
        <w:ind w:left="66" w:firstLine="360"/>
        <w:jc w:val="both"/>
        <w:rPr>
          <w:rFonts w:ascii="Book Antiqua" w:eastAsia="Book Antiqua" w:hAnsi="Book Antiqua" w:cs="Book Antiqua"/>
        </w:rPr>
      </w:pPr>
      <w:r>
        <w:rPr>
          <w:rFonts w:ascii="Book Antiqua" w:eastAsia="Book Antiqua" w:hAnsi="Book Antiqua" w:cs="Book Antiqua"/>
        </w:rPr>
        <w:lastRenderedPageBreak/>
        <w:t>Expenditure/consumption is the entire expenditure of family members for consumption, housing, clothing and goods/services. The amount of expenditure issued each month is influenced by the needs and patterns of household consumption consisting of clothing, food, housing, health, and education.</w:t>
      </w:r>
    </w:p>
    <w:p w14:paraId="4DDB62A7" w14:textId="77777777" w:rsidR="00333A04" w:rsidRDefault="00B247F0">
      <w:pPr>
        <w:spacing w:after="0" w:line="240" w:lineRule="auto"/>
        <w:ind w:left="66" w:firstLine="360"/>
        <w:jc w:val="both"/>
        <w:rPr>
          <w:rFonts w:ascii="Book Antiqua" w:eastAsia="Book Antiqua" w:hAnsi="Book Antiqua" w:cs="Book Antiqua"/>
        </w:rPr>
      </w:pPr>
      <w:r>
        <w:rPr>
          <w:rFonts w:ascii="Book Antiqua" w:eastAsia="Book Antiqua" w:hAnsi="Book Antiqua" w:cs="Book Antiqua"/>
        </w:rPr>
        <w:t xml:space="preserve">The Central Bureau of Statistics (2005) divides family expenditure indicators into 3 criteria, namely high expenditure, medium expenditure, and low </w:t>
      </w:r>
      <w:r>
        <w:rPr>
          <w:rFonts w:ascii="Book Antiqua" w:eastAsia="Book Antiqua" w:hAnsi="Book Antiqua" w:cs="Book Antiqua"/>
        </w:rPr>
        <w:t xml:space="preserve">expenditure. Expenditures are classified as high if household expenditures are &gt;Rp 5,000,000/month. Expenditures are classified as moderate if household expenditures range from Rp. 1,000,000 – Rp. 5,000,000/month. Then the expenditure is classified as low if the expenditure in the household ranges from &lt;Rp 1,000,000/month. </w:t>
      </w:r>
    </w:p>
    <w:p w14:paraId="74647E7A" w14:textId="77777777" w:rsidR="00333A04" w:rsidRDefault="00B247F0">
      <w:pPr>
        <w:spacing w:after="0" w:line="240" w:lineRule="auto"/>
        <w:ind w:left="66" w:firstLine="360"/>
        <w:jc w:val="both"/>
        <w:rPr>
          <w:rFonts w:ascii="Book Antiqua" w:eastAsia="Book Antiqua" w:hAnsi="Book Antiqua" w:cs="Book Antiqua"/>
        </w:rPr>
        <w:sectPr w:rsidR="00333A04">
          <w:type w:val="continuous"/>
          <w:pgSz w:w="11907" w:h="16840"/>
          <w:pgMar w:top="1418" w:right="1418" w:bottom="1418" w:left="1418" w:header="709" w:footer="709" w:gutter="0"/>
          <w:cols w:num="2" w:space="720" w:equalWidth="0">
            <w:col w:w="4175" w:space="720"/>
            <w:col w:w="4175" w:space="0"/>
          </w:cols>
        </w:sectPr>
      </w:pPr>
      <w:r>
        <w:rPr>
          <w:rFonts w:ascii="Book Antiqua" w:eastAsia="Book Antiqua" w:hAnsi="Book Antiqua" w:cs="Book Antiqua"/>
        </w:rPr>
        <w:t xml:space="preserve">Based on the research that has been done, it is known that the household consumption of fresh fish traders in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is as follows.</w:t>
      </w:r>
    </w:p>
    <w:p w14:paraId="4E54F80B" w14:textId="77777777" w:rsidR="00333A04" w:rsidRDefault="00333A04">
      <w:pPr>
        <w:tabs>
          <w:tab w:val="left" w:pos="2268"/>
        </w:tabs>
        <w:spacing w:after="0" w:line="240" w:lineRule="auto"/>
        <w:jc w:val="both"/>
        <w:rPr>
          <w:rFonts w:ascii="Book Antiqua" w:eastAsia="Book Antiqua" w:hAnsi="Book Antiqua" w:cs="Book Antiqua"/>
        </w:rPr>
      </w:pPr>
    </w:p>
    <w:p w14:paraId="2CBCA33A" w14:textId="77777777" w:rsidR="00333A04" w:rsidRDefault="00B247F0">
      <w:pPr>
        <w:spacing w:after="0" w:line="240" w:lineRule="auto"/>
        <w:jc w:val="center"/>
        <w:rPr>
          <w:rFonts w:ascii="Book Antiqua" w:eastAsia="Book Antiqua" w:hAnsi="Book Antiqua" w:cs="Book Antiqua"/>
        </w:rPr>
      </w:pPr>
      <w:r>
        <w:rPr>
          <w:rFonts w:ascii="Book Antiqua" w:eastAsia="Book Antiqua" w:hAnsi="Book Antiqua" w:cs="Book Antiqua"/>
        </w:rPr>
        <w:t xml:space="preserve">Table 2. </w:t>
      </w:r>
      <w:r>
        <w:rPr>
          <w:rFonts w:ascii="Book Antiqua" w:eastAsia="Book Antiqua" w:hAnsi="Book Antiqua" w:cs="Book Antiqua"/>
          <w:i/>
        </w:rPr>
        <w:t>Expenditure Indicators</w:t>
      </w:r>
    </w:p>
    <w:tbl>
      <w:tblPr>
        <w:tblStyle w:val="a0"/>
        <w:tblW w:w="6666" w:type="dxa"/>
        <w:jc w:val="center"/>
        <w:tblLayout w:type="fixed"/>
        <w:tblLook w:val="0400" w:firstRow="0" w:lastRow="0" w:firstColumn="0" w:lastColumn="0" w:noHBand="0" w:noVBand="1"/>
      </w:tblPr>
      <w:tblGrid>
        <w:gridCol w:w="558"/>
        <w:gridCol w:w="2268"/>
        <w:gridCol w:w="1202"/>
        <w:gridCol w:w="1242"/>
        <w:gridCol w:w="1396"/>
      </w:tblGrid>
      <w:tr w:rsidR="00333A04" w14:paraId="441BD3C5" w14:textId="77777777" w:rsidTr="007C05C1">
        <w:trPr>
          <w:jc w:val="center"/>
        </w:trPr>
        <w:tc>
          <w:tcPr>
            <w:tcW w:w="558" w:type="dxa"/>
            <w:tcBorders>
              <w:top w:val="single" w:sz="4" w:space="0" w:color="000000"/>
              <w:bottom w:val="single" w:sz="4" w:space="0" w:color="000000"/>
            </w:tcBorders>
            <w:shd w:val="clear" w:color="auto" w:fill="auto"/>
            <w:vAlign w:val="center"/>
          </w:tcPr>
          <w:p w14:paraId="5BCEAAC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No</w:t>
            </w:r>
          </w:p>
        </w:tc>
        <w:tc>
          <w:tcPr>
            <w:tcW w:w="2268" w:type="dxa"/>
            <w:tcBorders>
              <w:top w:val="single" w:sz="4" w:space="0" w:color="000000"/>
              <w:bottom w:val="single" w:sz="4" w:space="0" w:color="000000"/>
            </w:tcBorders>
            <w:shd w:val="clear" w:color="auto" w:fill="auto"/>
            <w:vAlign w:val="center"/>
          </w:tcPr>
          <w:p w14:paraId="2279A14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Expenditure/Consumption</w:t>
            </w:r>
          </w:p>
        </w:tc>
        <w:tc>
          <w:tcPr>
            <w:tcW w:w="1202" w:type="dxa"/>
            <w:tcBorders>
              <w:top w:val="single" w:sz="4" w:space="0" w:color="000000"/>
              <w:bottom w:val="single" w:sz="4" w:space="0" w:color="000000"/>
            </w:tcBorders>
            <w:shd w:val="clear" w:color="auto" w:fill="auto"/>
            <w:vAlign w:val="center"/>
          </w:tcPr>
          <w:p w14:paraId="2F2D019A"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Score</w:t>
            </w:r>
          </w:p>
        </w:tc>
        <w:tc>
          <w:tcPr>
            <w:tcW w:w="1242" w:type="dxa"/>
            <w:tcBorders>
              <w:top w:val="single" w:sz="4" w:space="0" w:color="000000"/>
              <w:bottom w:val="single" w:sz="4" w:space="0" w:color="000000"/>
            </w:tcBorders>
            <w:vAlign w:val="center"/>
          </w:tcPr>
          <w:p w14:paraId="6CA33E7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396" w:type="dxa"/>
            <w:tcBorders>
              <w:top w:val="single" w:sz="4" w:space="0" w:color="000000"/>
              <w:bottom w:val="single" w:sz="4" w:space="0" w:color="000000"/>
            </w:tcBorders>
            <w:vAlign w:val="center"/>
          </w:tcPr>
          <w:p w14:paraId="4DA167E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Percentage (%)</w:t>
            </w:r>
          </w:p>
        </w:tc>
      </w:tr>
      <w:tr w:rsidR="00333A04" w14:paraId="60956411" w14:textId="77777777" w:rsidTr="007C05C1">
        <w:trPr>
          <w:jc w:val="center"/>
        </w:trPr>
        <w:tc>
          <w:tcPr>
            <w:tcW w:w="558" w:type="dxa"/>
            <w:tcBorders>
              <w:top w:val="single" w:sz="4" w:space="0" w:color="000000"/>
            </w:tcBorders>
            <w:shd w:val="clear" w:color="auto" w:fill="auto"/>
          </w:tcPr>
          <w:p w14:paraId="7A98180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2268" w:type="dxa"/>
            <w:tcBorders>
              <w:top w:val="single" w:sz="4" w:space="0" w:color="000000"/>
            </w:tcBorders>
            <w:shd w:val="clear" w:color="auto" w:fill="auto"/>
            <w:vAlign w:val="center"/>
          </w:tcPr>
          <w:p w14:paraId="37DE1710"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High</w:t>
            </w:r>
          </w:p>
          <w:p w14:paraId="5E2790E9"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(&gt;Rp 10,000,000)</w:t>
            </w:r>
          </w:p>
        </w:tc>
        <w:tc>
          <w:tcPr>
            <w:tcW w:w="1202" w:type="dxa"/>
            <w:tcBorders>
              <w:top w:val="single" w:sz="4" w:space="0" w:color="000000"/>
            </w:tcBorders>
            <w:shd w:val="clear" w:color="auto" w:fill="auto"/>
            <w:vAlign w:val="center"/>
          </w:tcPr>
          <w:p w14:paraId="2EEF1B27"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242" w:type="dxa"/>
            <w:tcBorders>
              <w:top w:val="single" w:sz="4" w:space="0" w:color="000000"/>
            </w:tcBorders>
            <w:vAlign w:val="center"/>
          </w:tcPr>
          <w:p w14:paraId="25F17F3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396" w:type="dxa"/>
            <w:tcBorders>
              <w:top w:val="single" w:sz="4" w:space="0" w:color="000000"/>
            </w:tcBorders>
            <w:vAlign w:val="center"/>
          </w:tcPr>
          <w:p w14:paraId="3CA9FE8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15</w:t>
            </w:r>
          </w:p>
        </w:tc>
      </w:tr>
      <w:tr w:rsidR="00333A04" w14:paraId="0236F7A7" w14:textId="77777777" w:rsidTr="007C05C1">
        <w:trPr>
          <w:trHeight w:val="68"/>
          <w:jc w:val="center"/>
        </w:trPr>
        <w:tc>
          <w:tcPr>
            <w:tcW w:w="558" w:type="dxa"/>
            <w:shd w:val="clear" w:color="auto" w:fill="auto"/>
          </w:tcPr>
          <w:p w14:paraId="5E2CCBC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2268" w:type="dxa"/>
            <w:shd w:val="clear" w:color="auto" w:fill="auto"/>
            <w:vAlign w:val="center"/>
          </w:tcPr>
          <w:p w14:paraId="77923E79"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Medium</w:t>
            </w:r>
          </w:p>
          <w:p w14:paraId="4073961A"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(Rp 5,000,000 – Rp 10,000,000)</w:t>
            </w:r>
          </w:p>
        </w:tc>
        <w:tc>
          <w:tcPr>
            <w:tcW w:w="1202" w:type="dxa"/>
            <w:shd w:val="clear" w:color="auto" w:fill="auto"/>
            <w:vAlign w:val="center"/>
          </w:tcPr>
          <w:p w14:paraId="2D523DE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242" w:type="dxa"/>
            <w:vAlign w:val="center"/>
          </w:tcPr>
          <w:p w14:paraId="471CEA2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6</w:t>
            </w:r>
          </w:p>
        </w:tc>
        <w:tc>
          <w:tcPr>
            <w:tcW w:w="1396" w:type="dxa"/>
            <w:vAlign w:val="center"/>
          </w:tcPr>
          <w:p w14:paraId="3B4FDF5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30</w:t>
            </w:r>
          </w:p>
        </w:tc>
      </w:tr>
      <w:tr w:rsidR="00333A04" w14:paraId="425FC72F" w14:textId="77777777" w:rsidTr="007C05C1">
        <w:trPr>
          <w:trHeight w:val="68"/>
          <w:jc w:val="center"/>
        </w:trPr>
        <w:tc>
          <w:tcPr>
            <w:tcW w:w="558" w:type="dxa"/>
            <w:shd w:val="clear" w:color="auto" w:fill="auto"/>
          </w:tcPr>
          <w:p w14:paraId="11C7714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2268" w:type="dxa"/>
            <w:shd w:val="clear" w:color="auto" w:fill="auto"/>
            <w:vAlign w:val="center"/>
          </w:tcPr>
          <w:p w14:paraId="2B5064D8"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Low</w:t>
            </w:r>
          </w:p>
          <w:p w14:paraId="46396C9D"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(&lt; Rp 5,000,000)</w:t>
            </w:r>
          </w:p>
        </w:tc>
        <w:tc>
          <w:tcPr>
            <w:tcW w:w="1202" w:type="dxa"/>
            <w:shd w:val="clear" w:color="auto" w:fill="auto"/>
            <w:vAlign w:val="center"/>
          </w:tcPr>
          <w:p w14:paraId="24089B1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242" w:type="dxa"/>
            <w:vAlign w:val="center"/>
          </w:tcPr>
          <w:p w14:paraId="7932122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11</w:t>
            </w:r>
          </w:p>
        </w:tc>
        <w:tc>
          <w:tcPr>
            <w:tcW w:w="1396" w:type="dxa"/>
            <w:vAlign w:val="center"/>
          </w:tcPr>
          <w:p w14:paraId="10EF2B6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55</w:t>
            </w:r>
          </w:p>
        </w:tc>
      </w:tr>
      <w:tr w:rsidR="00333A04" w14:paraId="4439ACDE" w14:textId="77777777" w:rsidTr="007C05C1">
        <w:trPr>
          <w:trHeight w:val="68"/>
          <w:jc w:val="center"/>
        </w:trPr>
        <w:tc>
          <w:tcPr>
            <w:tcW w:w="4028" w:type="dxa"/>
            <w:gridSpan w:val="3"/>
            <w:shd w:val="clear" w:color="auto" w:fill="auto"/>
          </w:tcPr>
          <w:p w14:paraId="6F69309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242" w:type="dxa"/>
            <w:vAlign w:val="center"/>
          </w:tcPr>
          <w:p w14:paraId="3179D48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20</w:t>
            </w:r>
          </w:p>
        </w:tc>
        <w:tc>
          <w:tcPr>
            <w:tcW w:w="1396" w:type="dxa"/>
            <w:vAlign w:val="center"/>
          </w:tcPr>
          <w:p w14:paraId="29DAA6B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100</w:t>
            </w:r>
          </w:p>
        </w:tc>
      </w:tr>
    </w:tbl>
    <w:p w14:paraId="73A98EF2" w14:textId="77777777" w:rsidR="00333A04" w:rsidRDefault="00B247F0">
      <w:pPr>
        <w:tabs>
          <w:tab w:val="left" w:pos="1276"/>
        </w:tabs>
        <w:spacing w:after="0" w:line="240" w:lineRule="auto"/>
        <w:jc w:val="both"/>
        <w:rPr>
          <w:rFonts w:ascii="Book Antiqua" w:eastAsia="Book Antiqua" w:hAnsi="Book Antiqua" w:cs="Book Antiqua"/>
        </w:rPr>
      </w:pPr>
      <w:r>
        <w:rPr>
          <w:rFonts w:ascii="Book Antiqua" w:eastAsia="Book Antiqua" w:hAnsi="Book Antiqua" w:cs="Book Antiqua"/>
        </w:rPr>
        <w:tab/>
        <w:t>Source: Primary Data, 2021</w:t>
      </w:r>
    </w:p>
    <w:p w14:paraId="4ADDD2FF" w14:textId="77777777" w:rsidR="00333A04" w:rsidRDefault="00333A04">
      <w:pPr>
        <w:tabs>
          <w:tab w:val="left" w:pos="2268"/>
        </w:tabs>
        <w:spacing w:after="0" w:line="240" w:lineRule="auto"/>
        <w:jc w:val="both"/>
        <w:rPr>
          <w:rFonts w:ascii="Book Antiqua" w:eastAsia="Book Antiqua" w:hAnsi="Book Antiqua" w:cs="Book Antiqua"/>
        </w:rPr>
      </w:pPr>
    </w:p>
    <w:p w14:paraId="3AF46EDB" w14:textId="77777777" w:rsidR="007C05C1" w:rsidRDefault="007C05C1">
      <w:pPr>
        <w:tabs>
          <w:tab w:val="left" w:pos="2268"/>
        </w:tabs>
        <w:spacing w:after="0" w:line="240" w:lineRule="auto"/>
        <w:jc w:val="both"/>
        <w:rPr>
          <w:rFonts w:ascii="Book Antiqua" w:eastAsia="Book Antiqua" w:hAnsi="Book Antiqua" w:cs="Book Antiqua"/>
        </w:rPr>
        <w:sectPr w:rsidR="007C05C1">
          <w:type w:val="continuous"/>
          <w:pgSz w:w="11907" w:h="16840"/>
          <w:pgMar w:top="1418" w:right="1418" w:bottom="1418" w:left="1418" w:header="709" w:footer="709" w:gutter="0"/>
          <w:cols w:space="720"/>
        </w:sectPr>
      </w:pPr>
    </w:p>
    <w:p w14:paraId="4E4DA8D1" w14:textId="77777777" w:rsidR="00333A04" w:rsidRDefault="00B247F0" w:rsidP="007C05C1">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t xml:space="preserve">Table 2 shows data on expenses/costs incurred by fresh fish traders at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to meet their daily needs. In this expenditure indicator table, it can be concluded that the household expenditure of fresh fish traders in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is the most/the majority are in the low category with expenditures of &lt;Rp 5,000,000 per month. Where the number of traders who have expenses that fall into </w:t>
      </w:r>
      <w:r>
        <w:rPr>
          <w:rFonts w:ascii="Book Antiqua" w:eastAsia="Book Antiqua" w:hAnsi="Book Antiqua" w:cs="Book Antiqua"/>
        </w:rPr>
        <w:t>the low category is 11 traders (55%). Meanwhile, there are 3 traders (15%).</w:t>
      </w:r>
    </w:p>
    <w:p w14:paraId="14522AED" w14:textId="77777777" w:rsidR="00333A04" w:rsidRDefault="00B247F0">
      <w:pPr>
        <w:numPr>
          <w:ilvl w:val="0"/>
          <w:numId w:val="3"/>
        </w:numPr>
        <w:pBdr>
          <w:top w:val="nil"/>
          <w:left w:val="nil"/>
          <w:bottom w:val="nil"/>
          <w:right w:val="nil"/>
          <w:between w:val="nil"/>
        </w:pBdr>
        <w:tabs>
          <w:tab w:val="left" w:pos="2268"/>
        </w:tabs>
        <w:spacing w:after="0" w:line="240" w:lineRule="auto"/>
        <w:ind w:left="426"/>
        <w:jc w:val="both"/>
        <w:rPr>
          <w:rFonts w:ascii="Book Antiqua" w:eastAsia="Book Antiqua" w:hAnsi="Book Antiqua" w:cs="Book Antiqua"/>
          <w:color w:val="000000"/>
        </w:rPr>
      </w:pPr>
      <w:r>
        <w:rPr>
          <w:rFonts w:ascii="Book Antiqua" w:eastAsia="Book Antiqua" w:hAnsi="Book Antiqua" w:cs="Book Antiqua"/>
          <w:color w:val="000000"/>
        </w:rPr>
        <w:t>Conditions</w:t>
      </w:r>
    </w:p>
    <w:p w14:paraId="2F458723" w14:textId="77777777" w:rsidR="007C05C1" w:rsidRDefault="00B247F0">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t xml:space="preserve">According to BPS (2015), housing conditions are certain conditions of housing such as permanent, semi-permanent, and non-permanent building conditions. Housing is a basic human need. The condition of residence tends to indicate the socioeconomic condition of the household. </w:t>
      </w:r>
    </w:p>
    <w:p w14:paraId="195E16AB" w14:textId="77777777" w:rsidR="007C05C1" w:rsidRDefault="007C05C1">
      <w:pPr>
        <w:tabs>
          <w:tab w:val="left" w:pos="426"/>
        </w:tabs>
        <w:spacing w:after="0" w:line="240" w:lineRule="auto"/>
        <w:jc w:val="both"/>
        <w:rPr>
          <w:rFonts w:ascii="Book Antiqua" w:eastAsia="Book Antiqua" w:hAnsi="Book Antiqua" w:cs="Book Antiqua"/>
        </w:rPr>
        <w:sectPr w:rsidR="007C05C1">
          <w:type w:val="continuous"/>
          <w:pgSz w:w="11907" w:h="16840"/>
          <w:pgMar w:top="1418" w:right="1418" w:bottom="1418" w:left="1418" w:header="709" w:footer="709" w:gutter="0"/>
          <w:cols w:num="2" w:space="720" w:equalWidth="0">
            <w:col w:w="4175" w:space="720"/>
            <w:col w:w="4175" w:space="0"/>
          </w:cols>
        </w:sectPr>
      </w:pPr>
    </w:p>
    <w:p w14:paraId="49986680" w14:textId="77777777" w:rsidR="00333A04" w:rsidRDefault="00333A04">
      <w:pPr>
        <w:tabs>
          <w:tab w:val="left" w:pos="426"/>
        </w:tabs>
        <w:spacing w:after="0" w:line="240" w:lineRule="auto"/>
        <w:jc w:val="both"/>
        <w:rPr>
          <w:rFonts w:ascii="Book Antiqua" w:eastAsia="Book Antiqua" w:hAnsi="Book Antiqua" w:cs="Book Antiqua"/>
        </w:rPr>
      </w:pPr>
    </w:p>
    <w:p w14:paraId="76A1282B" w14:textId="77777777" w:rsidR="00333A04" w:rsidRDefault="00B247F0">
      <w:pPr>
        <w:spacing w:after="0" w:line="240" w:lineRule="auto"/>
        <w:jc w:val="center"/>
        <w:rPr>
          <w:rFonts w:ascii="Book Antiqua" w:eastAsia="Book Antiqua" w:hAnsi="Book Antiqua" w:cs="Book Antiqua"/>
        </w:rPr>
      </w:pPr>
      <w:r>
        <w:rPr>
          <w:rFonts w:ascii="Book Antiqua" w:eastAsia="Book Antiqua" w:hAnsi="Book Antiqua" w:cs="Book Antiqua"/>
        </w:rPr>
        <w:t xml:space="preserve">Table 3. </w:t>
      </w:r>
      <w:r>
        <w:rPr>
          <w:rFonts w:ascii="Book Antiqua" w:eastAsia="Book Antiqua" w:hAnsi="Book Antiqua" w:cs="Book Antiqua"/>
          <w:i/>
        </w:rPr>
        <w:t>Indicators of Living</w:t>
      </w:r>
    </w:p>
    <w:tbl>
      <w:tblPr>
        <w:tblStyle w:val="a1"/>
        <w:tblW w:w="6666" w:type="dxa"/>
        <w:jc w:val="center"/>
        <w:tblLayout w:type="fixed"/>
        <w:tblLook w:val="0400" w:firstRow="0" w:lastRow="0" w:firstColumn="0" w:lastColumn="0" w:noHBand="0" w:noVBand="1"/>
      </w:tblPr>
      <w:tblGrid>
        <w:gridCol w:w="558"/>
        <w:gridCol w:w="2268"/>
        <w:gridCol w:w="1202"/>
        <w:gridCol w:w="1242"/>
        <w:gridCol w:w="1396"/>
      </w:tblGrid>
      <w:tr w:rsidR="00333A04" w14:paraId="00328B82" w14:textId="77777777" w:rsidTr="004A7A6F">
        <w:trPr>
          <w:jc w:val="center"/>
        </w:trPr>
        <w:tc>
          <w:tcPr>
            <w:tcW w:w="558" w:type="dxa"/>
            <w:tcBorders>
              <w:top w:val="single" w:sz="4" w:space="0" w:color="000000"/>
              <w:bottom w:val="single" w:sz="4" w:space="0" w:color="000000"/>
            </w:tcBorders>
            <w:shd w:val="clear" w:color="auto" w:fill="auto"/>
            <w:vAlign w:val="center"/>
          </w:tcPr>
          <w:p w14:paraId="1F8EFA8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No</w:t>
            </w:r>
          </w:p>
        </w:tc>
        <w:tc>
          <w:tcPr>
            <w:tcW w:w="2268" w:type="dxa"/>
            <w:tcBorders>
              <w:top w:val="single" w:sz="4" w:space="0" w:color="000000"/>
              <w:bottom w:val="single" w:sz="4" w:space="0" w:color="000000"/>
            </w:tcBorders>
            <w:shd w:val="clear" w:color="auto" w:fill="auto"/>
            <w:vAlign w:val="center"/>
          </w:tcPr>
          <w:p w14:paraId="4B2CC42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Conditions</w:t>
            </w:r>
          </w:p>
        </w:tc>
        <w:tc>
          <w:tcPr>
            <w:tcW w:w="1202" w:type="dxa"/>
            <w:tcBorders>
              <w:top w:val="single" w:sz="4" w:space="0" w:color="000000"/>
              <w:bottom w:val="single" w:sz="4" w:space="0" w:color="000000"/>
            </w:tcBorders>
            <w:shd w:val="clear" w:color="auto" w:fill="auto"/>
            <w:vAlign w:val="center"/>
          </w:tcPr>
          <w:p w14:paraId="0F6E339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Score</w:t>
            </w:r>
          </w:p>
        </w:tc>
        <w:tc>
          <w:tcPr>
            <w:tcW w:w="1242" w:type="dxa"/>
            <w:tcBorders>
              <w:top w:val="single" w:sz="4" w:space="0" w:color="000000"/>
              <w:bottom w:val="single" w:sz="4" w:space="0" w:color="000000"/>
            </w:tcBorders>
            <w:vAlign w:val="center"/>
          </w:tcPr>
          <w:p w14:paraId="11BCC68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396" w:type="dxa"/>
            <w:tcBorders>
              <w:top w:val="single" w:sz="4" w:space="0" w:color="000000"/>
              <w:bottom w:val="single" w:sz="4" w:space="0" w:color="000000"/>
            </w:tcBorders>
            <w:vAlign w:val="center"/>
          </w:tcPr>
          <w:p w14:paraId="1219BB4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Percentage (%)</w:t>
            </w:r>
          </w:p>
        </w:tc>
      </w:tr>
      <w:tr w:rsidR="00333A04" w14:paraId="3FCEAAA2" w14:textId="77777777" w:rsidTr="004A7A6F">
        <w:trPr>
          <w:jc w:val="center"/>
        </w:trPr>
        <w:tc>
          <w:tcPr>
            <w:tcW w:w="558" w:type="dxa"/>
            <w:tcBorders>
              <w:top w:val="single" w:sz="4" w:space="0" w:color="000000"/>
            </w:tcBorders>
            <w:shd w:val="clear" w:color="auto" w:fill="auto"/>
          </w:tcPr>
          <w:p w14:paraId="2E1E9F3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2268" w:type="dxa"/>
            <w:tcBorders>
              <w:top w:val="single" w:sz="4" w:space="0" w:color="000000"/>
            </w:tcBorders>
            <w:shd w:val="clear" w:color="auto" w:fill="auto"/>
            <w:vAlign w:val="center"/>
          </w:tcPr>
          <w:p w14:paraId="67CFDD06"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Permanent</w:t>
            </w:r>
          </w:p>
        </w:tc>
        <w:tc>
          <w:tcPr>
            <w:tcW w:w="1202" w:type="dxa"/>
            <w:tcBorders>
              <w:top w:val="single" w:sz="4" w:space="0" w:color="000000"/>
            </w:tcBorders>
            <w:shd w:val="clear" w:color="auto" w:fill="auto"/>
            <w:vAlign w:val="center"/>
          </w:tcPr>
          <w:p w14:paraId="2C5F0CB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242" w:type="dxa"/>
            <w:tcBorders>
              <w:top w:val="single" w:sz="4" w:space="0" w:color="000000"/>
            </w:tcBorders>
            <w:vAlign w:val="center"/>
          </w:tcPr>
          <w:p w14:paraId="5576B02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w:t>
            </w:r>
          </w:p>
        </w:tc>
        <w:tc>
          <w:tcPr>
            <w:tcW w:w="1396" w:type="dxa"/>
            <w:tcBorders>
              <w:top w:val="single" w:sz="4" w:space="0" w:color="000000"/>
            </w:tcBorders>
            <w:vAlign w:val="center"/>
          </w:tcPr>
          <w:p w14:paraId="4550977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50</w:t>
            </w:r>
          </w:p>
        </w:tc>
      </w:tr>
      <w:tr w:rsidR="00333A04" w14:paraId="587F7173" w14:textId="77777777" w:rsidTr="004A7A6F">
        <w:trPr>
          <w:trHeight w:val="68"/>
          <w:jc w:val="center"/>
        </w:trPr>
        <w:tc>
          <w:tcPr>
            <w:tcW w:w="558" w:type="dxa"/>
            <w:shd w:val="clear" w:color="auto" w:fill="auto"/>
          </w:tcPr>
          <w:p w14:paraId="7674E7DC"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2268" w:type="dxa"/>
            <w:shd w:val="clear" w:color="auto" w:fill="auto"/>
            <w:vAlign w:val="center"/>
          </w:tcPr>
          <w:p w14:paraId="7DEFC90C"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Semi-permanent</w:t>
            </w:r>
          </w:p>
        </w:tc>
        <w:tc>
          <w:tcPr>
            <w:tcW w:w="1202" w:type="dxa"/>
            <w:shd w:val="clear" w:color="auto" w:fill="auto"/>
            <w:vAlign w:val="center"/>
          </w:tcPr>
          <w:p w14:paraId="7300C16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242" w:type="dxa"/>
            <w:vAlign w:val="center"/>
          </w:tcPr>
          <w:p w14:paraId="7F076EF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w:t>
            </w:r>
          </w:p>
        </w:tc>
        <w:tc>
          <w:tcPr>
            <w:tcW w:w="1396" w:type="dxa"/>
            <w:vAlign w:val="center"/>
          </w:tcPr>
          <w:p w14:paraId="5B39EE7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50</w:t>
            </w:r>
          </w:p>
        </w:tc>
      </w:tr>
      <w:tr w:rsidR="00333A04" w14:paraId="2C2EF42D" w14:textId="77777777" w:rsidTr="004A7A6F">
        <w:trPr>
          <w:trHeight w:val="68"/>
          <w:jc w:val="center"/>
        </w:trPr>
        <w:tc>
          <w:tcPr>
            <w:tcW w:w="558" w:type="dxa"/>
            <w:shd w:val="clear" w:color="auto" w:fill="auto"/>
          </w:tcPr>
          <w:p w14:paraId="2C30378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2268" w:type="dxa"/>
            <w:shd w:val="clear" w:color="auto" w:fill="auto"/>
            <w:vAlign w:val="center"/>
          </w:tcPr>
          <w:p w14:paraId="50CED4FD"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Non-permanent</w:t>
            </w:r>
          </w:p>
        </w:tc>
        <w:tc>
          <w:tcPr>
            <w:tcW w:w="1202" w:type="dxa"/>
            <w:shd w:val="clear" w:color="auto" w:fill="auto"/>
            <w:vAlign w:val="center"/>
          </w:tcPr>
          <w:p w14:paraId="29CDC86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242" w:type="dxa"/>
            <w:vAlign w:val="center"/>
          </w:tcPr>
          <w:p w14:paraId="568EC142"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0</w:t>
            </w:r>
          </w:p>
        </w:tc>
        <w:tc>
          <w:tcPr>
            <w:tcW w:w="1396" w:type="dxa"/>
            <w:vAlign w:val="center"/>
          </w:tcPr>
          <w:p w14:paraId="3D98DBA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0</w:t>
            </w:r>
          </w:p>
        </w:tc>
      </w:tr>
      <w:tr w:rsidR="00333A04" w14:paraId="0C02E478" w14:textId="77777777" w:rsidTr="004A7A6F">
        <w:trPr>
          <w:trHeight w:val="68"/>
          <w:jc w:val="center"/>
        </w:trPr>
        <w:tc>
          <w:tcPr>
            <w:tcW w:w="4028" w:type="dxa"/>
            <w:gridSpan w:val="3"/>
            <w:shd w:val="clear" w:color="auto" w:fill="auto"/>
          </w:tcPr>
          <w:p w14:paraId="205A34C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242" w:type="dxa"/>
            <w:vAlign w:val="center"/>
          </w:tcPr>
          <w:p w14:paraId="3FA73BEA"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20</w:t>
            </w:r>
          </w:p>
        </w:tc>
        <w:tc>
          <w:tcPr>
            <w:tcW w:w="1396" w:type="dxa"/>
            <w:vAlign w:val="center"/>
          </w:tcPr>
          <w:p w14:paraId="0DB24B6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100</w:t>
            </w:r>
          </w:p>
        </w:tc>
      </w:tr>
    </w:tbl>
    <w:p w14:paraId="6603785A" w14:textId="77777777" w:rsidR="00333A04" w:rsidRDefault="00B247F0">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Source: Primary Data, 2021</w:t>
      </w:r>
    </w:p>
    <w:p w14:paraId="2E2D0DB5" w14:textId="77777777" w:rsidR="00333A04" w:rsidRDefault="00333A04">
      <w:pPr>
        <w:tabs>
          <w:tab w:val="left" w:pos="426"/>
        </w:tabs>
        <w:spacing w:after="0" w:line="240" w:lineRule="auto"/>
        <w:jc w:val="both"/>
        <w:rPr>
          <w:rFonts w:ascii="Book Antiqua" w:eastAsia="Book Antiqua" w:hAnsi="Book Antiqua" w:cs="Book Antiqua"/>
        </w:rPr>
      </w:pPr>
    </w:p>
    <w:p w14:paraId="117399A5" w14:textId="77777777" w:rsidR="007C05C1" w:rsidRDefault="007C05C1">
      <w:pPr>
        <w:tabs>
          <w:tab w:val="left" w:pos="426"/>
        </w:tabs>
        <w:spacing w:after="0" w:line="240" w:lineRule="auto"/>
        <w:jc w:val="both"/>
        <w:rPr>
          <w:rFonts w:ascii="Book Antiqua" w:eastAsia="Book Antiqua" w:hAnsi="Book Antiqua" w:cs="Book Antiqua"/>
        </w:rPr>
        <w:sectPr w:rsidR="007C05C1">
          <w:type w:val="continuous"/>
          <w:pgSz w:w="11907" w:h="16840"/>
          <w:pgMar w:top="1418" w:right="1418" w:bottom="1418" w:left="1418" w:header="709" w:footer="709" w:gutter="0"/>
          <w:cols w:space="720"/>
        </w:sectPr>
      </w:pPr>
    </w:p>
    <w:p w14:paraId="1ADA0DF5" w14:textId="77777777" w:rsidR="007C05C1" w:rsidRDefault="007C05C1">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r>
      <w:r w:rsidRPr="007C05C1">
        <w:rPr>
          <w:rFonts w:ascii="Book Antiqua" w:eastAsia="Book Antiqua" w:hAnsi="Book Antiqua" w:cs="Book Antiqua"/>
        </w:rPr>
        <w:t xml:space="preserve">Based on the indicators of the Central Statistics Agency (BPS) 2005, there are some important information that is used </w:t>
      </w:r>
      <w:r w:rsidRPr="007C05C1">
        <w:rPr>
          <w:rFonts w:ascii="Book Antiqua" w:eastAsia="Book Antiqua" w:hAnsi="Book Antiqua" w:cs="Book Antiqua"/>
        </w:rPr>
        <w:t xml:space="preserve">as a measure of the indicator of the condition of living, namely the type of roof, type of wall, ownership status, type </w:t>
      </w:r>
      <w:r w:rsidRPr="007C05C1">
        <w:rPr>
          <w:rFonts w:ascii="Book Antiqua" w:eastAsia="Book Antiqua" w:hAnsi="Book Antiqua" w:cs="Book Antiqua"/>
        </w:rPr>
        <w:lastRenderedPageBreak/>
        <w:t>of floor, and floor area. Then the information is added up based on the existing scores, then based on the scores obtained, it is known that the condition of the residence is permanent, semi-permanent, or non-permanent.</w:t>
      </w:r>
      <w:r w:rsidR="00B247F0">
        <w:rPr>
          <w:rFonts w:ascii="Book Antiqua" w:eastAsia="Book Antiqua" w:hAnsi="Book Antiqua" w:cs="Book Antiqua"/>
        </w:rPr>
        <w:tab/>
      </w:r>
    </w:p>
    <w:p w14:paraId="3A5640A1" w14:textId="77777777" w:rsidR="00333A04" w:rsidRDefault="007C05C1">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r>
      <w:r w:rsidR="00B247F0">
        <w:rPr>
          <w:rFonts w:ascii="Book Antiqua" w:eastAsia="Book Antiqua" w:hAnsi="Book Antiqua" w:cs="Book Antiqua"/>
        </w:rPr>
        <w:t xml:space="preserve">Table 3 shows data on the living conditions of fresh fish traders in the </w:t>
      </w:r>
      <w:proofErr w:type="spellStart"/>
      <w:r w:rsidR="00B247F0">
        <w:rPr>
          <w:rFonts w:ascii="Book Antiqua" w:eastAsia="Book Antiqua" w:hAnsi="Book Antiqua" w:cs="Book Antiqua"/>
        </w:rPr>
        <w:t>Delitua</w:t>
      </w:r>
      <w:proofErr w:type="spellEnd"/>
      <w:r w:rsidR="00B247F0">
        <w:rPr>
          <w:rFonts w:ascii="Book Antiqua" w:eastAsia="Book Antiqua" w:hAnsi="Book Antiqua" w:cs="Book Antiqua"/>
        </w:rPr>
        <w:t xml:space="preserve"> Traditional Market. Based on the indicators of housing conditions, it can be concluded that the living conditions of fresh fish traders in </w:t>
      </w:r>
      <w:proofErr w:type="spellStart"/>
      <w:r w:rsidR="00B247F0">
        <w:rPr>
          <w:rFonts w:ascii="Book Antiqua" w:eastAsia="Book Antiqua" w:hAnsi="Book Antiqua" w:cs="Book Antiqua"/>
        </w:rPr>
        <w:t>Delitua</w:t>
      </w:r>
      <w:proofErr w:type="spellEnd"/>
      <w:r w:rsidR="00B247F0">
        <w:rPr>
          <w:rFonts w:ascii="Book Antiqua" w:eastAsia="Book Antiqua" w:hAnsi="Book Antiqua" w:cs="Book Antiqua"/>
        </w:rPr>
        <w:t xml:space="preserve"> Traditional Market are permanent and semi-permanent. The data shows that there are no fresh fish traders in the </w:t>
      </w:r>
      <w:proofErr w:type="spellStart"/>
      <w:r w:rsidR="00B247F0">
        <w:rPr>
          <w:rFonts w:ascii="Book Antiqua" w:eastAsia="Book Antiqua" w:hAnsi="Book Antiqua" w:cs="Book Antiqua"/>
        </w:rPr>
        <w:t>Delitua</w:t>
      </w:r>
      <w:proofErr w:type="spellEnd"/>
      <w:r w:rsidR="00B247F0">
        <w:rPr>
          <w:rFonts w:ascii="Book Antiqua" w:eastAsia="Book Antiqua" w:hAnsi="Book Antiqua" w:cs="Book Antiqua"/>
        </w:rPr>
        <w:t xml:space="preserve"> Traditional Market whose living conditions are in the Non-Permanent category. Thus, there are 10 fresh fish traders who have houses or permanent residences with a percentage (50%), and fresh fish traders who have semi-</w:t>
      </w:r>
      <w:r w:rsidR="00B247F0">
        <w:rPr>
          <w:rFonts w:ascii="Book Antiqua" w:eastAsia="Book Antiqua" w:hAnsi="Book Antiqua" w:cs="Book Antiqua"/>
        </w:rPr>
        <w:t xml:space="preserve">permanent houses or residences as many as 10 traders with a percentage of 50%. </w:t>
      </w:r>
    </w:p>
    <w:p w14:paraId="19FA250D" w14:textId="77777777" w:rsidR="00333A04" w:rsidRDefault="00333A04">
      <w:pPr>
        <w:tabs>
          <w:tab w:val="left" w:pos="426"/>
        </w:tabs>
        <w:spacing w:after="0" w:line="240" w:lineRule="auto"/>
        <w:jc w:val="both"/>
        <w:rPr>
          <w:rFonts w:ascii="Book Antiqua" w:eastAsia="Book Antiqua" w:hAnsi="Book Antiqua" w:cs="Book Antiqua"/>
        </w:rPr>
      </w:pPr>
    </w:p>
    <w:p w14:paraId="2C6C1EEB" w14:textId="77777777" w:rsidR="00333A04" w:rsidRDefault="00B247F0">
      <w:pPr>
        <w:numPr>
          <w:ilvl w:val="0"/>
          <w:numId w:val="3"/>
        </w:numPr>
        <w:pBdr>
          <w:top w:val="nil"/>
          <w:left w:val="nil"/>
          <w:bottom w:val="nil"/>
          <w:right w:val="nil"/>
          <w:between w:val="nil"/>
        </w:pBdr>
        <w:tabs>
          <w:tab w:val="left" w:pos="426"/>
        </w:tabs>
        <w:spacing w:after="0" w:line="240" w:lineRule="auto"/>
        <w:ind w:left="426"/>
        <w:jc w:val="both"/>
        <w:rPr>
          <w:rFonts w:ascii="Book Antiqua" w:eastAsia="Book Antiqua" w:hAnsi="Book Antiqua" w:cs="Book Antiqua"/>
          <w:color w:val="000000"/>
        </w:rPr>
      </w:pPr>
      <w:r>
        <w:rPr>
          <w:rFonts w:ascii="Book Antiqua" w:eastAsia="Book Antiqua" w:hAnsi="Book Antiqua" w:cs="Book Antiqua"/>
          <w:color w:val="000000"/>
        </w:rPr>
        <w:t>Facilities</w:t>
      </w:r>
    </w:p>
    <w:p w14:paraId="4AEAE3E1" w14:textId="77777777" w:rsidR="00333A04" w:rsidRDefault="00B247F0">
      <w:pPr>
        <w:tabs>
          <w:tab w:val="left" w:pos="426"/>
        </w:tabs>
        <w:spacing w:after="0" w:line="240" w:lineRule="auto"/>
        <w:jc w:val="both"/>
        <w:rPr>
          <w:rFonts w:ascii="Book Antiqua" w:eastAsia="Book Antiqua" w:hAnsi="Book Antiqua" w:cs="Book Antiqua"/>
        </w:rPr>
        <w:sectPr w:rsidR="00333A04">
          <w:type w:val="continuous"/>
          <w:pgSz w:w="11907" w:h="16840"/>
          <w:pgMar w:top="1418" w:right="1418" w:bottom="1418" w:left="1418" w:header="709" w:footer="709" w:gutter="0"/>
          <w:cols w:num="2" w:space="720" w:equalWidth="0">
            <w:col w:w="4175" w:space="720"/>
            <w:col w:w="4175" w:space="0"/>
          </w:cols>
        </w:sectPr>
      </w:pPr>
      <w:r>
        <w:rPr>
          <w:rFonts w:ascii="Book Antiqua" w:eastAsia="Book Antiqua" w:hAnsi="Book Antiqua" w:cs="Book Antiqua"/>
        </w:rPr>
        <w:tab/>
        <w:t>According to the Central Statistics Agency (2015), housing/residential facilities are facilities available in a house. Residential facilities are a term that refers to the equipment or tools that exist in a house / residence. Residential facilities referred to in this study are facilities that meet the criteria of the Central Statistics Agency (BPS) namely the area of ​​the yard, entertainment available, type of cooler, source of lighting, and fuel used. Based on these criteria, the indicators of residential facilities are categorized into 3 groups, namely Complete, Fairly Complete, and Incomplete. The score is obtained based on the value of the facilities available in the housing.</w:t>
      </w:r>
    </w:p>
    <w:p w14:paraId="303505A8" w14:textId="77777777" w:rsidR="00333A04" w:rsidRDefault="00333A04">
      <w:pPr>
        <w:tabs>
          <w:tab w:val="left" w:pos="426"/>
        </w:tabs>
        <w:spacing w:after="0" w:line="240" w:lineRule="auto"/>
        <w:jc w:val="both"/>
        <w:rPr>
          <w:rFonts w:ascii="Book Antiqua" w:eastAsia="Book Antiqua" w:hAnsi="Book Antiqua" w:cs="Book Antiqua"/>
        </w:rPr>
      </w:pPr>
    </w:p>
    <w:p w14:paraId="7D26CC7A" w14:textId="77777777" w:rsidR="00333A04" w:rsidRDefault="00B247F0">
      <w:pPr>
        <w:spacing w:after="0" w:line="240" w:lineRule="auto"/>
        <w:jc w:val="center"/>
        <w:rPr>
          <w:rFonts w:ascii="Book Antiqua" w:eastAsia="Book Antiqua" w:hAnsi="Book Antiqua" w:cs="Book Antiqua"/>
        </w:rPr>
      </w:pPr>
      <w:r>
        <w:rPr>
          <w:rFonts w:ascii="Book Antiqua" w:eastAsia="Book Antiqua" w:hAnsi="Book Antiqua" w:cs="Book Antiqua"/>
        </w:rPr>
        <w:t xml:space="preserve">Table 4. </w:t>
      </w:r>
      <w:r>
        <w:rPr>
          <w:rFonts w:ascii="Book Antiqua" w:eastAsia="Book Antiqua" w:hAnsi="Book Antiqua" w:cs="Book Antiqua"/>
          <w:i/>
        </w:rPr>
        <w:t>Indicators of Residential Facilities</w:t>
      </w:r>
    </w:p>
    <w:tbl>
      <w:tblPr>
        <w:tblStyle w:val="a2"/>
        <w:tblW w:w="6666" w:type="dxa"/>
        <w:jc w:val="center"/>
        <w:tblLayout w:type="fixed"/>
        <w:tblLook w:val="0400" w:firstRow="0" w:lastRow="0" w:firstColumn="0" w:lastColumn="0" w:noHBand="0" w:noVBand="1"/>
      </w:tblPr>
      <w:tblGrid>
        <w:gridCol w:w="558"/>
        <w:gridCol w:w="2268"/>
        <w:gridCol w:w="1202"/>
        <w:gridCol w:w="1242"/>
        <w:gridCol w:w="1396"/>
      </w:tblGrid>
      <w:tr w:rsidR="00333A04" w14:paraId="47CDE449" w14:textId="77777777" w:rsidTr="004A7A6F">
        <w:trPr>
          <w:jc w:val="center"/>
        </w:trPr>
        <w:tc>
          <w:tcPr>
            <w:tcW w:w="558" w:type="dxa"/>
            <w:tcBorders>
              <w:top w:val="single" w:sz="4" w:space="0" w:color="000000"/>
              <w:bottom w:val="single" w:sz="4" w:space="0" w:color="000000"/>
            </w:tcBorders>
            <w:shd w:val="clear" w:color="auto" w:fill="auto"/>
            <w:vAlign w:val="center"/>
          </w:tcPr>
          <w:p w14:paraId="547F6B57" w14:textId="77777777" w:rsidR="00333A04" w:rsidRDefault="00B247F0" w:rsidP="004A7A6F">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 xml:space="preserve">No </w:t>
            </w:r>
          </w:p>
        </w:tc>
        <w:tc>
          <w:tcPr>
            <w:tcW w:w="2268" w:type="dxa"/>
            <w:tcBorders>
              <w:top w:val="single" w:sz="4" w:space="0" w:color="000000"/>
              <w:bottom w:val="single" w:sz="4" w:space="0" w:color="000000"/>
            </w:tcBorders>
            <w:shd w:val="clear" w:color="auto" w:fill="auto"/>
            <w:vAlign w:val="center"/>
          </w:tcPr>
          <w:p w14:paraId="3745CEBC" w14:textId="77777777" w:rsidR="00333A04" w:rsidRDefault="004A7A6F">
            <w:pPr>
              <w:spacing w:after="0" w:line="240" w:lineRule="auto"/>
              <w:jc w:val="center"/>
              <w:rPr>
                <w:rFonts w:ascii="Book Antiqua" w:eastAsia="Book Antiqua" w:hAnsi="Book Antiqua" w:cs="Book Antiqua"/>
                <w:color w:val="0D0D0D"/>
              </w:rPr>
            </w:pPr>
            <w:r w:rsidRPr="004A7A6F">
              <w:rPr>
                <w:rFonts w:ascii="Book Antiqua" w:eastAsia="Book Antiqua" w:hAnsi="Book Antiqua" w:cs="Book Antiqua"/>
                <w:color w:val="0D0D0D"/>
              </w:rPr>
              <w:t xml:space="preserve">Residential </w:t>
            </w:r>
            <w:r w:rsidR="00B247F0">
              <w:rPr>
                <w:rFonts w:ascii="Book Antiqua" w:eastAsia="Book Antiqua" w:hAnsi="Book Antiqua" w:cs="Book Antiqua"/>
                <w:color w:val="0D0D0D"/>
              </w:rPr>
              <w:t>Facilities</w:t>
            </w:r>
          </w:p>
        </w:tc>
        <w:tc>
          <w:tcPr>
            <w:tcW w:w="1202" w:type="dxa"/>
            <w:tcBorders>
              <w:top w:val="single" w:sz="4" w:space="0" w:color="000000"/>
              <w:bottom w:val="single" w:sz="4" w:space="0" w:color="000000"/>
            </w:tcBorders>
            <w:shd w:val="clear" w:color="auto" w:fill="auto"/>
            <w:vAlign w:val="center"/>
          </w:tcPr>
          <w:p w14:paraId="0C18CBE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Score</w:t>
            </w:r>
          </w:p>
        </w:tc>
        <w:tc>
          <w:tcPr>
            <w:tcW w:w="1242" w:type="dxa"/>
            <w:tcBorders>
              <w:top w:val="single" w:sz="4" w:space="0" w:color="000000"/>
              <w:bottom w:val="single" w:sz="4" w:space="0" w:color="000000"/>
            </w:tcBorders>
            <w:vAlign w:val="center"/>
          </w:tcPr>
          <w:p w14:paraId="2E52387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396" w:type="dxa"/>
            <w:tcBorders>
              <w:top w:val="single" w:sz="4" w:space="0" w:color="000000"/>
              <w:bottom w:val="single" w:sz="4" w:space="0" w:color="000000"/>
            </w:tcBorders>
            <w:vAlign w:val="center"/>
          </w:tcPr>
          <w:p w14:paraId="234C791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Percentage (%)</w:t>
            </w:r>
          </w:p>
        </w:tc>
      </w:tr>
      <w:tr w:rsidR="00333A04" w14:paraId="4E6A2679" w14:textId="77777777" w:rsidTr="004A7A6F">
        <w:trPr>
          <w:jc w:val="center"/>
        </w:trPr>
        <w:tc>
          <w:tcPr>
            <w:tcW w:w="558" w:type="dxa"/>
            <w:tcBorders>
              <w:top w:val="single" w:sz="4" w:space="0" w:color="000000"/>
            </w:tcBorders>
            <w:shd w:val="clear" w:color="auto" w:fill="auto"/>
          </w:tcPr>
          <w:p w14:paraId="40BB8D3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2268" w:type="dxa"/>
            <w:tcBorders>
              <w:top w:val="single" w:sz="4" w:space="0" w:color="000000"/>
            </w:tcBorders>
            <w:shd w:val="clear" w:color="auto" w:fill="auto"/>
            <w:vAlign w:val="center"/>
          </w:tcPr>
          <w:p w14:paraId="7624BEB5"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Complete</w:t>
            </w:r>
          </w:p>
        </w:tc>
        <w:tc>
          <w:tcPr>
            <w:tcW w:w="1202" w:type="dxa"/>
            <w:tcBorders>
              <w:top w:val="single" w:sz="4" w:space="0" w:color="000000"/>
            </w:tcBorders>
            <w:shd w:val="clear" w:color="auto" w:fill="auto"/>
            <w:vAlign w:val="center"/>
          </w:tcPr>
          <w:p w14:paraId="7AB5162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242" w:type="dxa"/>
            <w:tcBorders>
              <w:top w:val="single" w:sz="4" w:space="0" w:color="000000"/>
            </w:tcBorders>
            <w:vAlign w:val="center"/>
          </w:tcPr>
          <w:p w14:paraId="101F74F7"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396" w:type="dxa"/>
            <w:tcBorders>
              <w:top w:val="single" w:sz="4" w:space="0" w:color="000000"/>
            </w:tcBorders>
            <w:vAlign w:val="center"/>
          </w:tcPr>
          <w:p w14:paraId="21D6F462"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5</w:t>
            </w:r>
          </w:p>
        </w:tc>
      </w:tr>
      <w:tr w:rsidR="00333A04" w14:paraId="0A4879FF" w14:textId="77777777" w:rsidTr="004A7A6F">
        <w:trPr>
          <w:trHeight w:val="68"/>
          <w:jc w:val="center"/>
        </w:trPr>
        <w:tc>
          <w:tcPr>
            <w:tcW w:w="558" w:type="dxa"/>
            <w:shd w:val="clear" w:color="auto" w:fill="auto"/>
          </w:tcPr>
          <w:p w14:paraId="5952C5C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2268" w:type="dxa"/>
            <w:shd w:val="clear" w:color="auto" w:fill="auto"/>
            <w:vAlign w:val="center"/>
          </w:tcPr>
          <w:p w14:paraId="57792FC4"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Enough</w:t>
            </w:r>
          </w:p>
        </w:tc>
        <w:tc>
          <w:tcPr>
            <w:tcW w:w="1202" w:type="dxa"/>
            <w:shd w:val="clear" w:color="auto" w:fill="auto"/>
            <w:vAlign w:val="center"/>
          </w:tcPr>
          <w:p w14:paraId="5F2A43F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242" w:type="dxa"/>
            <w:vAlign w:val="center"/>
          </w:tcPr>
          <w:p w14:paraId="737DA1A2"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8</w:t>
            </w:r>
          </w:p>
        </w:tc>
        <w:tc>
          <w:tcPr>
            <w:tcW w:w="1396" w:type="dxa"/>
            <w:vAlign w:val="center"/>
          </w:tcPr>
          <w:p w14:paraId="35AEB452"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40</w:t>
            </w:r>
          </w:p>
        </w:tc>
      </w:tr>
      <w:tr w:rsidR="00333A04" w14:paraId="5CFF7ADB" w14:textId="77777777" w:rsidTr="004A7A6F">
        <w:trPr>
          <w:trHeight w:val="68"/>
          <w:jc w:val="center"/>
        </w:trPr>
        <w:tc>
          <w:tcPr>
            <w:tcW w:w="558" w:type="dxa"/>
            <w:shd w:val="clear" w:color="auto" w:fill="auto"/>
          </w:tcPr>
          <w:p w14:paraId="197CD4B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2268" w:type="dxa"/>
            <w:shd w:val="clear" w:color="auto" w:fill="auto"/>
            <w:vAlign w:val="center"/>
          </w:tcPr>
          <w:p w14:paraId="64F89F2E"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Less</w:t>
            </w:r>
          </w:p>
        </w:tc>
        <w:tc>
          <w:tcPr>
            <w:tcW w:w="1202" w:type="dxa"/>
            <w:shd w:val="clear" w:color="auto" w:fill="auto"/>
            <w:vAlign w:val="center"/>
          </w:tcPr>
          <w:p w14:paraId="30FFA4D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242" w:type="dxa"/>
            <w:vAlign w:val="center"/>
          </w:tcPr>
          <w:p w14:paraId="5A63B2F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11</w:t>
            </w:r>
          </w:p>
        </w:tc>
        <w:tc>
          <w:tcPr>
            <w:tcW w:w="1396" w:type="dxa"/>
            <w:vAlign w:val="center"/>
          </w:tcPr>
          <w:p w14:paraId="3DD6301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55</w:t>
            </w:r>
          </w:p>
        </w:tc>
      </w:tr>
      <w:tr w:rsidR="00333A04" w14:paraId="2D3777C1" w14:textId="77777777" w:rsidTr="004A7A6F">
        <w:trPr>
          <w:trHeight w:val="68"/>
          <w:jc w:val="center"/>
        </w:trPr>
        <w:tc>
          <w:tcPr>
            <w:tcW w:w="4028" w:type="dxa"/>
            <w:gridSpan w:val="3"/>
            <w:shd w:val="clear" w:color="auto" w:fill="auto"/>
          </w:tcPr>
          <w:p w14:paraId="50190C9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242" w:type="dxa"/>
            <w:vAlign w:val="center"/>
          </w:tcPr>
          <w:p w14:paraId="6C05897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20</w:t>
            </w:r>
          </w:p>
        </w:tc>
        <w:tc>
          <w:tcPr>
            <w:tcW w:w="1396" w:type="dxa"/>
            <w:vAlign w:val="center"/>
          </w:tcPr>
          <w:p w14:paraId="2B77C7C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100</w:t>
            </w:r>
          </w:p>
        </w:tc>
      </w:tr>
    </w:tbl>
    <w:p w14:paraId="43FA00E1" w14:textId="77777777" w:rsidR="00333A04" w:rsidRDefault="00B247F0">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Source: Primary Data, 2021</w:t>
      </w:r>
    </w:p>
    <w:p w14:paraId="69008271" w14:textId="77777777" w:rsidR="00333A04" w:rsidRDefault="00B247F0">
      <w:pPr>
        <w:tabs>
          <w:tab w:val="left" w:pos="426"/>
        </w:tabs>
        <w:spacing w:after="0" w:line="240" w:lineRule="auto"/>
        <w:jc w:val="both"/>
        <w:rPr>
          <w:rFonts w:ascii="Book Antiqua" w:eastAsia="Book Antiqua" w:hAnsi="Book Antiqua" w:cs="Book Antiqua"/>
        </w:rPr>
        <w:sectPr w:rsidR="00333A04">
          <w:type w:val="continuous"/>
          <w:pgSz w:w="11907" w:h="16840"/>
          <w:pgMar w:top="1418" w:right="1418" w:bottom="1418" w:left="1418" w:header="709" w:footer="709" w:gutter="0"/>
          <w:cols w:space="720"/>
        </w:sectPr>
      </w:pPr>
      <w:r>
        <w:rPr>
          <w:rFonts w:ascii="Book Antiqua" w:eastAsia="Book Antiqua" w:hAnsi="Book Antiqua" w:cs="Book Antiqua"/>
        </w:rPr>
        <w:tab/>
      </w:r>
    </w:p>
    <w:p w14:paraId="5399068F" w14:textId="77777777" w:rsidR="00333A04" w:rsidRDefault="00B247F0">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t xml:space="preserve">Table 4 shows data on residential facilities owned by fresh fish traders at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In the indicator table for residential facilities, it can be concluded that based on the criteria from the Central Statistics Agency (BPS), the majority of fresh fish traders living facilities in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are incomplete, namely 11 traders (40%). Meanwhile, the minority is in the complete category as many as 1 trader (5%).</w:t>
      </w:r>
    </w:p>
    <w:p w14:paraId="309D902A" w14:textId="77777777" w:rsidR="00333A04" w:rsidRDefault="00333A04">
      <w:pPr>
        <w:tabs>
          <w:tab w:val="left" w:pos="426"/>
        </w:tabs>
        <w:spacing w:after="0" w:line="240" w:lineRule="auto"/>
        <w:jc w:val="both"/>
        <w:rPr>
          <w:rFonts w:ascii="Book Antiqua" w:eastAsia="Book Antiqua" w:hAnsi="Book Antiqua" w:cs="Book Antiqua"/>
        </w:rPr>
      </w:pPr>
    </w:p>
    <w:p w14:paraId="27B06A89" w14:textId="77777777" w:rsidR="00333A04" w:rsidRDefault="00B247F0">
      <w:pPr>
        <w:numPr>
          <w:ilvl w:val="0"/>
          <w:numId w:val="3"/>
        </w:numPr>
        <w:pBdr>
          <w:top w:val="nil"/>
          <w:left w:val="nil"/>
          <w:bottom w:val="nil"/>
          <w:right w:val="nil"/>
          <w:between w:val="nil"/>
        </w:pBdr>
        <w:tabs>
          <w:tab w:val="left" w:pos="426"/>
        </w:tabs>
        <w:spacing w:after="0" w:line="240" w:lineRule="auto"/>
        <w:ind w:left="426"/>
        <w:jc w:val="both"/>
        <w:rPr>
          <w:rFonts w:ascii="Book Antiqua" w:eastAsia="Book Antiqua" w:hAnsi="Book Antiqua" w:cs="Book Antiqua"/>
          <w:color w:val="000000"/>
        </w:rPr>
      </w:pPr>
      <w:r>
        <w:rPr>
          <w:rFonts w:ascii="Book Antiqua" w:eastAsia="Book Antiqua" w:hAnsi="Book Antiqua" w:cs="Book Antiqua"/>
          <w:color w:val="000000"/>
        </w:rPr>
        <w:t>Health of Family Members The</w:t>
      </w:r>
    </w:p>
    <w:p w14:paraId="35F3C3FD" w14:textId="77777777" w:rsidR="00333A04" w:rsidRDefault="00B247F0">
      <w:pPr>
        <w:tabs>
          <w:tab w:val="left" w:pos="426"/>
        </w:tabs>
        <w:spacing w:after="0" w:line="240" w:lineRule="auto"/>
        <w:ind w:left="66"/>
        <w:jc w:val="both"/>
        <w:rPr>
          <w:rFonts w:ascii="Book Antiqua" w:eastAsia="Book Antiqua" w:hAnsi="Book Antiqua" w:cs="Book Antiqua"/>
        </w:rPr>
        <w:sectPr w:rsidR="00333A04">
          <w:type w:val="continuous"/>
          <w:pgSz w:w="11907" w:h="16840"/>
          <w:pgMar w:top="1418" w:right="1418" w:bottom="1418" w:left="1418" w:header="709" w:footer="709" w:gutter="0"/>
          <w:cols w:num="2" w:space="720" w:equalWidth="0">
            <w:col w:w="4175" w:space="720"/>
            <w:col w:w="4175" w:space="0"/>
          </w:cols>
        </w:sectPr>
      </w:pPr>
      <w:r>
        <w:rPr>
          <w:rFonts w:ascii="Book Antiqua" w:eastAsia="Book Antiqua" w:hAnsi="Book Antiqua" w:cs="Book Antiqua"/>
        </w:rPr>
        <w:tab/>
        <w:t xml:space="preserve">health of family members is one indicator of the level of community welfare based on the Central Statistics Agency (BPS). The level of health of family members can be measured by the </w:t>
      </w:r>
      <w:r>
        <w:rPr>
          <w:rFonts w:ascii="Book Antiqua" w:eastAsia="Book Antiqua" w:hAnsi="Book Antiqua" w:cs="Book Antiqua"/>
        </w:rPr>
        <w:t>presentation of sick family members in 1 month. Based on BPS, the health level of this family member is grouped into 3 namely Good, Enough, and Less. This grouping can be known from the sick family within 1 month. Where for the criteria of Good health level, the presentation of sick family members is 0-1 times/month, then for the criteria of Enough health, the presentation of sick family members is 2-3 times/month, and for the criteria of Poor health level, the presentation of family members sick is &gt;4 times/month (</w:t>
      </w:r>
      <w:proofErr w:type="spellStart"/>
      <w:r>
        <w:rPr>
          <w:rFonts w:ascii="Book Antiqua" w:eastAsia="Book Antiqua" w:hAnsi="Book Antiqua" w:cs="Book Antiqua"/>
        </w:rPr>
        <w:t>Silmiati</w:t>
      </w:r>
      <w:proofErr w:type="spellEnd"/>
      <w:r>
        <w:rPr>
          <w:rFonts w:ascii="Book Antiqua" w:eastAsia="Book Antiqua" w:hAnsi="Book Antiqua" w:cs="Book Antiqua"/>
        </w:rPr>
        <w:t xml:space="preserve">, 2019). Based on research conducted at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on fresh fish traders, it can be seen that the health of family members of fresh fish traders in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is as follows:</w:t>
      </w:r>
    </w:p>
    <w:p w14:paraId="63B29FEB" w14:textId="77777777" w:rsidR="00333A04" w:rsidRDefault="00333A04">
      <w:pPr>
        <w:tabs>
          <w:tab w:val="left" w:pos="426"/>
        </w:tabs>
        <w:spacing w:after="0" w:line="240" w:lineRule="auto"/>
        <w:ind w:left="66"/>
        <w:jc w:val="both"/>
        <w:rPr>
          <w:rFonts w:ascii="Book Antiqua" w:eastAsia="Book Antiqua" w:hAnsi="Book Antiqua" w:cs="Book Antiqua"/>
        </w:rPr>
      </w:pPr>
    </w:p>
    <w:p w14:paraId="56ADE07F" w14:textId="77777777" w:rsidR="00333A04" w:rsidRDefault="00B247F0">
      <w:pPr>
        <w:spacing w:after="0" w:line="240" w:lineRule="auto"/>
        <w:jc w:val="center"/>
        <w:rPr>
          <w:rFonts w:ascii="Book Antiqua" w:eastAsia="Book Antiqua" w:hAnsi="Book Antiqua" w:cs="Book Antiqua"/>
        </w:rPr>
      </w:pPr>
      <w:r>
        <w:rPr>
          <w:rFonts w:ascii="Book Antiqua" w:eastAsia="Book Antiqua" w:hAnsi="Book Antiqua" w:cs="Book Antiqua"/>
        </w:rPr>
        <w:t xml:space="preserve">Table 5. </w:t>
      </w:r>
      <w:r>
        <w:rPr>
          <w:rFonts w:ascii="Book Antiqua" w:eastAsia="Book Antiqua" w:hAnsi="Book Antiqua" w:cs="Book Antiqua"/>
          <w:i/>
        </w:rPr>
        <w:t>Health Indicators of Family Members</w:t>
      </w:r>
    </w:p>
    <w:tbl>
      <w:tblPr>
        <w:tblStyle w:val="a3"/>
        <w:tblW w:w="6666" w:type="dxa"/>
        <w:jc w:val="center"/>
        <w:tblLayout w:type="fixed"/>
        <w:tblLook w:val="0400" w:firstRow="0" w:lastRow="0" w:firstColumn="0" w:lastColumn="0" w:noHBand="0" w:noVBand="1"/>
      </w:tblPr>
      <w:tblGrid>
        <w:gridCol w:w="558"/>
        <w:gridCol w:w="2268"/>
        <w:gridCol w:w="1202"/>
        <w:gridCol w:w="1242"/>
        <w:gridCol w:w="1396"/>
      </w:tblGrid>
      <w:tr w:rsidR="00333A04" w14:paraId="0091BADB" w14:textId="77777777" w:rsidTr="004A7A6F">
        <w:trPr>
          <w:jc w:val="center"/>
        </w:trPr>
        <w:tc>
          <w:tcPr>
            <w:tcW w:w="558" w:type="dxa"/>
            <w:tcBorders>
              <w:top w:val="single" w:sz="4" w:space="0" w:color="000000"/>
              <w:bottom w:val="single" w:sz="4" w:space="0" w:color="000000"/>
            </w:tcBorders>
            <w:shd w:val="clear" w:color="auto" w:fill="auto"/>
            <w:vAlign w:val="center"/>
          </w:tcPr>
          <w:p w14:paraId="678A581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No</w:t>
            </w:r>
          </w:p>
        </w:tc>
        <w:tc>
          <w:tcPr>
            <w:tcW w:w="2268" w:type="dxa"/>
            <w:tcBorders>
              <w:top w:val="single" w:sz="4" w:space="0" w:color="000000"/>
              <w:bottom w:val="single" w:sz="4" w:space="0" w:color="000000"/>
            </w:tcBorders>
            <w:shd w:val="clear" w:color="auto" w:fill="auto"/>
            <w:vAlign w:val="center"/>
          </w:tcPr>
          <w:p w14:paraId="4161DF57"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Living Conditions</w:t>
            </w:r>
          </w:p>
        </w:tc>
        <w:tc>
          <w:tcPr>
            <w:tcW w:w="1202" w:type="dxa"/>
            <w:tcBorders>
              <w:top w:val="single" w:sz="4" w:space="0" w:color="000000"/>
              <w:bottom w:val="single" w:sz="4" w:space="0" w:color="000000"/>
            </w:tcBorders>
            <w:shd w:val="clear" w:color="auto" w:fill="auto"/>
            <w:vAlign w:val="center"/>
          </w:tcPr>
          <w:p w14:paraId="62C1F1E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Score</w:t>
            </w:r>
          </w:p>
        </w:tc>
        <w:tc>
          <w:tcPr>
            <w:tcW w:w="1242" w:type="dxa"/>
            <w:tcBorders>
              <w:top w:val="single" w:sz="4" w:space="0" w:color="000000"/>
              <w:bottom w:val="single" w:sz="4" w:space="0" w:color="000000"/>
            </w:tcBorders>
            <w:vAlign w:val="center"/>
          </w:tcPr>
          <w:p w14:paraId="456A414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396" w:type="dxa"/>
            <w:tcBorders>
              <w:top w:val="single" w:sz="4" w:space="0" w:color="000000"/>
              <w:bottom w:val="single" w:sz="4" w:space="0" w:color="000000"/>
            </w:tcBorders>
            <w:vAlign w:val="center"/>
          </w:tcPr>
          <w:p w14:paraId="1857EFA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Percentage (%)</w:t>
            </w:r>
          </w:p>
        </w:tc>
      </w:tr>
      <w:tr w:rsidR="00333A04" w14:paraId="13974E82" w14:textId="77777777" w:rsidTr="004A7A6F">
        <w:trPr>
          <w:jc w:val="center"/>
        </w:trPr>
        <w:tc>
          <w:tcPr>
            <w:tcW w:w="558" w:type="dxa"/>
            <w:tcBorders>
              <w:top w:val="single" w:sz="4" w:space="0" w:color="000000"/>
            </w:tcBorders>
            <w:shd w:val="clear" w:color="auto" w:fill="auto"/>
          </w:tcPr>
          <w:p w14:paraId="71BA073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2268" w:type="dxa"/>
            <w:tcBorders>
              <w:top w:val="single" w:sz="4" w:space="0" w:color="000000"/>
            </w:tcBorders>
            <w:shd w:val="clear" w:color="auto" w:fill="auto"/>
            <w:vAlign w:val="center"/>
          </w:tcPr>
          <w:p w14:paraId="08B4013C"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Good</w:t>
            </w:r>
          </w:p>
        </w:tc>
        <w:tc>
          <w:tcPr>
            <w:tcW w:w="1202" w:type="dxa"/>
            <w:tcBorders>
              <w:top w:val="single" w:sz="4" w:space="0" w:color="000000"/>
            </w:tcBorders>
            <w:shd w:val="clear" w:color="auto" w:fill="auto"/>
            <w:vAlign w:val="center"/>
          </w:tcPr>
          <w:p w14:paraId="7CA00C9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242" w:type="dxa"/>
            <w:tcBorders>
              <w:top w:val="single" w:sz="4" w:space="0" w:color="000000"/>
            </w:tcBorders>
            <w:vAlign w:val="center"/>
          </w:tcPr>
          <w:p w14:paraId="231127F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17</w:t>
            </w:r>
          </w:p>
        </w:tc>
        <w:tc>
          <w:tcPr>
            <w:tcW w:w="1396" w:type="dxa"/>
            <w:tcBorders>
              <w:top w:val="single" w:sz="4" w:space="0" w:color="000000"/>
            </w:tcBorders>
            <w:vAlign w:val="center"/>
          </w:tcPr>
          <w:p w14:paraId="6436563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85</w:t>
            </w:r>
          </w:p>
        </w:tc>
      </w:tr>
      <w:tr w:rsidR="00333A04" w14:paraId="635D55DC" w14:textId="77777777" w:rsidTr="004A7A6F">
        <w:trPr>
          <w:trHeight w:val="68"/>
          <w:jc w:val="center"/>
        </w:trPr>
        <w:tc>
          <w:tcPr>
            <w:tcW w:w="558" w:type="dxa"/>
            <w:shd w:val="clear" w:color="auto" w:fill="auto"/>
          </w:tcPr>
          <w:p w14:paraId="2EAB9DB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2268" w:type="dxa"/>
            <w:shd w:val="clear" w:color="auto" w:fill="auto"/>
            <w:vAlign w:val="center"/>
          </w:tcPr>
          <w:p w14:paraId="08CED3DF"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Enough</w:t>
            </w:r>
          </w:p>
        </w:tc>
        <w:tc>
          <w:tcPr>
            <w:tcW w:w="1202" w:type="dxa"/>
            <w:shd w:val="clear" w:color="auto" w:fill="auto"/>
            <w:vAlign w:val="center"/>
          </w:tcPr>
          <w:p w14:paraId="01A2C9B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242" w:type="dxa"/>
            <w:vAlign w:val="center"/>
          </w:tcPr>
          <w:p w14:paraId="5D2016D7"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396" w:type="dxa"/>
            <w:vAlign w:val="center"/>
          </w:tcPr>
          <w:p w14:paraId="33190EE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15</w:t>
            </w:r>
          </w:p>
        </w:tc>
      </w:tr>
      <w:tr w:rsidR="00333A04" w14:paraId="76758CF6" w14:textId="77777777" w:rsidTr="004A7A6F">
        <w:trPr>
          <w:trHeight w:val="68"/>
          <w:jc w:val="center"/>
        </w:trPr>
        <w:tc>
          <w:tcPr>
            <w:tcW w:w="558" w:type="dxa"/>
            <w:shd w:val="clear" w:color="auto" w:fill="auto"/>
          </w:tcPr>
          <w:p w14:paraId="0EB3BDA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2268" w:type="dxa"/>
            <w:shd w:val="clear" w:color="auto" w:fill="auto"/>
            <w:vAlign w:val="center"/>
          </w:tcPr>
          <w:p w14:paraId="207E81C3"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Less</w:t>
            </w:r>
          </w:p>
        </w:tc>
        <w:tc>
          <w:tcPr>
            <w:tcW w:w="1202" w:type="dxa"/>
            <w:shd w:val="clear" w:color="auto" w:fill="auto"/>
            <w:vAlign w:val="center"/>
          </w:tcPr>
          <w:p w14:paraId="3044D92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242" w:type="dxa"/>
            <w:vAlign w:val="center"/>
          </w:tcPr>
          <w:p w14:paraId="5C4A7EC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0</w:t>
            </w:r>
          </w:p>
        </w:tc>
        <w:tc>
          <w:tcPr>
            <w:tcW w:w="1396" w:type="dxa"/>
            <w:vAlign w:val="center"/>
          </w:tcPr>
          <w:p w14:paraId="30EFB167"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0</w:t>
            </w:r>
          </w:p>
        </w:tc>
      </w:tr>
      <w:tr w:rsidR="00333A04" w14:paraId="65AD0A9B" w14:textId="77777777" w:rsidTr="004A7A6F">
        <w:trPr>
          <w:trHeight w:val="68"/>
          <w:jc w:val="center"/>
        </w:trPr>
        <w:tc>
          <w:tcPr>
            <w:tcW w:w="4028" w:type="dxa"/>
            <w:gridSpan w:val="3"/>
            <w:shd w:val="clear" w:color="auto" w:fill="auto"/>
          </w:tcPr>
          <w:p w14:paraId="16ADC3B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242" w:type="dxa"/>
            <w:vAlign w:val="center"/>
          </w:tcPr>
          <w:p w14:paraId="2338F667"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20</w:t>
            </w:r>
          </w:p>
        </w:tc>
        <w:tc>
          <w:tcPr>
            <w:tcW w:w="1396" w:type="dxa"/>
            <w:vAlign w:val="center"/>
          </w:tcPr>
          <w:p w14:paraId="5B51A17C"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100</w:t>
            </w:r>
          </w:p>
        </w:tc>
      </w:tr>
    </w:tbl>
    <w:p w14:paraId="3A7CC01D" w14:textId="77777777" w:rsidR="00333A04" w:rsidRDefault="00B247F0">
      <w:pPr>
        <w:tabs>
          <w:tab w:val="left" w:pos="426"/>
        </w:tabs>
        <w:spacing w:after="0" w:line="240" w:lineRule="auto"/>
        <w:ind w:left="66"/>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Source: Primary Data, 2021</w:t>
      </w:r>
    </w:p>
    <w:p w14:paraId="5EE2F046" w14:textId="77777777" w:rsidR="00333A04" w:rsidRDefault="00333A04" w:rsidP="008C15F2">
      <w:pPr>
        <w:tabs>
          <w:tab w:val="left" w:pos="426"/>
        </w:tabs>
        <w:spacing w:after="0" w:line="240" w:lineRule="auto"/>
        <w:jc w:val="both"/>
        <w:rPr>
          <w:rFonts w:ascii="Book Antiqua" w:eastAsia="Book Antiqua" w:hAnsi="Book Antiqua" w:cs="Book Antiqua"/>
        </w:rPr>
      </w:pPr>
    </w:p>
    <w:p w14:paraId="4328A22B" w14:textId="77777777" w:rsidR="008C15F2" w:rsidRDefault="008C15F2" w:rsidP="008C15F2">
      <w:pPr>
        <w:tabs>
          <w:tab w:val="left" w:pos="426"/>
        </w:tabs>
        <w:spacing w:after="0" w:line="240" w:lineRule="auto"/>
        <w:jc w:val="both"/>
        <w:rPr>
          <w:rFonts w:ascii="Book Antiqua" w:eastAsia="Book Antiqua" w:hAnsi="Book Antiqua" w:cs="Book Antiqua"/>
        </w:rPr>
        <w:sectPr w:rsidR="008C15F2">
          <w:type w:val="continuous"/>
          <w:pgSz w:w="11907" w:h="16840"/>
          <w:pgMar w:top="1418" w:right="1418" w:bottom="1418" w:left="1418" w:header="709" w:footer="709" w:gutter="0"/>
          <w:cols w:space="720"/>
        </w:sectPr>
      </w:pPr>
    </w:p>
    <w:p w14:paraId="08E22550" w14:textId="77777777" w:rsidR="00333A04" w:rsidRDefault="008C15F2" w:rsidP="008C15F2">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r>
      <w:r w:rsidR="00B247F0">
        <w:rPr>
          <w:rFonts w:ascii="Book Antiqua" w:eastAsia="Book Antiqua" w:hAnsi="Book Antiqua" w:cs="Book Antiqua"/>
        </w:rPr>
        <w:t xml:space="preserve">Table 5 shows the health data of family members of fresh fish traders at the </w:t>
      </w:r>
      <w:proofErr w:type="spellStart"/>
      <w:r w:rsidR="00B247F0">
        <w:rPr>
          <w:rFonts w:ascii="Book Antiqua" w:eastAsia="Book Antiqua" w:hAnsi="Book Antiqua" w:cs="Book Antiqua"/>
        </w:rPr>
        <w:t>Delitua</w:t>
      </w:r>
      <w:proofErr w:type="spellEnd"/>
      <w:r w:rsidR="00B247F0">
        <w:rPr>
          <w:rFonts w:ascii="Book Antiqua" w:eastAsia="Book Antiqua" w:hAnsi="Book Antiqua" w:cs="Book Antiqua"/>
        </w:rPr>
        <w:t xml:space="preserve"> Traditional Market. In the table of health indicators for family members, it can be concluded that most of the family members of fresh fish traders at </w:t>
      </w:r>
      <w:proofErr w:type="spellStart"/>
      <w:r w:rsidR="00B247F0">
        <w:rPr>
          <w:rFonts w:ascii="Book Antiqua" w:eastAsia="Book Antiqua" w:hAnsi="Book Antiqua" w:cs="Book Antiqua"/>
        </w:rPr>
        <w:t>Delitua</w:t>
      </w:r>
      <w:proofErr w:type="spellEnd"/>
      <w:r w:rsidR="00B247F0">
        <w:rPr>
          <w:rFonts w:ascii="Book Antiqua" w:eastAsia="Book Antiqua" w:hAnsi="Book Antiqua" w:cs="Book Antiqua"/>
        </w:rPr>
        <w:t xml:space="preserve"> Traditional Market have good health conditions, as many as 17 traders (85%). In the table of family health indicators, it is concluded that there are no respondents who have poor health of family members. </w:t>
      </w:r>
    </w:p>
    <w:p w14:paraId="66BE31CC" w14:textId="77777777" w:rsidR="00333A04" w:rsidRDefault="00333A04">
      <w:pPr>
        <w:tabs>
          <w:tab w:val="left" w:pos="426"/>
        </w:tabs>
        <w:spacing w:after="0" w:line="240" w:lineRule="auto"/>
        <w:ind w:left="66"/>
        <w:jc w:val="both"/>
        <w:rPr>
          <w:rFonts w:ascii="Book Antiqua" w:eastAsia="Book Antiqua" w:hAnsi="Book Antiqua" w:cs="Book Antiqua"/>
        </w:rPr>
      </w:pPr>
    </w:p>
    <w:p w14:paraId="298940BE" w14:textId="77777777" w:rsidR="00333A04" w:rsidRDefault="00B247F0">
      <w:pPr>
        <w:tabs>
          <w:tab w:val="left" w:pos="426"/>
        </w:tabs>
        <w:spacing w:after="0" w:line="240" w:lineRule="auto"/>
        <w:ind w:left="66"/>
        <w:jc w:val="both"/>
        <w:rPr>
          <w:rFonts w:ascii="Book Antiqua" w:eastAsia="Book Antiqua" w:hAnsi="Book Antiqua" w:cs="Book Antiqua"/>
          <w:b/>
        </w:rPr>
      </w:pPr>
      <w:r>
        <w:rPr>
          <w:rFonts w:ascii="Book Antiqua" w:eastAsia="Book Antiqua" w:hAnsi="Book Antiqua" w:cs="Book Antiqua"/>
          <w:b/>
        </w:rPr>
        <w:t xml:space="preserve">The Welfare Level of Fresh Fish Traders at the </w:t>
      </w:r>
      <w:proofErr w:type="spellStart"/>
      <w:r>
        <w:rPr>
          <w:rFonts w:ascii="Book Antiqua" w:eastAsia="Book Antiqua" w:hAnsi="Book Antiqua" w:cs="Book Antiqua"/>
          <w:b/>
        </w:rPr>
        <w:t>Delitua</w:t>
      </w:r>
      <w:proofErr w:type="spellEnd"/>
      <w:r>
        <w:rPr>
          <w:rFonts w:ascii="Book Antiqua" w:eastAsia="Book Antiqua" w:hAnsi="Book Antiqua" w:cs="Book Antiqua"/>
          <w:b/>
        </w:rPr>
        <w:t xml:space="preserve"> Traditional Market as seen from the Social Situation The</w:t>
      </w:r>
    </w:p>
    <w:p w14:paraId="11858681" w14:textId="77777777" w:rsidR="00333A04" w:rsidRDefault="00B3288B">
      <w:pPr>
        <w:numPr>
          <w:ilvl w:val="0"/>
          <w:numId w:val="4"/>
        </w:numPr>
        <w:pBdr>
          <w:top w:val="nil"/>
          <w:left w:val="nil"/>
          <w:bottom w:val="nil"/>
          <w:right w:val="nil"/>
          <w:between w:val="nil"/>
        </w:pBdr>
        <w:tabs>
          <w:tab w:val="left" w:pos="4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E</w:t>
      </w:r>
      <w:r w:rsidR="00B247F0">
        <w:rPr>
          <w:rFonts w:ascii="Book Antiqua" w:eastAsia="Book Antiqua" w:hAnsi="Book Antiqua" w:cs="Book Antiqua"/>
          <w:color w:val="000000"/>
        </w:rPr>
        <w:t>ase of obtaining health services</w:t>
      </w:r>
    </w:p>
    <w:p w14:paraId="4A85AF4C" w14:textId="77777777" w:rsidR="00333A04" w:rsidRDefault="00B247F0">
      <w:pPr>
        <w:tabs>
          <w:tab w:val="left" w:pos="426"/>
        </w:tabs>
        <w:spacing w:after="0" w:line="240" w:lineRule="auto"/>
        <w:ind w:left="66"/>
        <w:jc w:val="both"/>
        <w:rPr>
          <w:rFonts w:ascii="Book Antiqua" w:eastAsia="Book Antiqua" w:hAnsi="Book Antiqua" w:cs="Book Antiqua"/>
        </w:rPr>
      </w:pPr>
      <w:r>
        <w:rPr>
          <w:rFonts w:ascii="Book Antiqua" w:eastAsia="Book Antiqua" w:hAnsi="Book Antiqua" w:cs="Book Antiqua"/>
        </w:rPr>
        <w:tab/>
        <w:t xml:space="preserve">Health is very important for humans. Based on the Central Statistics Agency (BPS) the ease of obtaining health services can be used as an assessment indicator in </w:t>
      </w:r>
      <w:r>
        <w:rPr>
          <w:rFonts w:ascii="Book Antiqua" w:eastAsia="Book Antiqua" w:hAnsi="Book Antiqua" w:cs="Book Antiqua"/>
        </w:rPr>
        <w:t xml:space="preserve">measuring the level of community welfare. The ease of obtaining health services referred to in this case relates to the distance from the house to the nearest hospital, the distance to the polyclinic, the cost of treatment, treatment </w:t>
      </w:r>
      <w:proofErr w:type="spellStart"/>
      <w:r>
        <w:rPr>
          <w:rFonts w:ascii="Book Antiqua" w:eastAsia="Book Antiqua" w:hAnsi="Book Antiqua" w:cs="Book Antiqua"/>
        </w:rPr>
        <w:t>treatment</w:t>
      </w:r>
      <w:proofErr w:type="spellEnd"/>
      <w:r>
        <w:rPr>
          <w:rFonts w:ascii="Book Antiqua" w:eastAsia="Book Antiqua" w:hAnsi="Book Antiqua" w:cs="Book Antiqua"/>
        </w:rPr>
        <w:t xml:space="preserve"> , whether or not contraception is easy to obtain, whether or not the public is easy to consult on family planning, and the price of medicines. Based on these criteria, the indicators of the ease of obtaining health services can be categorized into 3, namely Easy, Enough, and Difficult. Based on the research that has been done, the data on indicators of the ease of getting health services by fresh fish traders in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are obtained. The data obtained are as follows:</w:t>
      </w:r>
    </w:p>
    <w:p w14:paraId="05A2C570" w14:textId="77777777" w:rsidR="00B3288B" w:rsidRDefault="00B3288B" w:rsidP="00B3288B">
      <w:pPr>
        <w:tabs>
          <w:tab w:val="left" w:pos="426"/>
        </w:tabs>
        <w:spacing w:after="0" w:line="240" w:lineRule="auto"/>
        <w:jc w:val="both"/>
        <w:rPr>
          <w:rFonts w:ascii="Book Antiqua" w:eastAsia="Book Antiqua" w:hAnsi="Book Antiqua" w:cs="Book Antiqua"/>
        </w:rPr>
        <w:sectPr w:rsidR="00B3288B">
          <w:type w:val="continuous"/>
          <w:pgSz w:w="11907" w:h="16840"/>
          <w:pgMar w:top="1418" w:right="1418" w:bottom="1418" w:left="1418" w:header="709" w:footer="709" w:gutter="0"/>
          <w:cols w:num="2" w:space="720" w:equalWidth="0">
            <w:col w:w="4175" w:space="720"/>
            <w:col w:w="4175" w:space="0"/>
          </w:cols>
        </w:sectPr>
      </w:pPr>
    </w:p>
    <w:p w14:paraId="507D1076" w14:textId="77777777" w:rsidR="00333A04" w:rsidRDefault="00B247F0" w:rsidP="00B3288B">
      <w:pPr>
        <w:spacing w:after="0" w:line="240" w:lineRule="auto"/>
        <w:jc w:val="center"/>
        <w:rPr>
          <w:rFonts w:ascii="Book Antiqua" w:eastAsia="Book Antiqua" w:hAnsi="Book Antiqua" w:cs="Book Antiqua"/>
        </w:rPr>
      </w:pPr>
      <w:r>
        <w:rPr>
          <w:rFonts w:ascii="Book Antiqua" w:eastAsia="Book Antiqua" w:hAnsi="Book Antiqua" w:cs="Book Antiqua"/>
        </w:rPr>
        <w:t xml:space="preserve">Table 6. </w:t>
      </w:r>
      <w:r>
        <w:rPr>
          <w:rFonts w:ascii="Book Antiqua" w:eastAsia="Book Antiqua" w:hAnsi="Book Antiqua" w:cs="Book Antiqua"/>
          <w:i/>
        </w:rPr>
        <w:t>Indicators of Ease of Getting Health Services</w:t>
      </w:r>
    </w:p>
    <w:tbl>
      <w:tblPr>
        <w:tblStyle w:val="a4"/>
        <w:tblW w:w="6666" w:type="dxa"/>
        <w:jc w:val="center"/>
        <w:tblLayout w:type="fixed"/>
        <w:tblLook w:val="0400" w:firstRow="0" w:lastRow="0" w:firstColumn="0" w:lastColumn="0" w:noHBand="0" w:noVBand="1"/>
      </w:tblPr>
      <w:tblGrid>
        <w:gridCol w:w="558"/>
        <w:gridCol w:w="2268"/>
        <w:gridCol w:w="1202"/>
        <w:gridCol w:w="1242"/>
        <w:gridCol w:w="1396"/>
      </w:tblGrid>
      <w:tr w:rsidR="00333A04" w14:paraId="19215817" w14:textId="77777777" w:rsidTr="009417B9">
        <w:trPr>
          <w:jc w:val="center"/>
        </w:trPr>
        <w:tc>
          <w:tcPr>
            <w:tcW w:w="558" w:type="dxa"/>
            <w:tcBorders>
              <w:top w:val="single" w:sz="4" w:space="0" w:color="000000"/>
              <w:bottom w:val="single" w:sz="4" w:space="0" w:color="000000"/>
            </w:tcBorders>
            <w:shd w:val="clear" w:color="auto" w:fill="auto"/>
            <w:vAlign w:val="center"/>
          </w:tcPr>
          <w:p w14:paraId="68ED503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No.</w:t>
            </w:r>
          </w:p>
        </w:tc>
        <w:tc>
          <w:tcPr>
            <w:tcW w:w="2268" w:type="dxa"/>
            <w:tcBorders>
              <w:top w:val="single" w:sz="4" w:space="0" w:color="000000"/>
              <w:bottom w:val="single" w:sz="4" w:space="0" w:color="000000"/>
            </w:tcBorders>
            <w:shd w:val="clear" w:color="auto" w:fill="auto"/>
            <w:vAlign w:val="center"/>
          </w:tcPr>
          <w:p w14:paraId="732C180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Ease of Getting Health Services</w:t>
            </w:r>
          </w:p>
        </w:tc>
        <w:tc>
          <w:tcPr>
            <w:tcW w:w="1202" w:type="dxa"/>
            <w:tcBorders>
              <w:top w:val="single" w:sz="4" w:space="0" w:color="000000"/>
              <w:bottom w:val="single" w:sz="4" w:space="0" w:color="000000"/>
            </w:tcBorders>
            <w:shd w:val="clear" w:color="auto" w:fill="auto"/>
            <w:vAlign w:val="center"/>
          </w:tcPr>
          <w:p w14:paraId="7DA31657"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Score</w:t>
            </w:r>
          </w:p>
        </w:tc>
        <w:tc>
          <w:tcPr>
            <w:tcW w:w="1242" w:type="dxa"/>
            <w:tcBorders>
              <w:top w:val="single" w:sz="4" w:space="0" w:color="000000"/>
              <w:bottom w:val="single" w:sz="4" w:space="0" w:color="000000"/>
            </w:tcBorders>
            <w:vAlign w:val="center"/>
          </w:tcPr>
          <w:p w14:paraId="749CF83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396" w:type="dxa"/>
            <w:tcBorders>
              <w:top w:val="single" w:sz="4" w:space="0" w:color="000000"/>
              <w:bottom w:val="single" w:sz="4" w:space="0" w:color="000000"/>
            </w:tcBorders>
            <w:vAlign w:val="center"/>
          </w:tcPr>
          <w:p w14:paraId="44EB7CD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Percentage (%)</w:t>
            </w:r>
          </w:p>
        </w:tc>
      </w:tr>
      <w:tr w:rsidR="00333A04" w14:paraId="06040CE4" w14:textId="77777777" w:rsidTr="009417B9">
        <w:trPr>
          <w:jc w:val="center"/>
        </w:trPr>
        <w:tc>
          <w:tcPr>
            <w:tcW w:w="558" w:type="dxa"/>
            <w:tcBorders>
              <w:top w:val="single" w:sz="4" w:space="0" w:color="000000"/>
            </w:tcBorders>
            <w:shd w:val="clear" w:color="auto" w:fill="auto"/>
          </w:tcPr>
          <w:p w14:paraId="2F3D3A3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2268" w:type="dxa"/>
            <w:tcBorders>
              <w:top w:val="single" w:sz="4" w:space="0" w:color="000000"/>
            </w:tcBorders>
            <w:shd w:val="clear" w:color="auto" w:fill="auto"/>
            <w:vAlign w:val="center"/>
          </w:tcPr>
          <w:p w14:paraId="5AEFB509"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Easy</w:t>
            </w:r>
          </w:p>
        </w:tc>
        <w:tc>
          <w:tcPr>
            <w:tcW w:w="1202" w:type="dxa"/>
            <w:tcBorders>
              <w:top w:val="single" w:sz="4" w:space="0" w:color="000000"/>
            </w:tcBorders>
            <w:shd w:val="clear" w:color="auto" w:fill="auto"/>
            <w:vAlign w:val="center"/>
          </w:tcPr>
          <w:p w14:paraId="3900FEA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242" w:type="dxa"/>
            <w:tcBorders>
              <w:top w:val="single" w:sz="4" w:space="0" w:color="000000"/>
            </w:tcBorders>
            <w:vAlign w:val="center"/>
          </w:tcPr>
          <w:p w14:paraId="7636F59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9</w:t>
            </w:r>
          </w:p>
        </w:tc>
        <w:tc>
          <w:tcPr>
            <w:tcW w:w="1396" w:type="dxa"/>
            <w:tcBorders>
              <w:top w:val="single" w:sz="4" w:space="0" w:color="000000"/>
            </w:tcBorders>
            <w:vAlign w:val="center"/>
          </w:tcPr>
          <w:p w14:paraId="3579357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45</w:t>
            </w:r>
          </w:p>
        </w:tc>
      </w:tr>
      <w:tr w:rsidR="00333A04" w14:paraId="18F62590" w14:textId="77777777" w:rsidTr="009417B9">
        <w:trPr>
          <w:trHeight w:val="68"/>
          <w:jc w:val="center"/>
        </w:trPr>
        <w:tc>
          <w:tcPr>
            <w:tcW w:w="558" w:type="dxa"/>
            <w:shd w:val="clear" w:color="auto" w:fill="auto"/>
          </w:tcPr>
          <w:p w14:paraId="646F3C5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2268" w:type="dxa"/>
            <w:shd w:val="clear" w:color="auto" w:fill="auto"/>
            <w:vAlign w:val="center"/>
          </w:tcPr>
          <w:p w14:paraId="1A6A3085"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Enough</w:t>
            </w:r>
          </w:p>
        </w:tc>
        <w:tc>
          <w:tcPr>
            <w:tcW w:w="1202" w:type="dxa"/>
            <w:shd w:val="clear" w:color="auto" w:fill="auto"/>
            <w:vAlign w:val="center"/>
          </w:tcPr>
          <w:p w14:paraId="76D4152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242" w:type="dxa"/>
            <w:vAlign w:val="center"/>
          </w:tcPr>
          <w:p w14:paraId="413CC49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9</w:t>
            </w:r>
          </w:p>
        </w:tc>
        <w:tc>
          <w:tcPr>
            <w:tcW w:w="1396" w:type="dxa"/>
            <w:vAlign w:val="center"/>
          </w:tcPr>
          <w:p w14:paraId="534F016A"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45</w:t>
            </w:r>
          </w:p>
        </w:tc>
      </w:tr>
      <w:tr w:rsidR="00333A04" w14:paraId="742D9527" w14:textId="77777777" w:rsidTr="009417B9">
        <w:trPr>
          <w:trHeight w:val="68"/>
          <w:jc w:val="center"/>
        </w:trPr>
        <w:tc>
          <w:tcPr>
            <w:tcW w:w="558" w:type="dxa"/>
            <w:shd w:val="clear" w:color="auto" w:fill="auto"/>
          </w:tcPr>
          <w:p w14:paraId="360BC7E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2268" w:type="dxa"/>
            <w:shd w:val="clear" w:color="auto" w:fill="auto"/>
            <w:vAlign w:val="center"/>
          </w:tcPr>
          <w:p w14:paraId="7D0194ED"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Difficult</w:t>
            </w:r>
          </w:p>
        </w:tc>
        <w:tc>
          <w:tcPr>
            <w:tcW w:w="1202" w:type="dxa"/>
            <w:shd w:val="clear" w:color="auto" w:fill="auto"/>
            <w:vAlign w:val="center"/>
          </w:tcPr>
          <w:p w14:paraId="40BB536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242" w:type="dxa"/>
            <w:vAlign w:val="center"/>
          </w:tcPr>
          <w:p w14:paraId="6D7AF09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396" w:type="dxa"/>
            <w:vAlign w:val="center"/>
          </w:tcPr>
          <w:p w14:paraId="206C420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w:t>
            </w:r>
          </w:p>
        </w:tc>
      </w:tr>
      <w:tr w:rsidR="00333A04" w14:paraId="3A101A04" w14:textId="77777777" w:rsidTr="009417B9">
        <w:trPr>
          <w:trHeight w:val="68"/>
          <w:jc w:val="center"/>
        </w:trPr>
        <w:tc>
          <w:tcPr>
            <w:tcW w:w="4028" w:type="dxa"/>
            <w:gridSpan w:val="3"/>
            <w:shd w:val="clear" w:color="auto" w:fill="auto"/>
          </w:tcPr>
          <w:p w14:paraId="13BFE31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242" w:type="dxa"/>
            <w:vAlign w:val="center"/>
          </w:tcPr>
          <w:p w14:paraId="4378C9B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20</w:t>
            </w:r>
          </w:p>
        </w:tc>
        <w:tc>
          <w:tcPr>
            <w:tcW w:w="1396" w:type="dxa"/>
            <w:vAlign w:val="center"/>
          </w:tcPr>
          <w:p w14:paraId="0BE061A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100</w:t>
            </w:r>
          </w:p>
        </w:tc>
      </w:tr>
    </w:tbl>
    <w:p w14:paraId="16C2E213" w14:textId="77777777" w:rsidR="00333A04" w:rsidRDefault="00B247F0">
      <w:pPr>
        <w:tabs>
          <w:tab w:val="left" w:pos="426"/>
        </w:tabs>
        <w:spacing w:after="0" w:line="240" w:lineRule="auto"/>
        <w:ind w:left="66"/>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Source: Primary Data, 2021</w:t>
      </w:r>
    </w:p>
    <w:p w14:paraId="4D67A57A" w14:textId="77777777" w:rsidR="00333A04" w:rsidRDefault="00333A04">
      <w:pPr>
        <w:tabs>
          <w:tab w:val="left" w:pos="426"/>
        </w:tabs>
        <w:spacing w:after="0" w:line="240" w:lineRule="auto"/>
        <w:jc w:val="both"/>
        <w:rPr>
          <w:rFonts w:ascii="Book Antiqua" w:eastAsia="Book Antiqua" w:hAnsi="Book Antiqua" w:cs="Book Antiqua"/>
        </w:rPr>
      </w:pPr>
    </w:p>
    <w:p w14:paraId="1C442A77" w14:textId="77777777" w:rsidR="009417B9" w:rsidRDefault="009417B9">
      <w:pPr>
        <w:tabs>
          <w:tab w:val="left" w:pos="426"/>
        </w:tabs>
        <w:spacing w:after="0" w:line="240" w:lineRule="auto"/>
        <w:jc w:val="both"/>
        <w:rPr>
          <w:rFonts w:ascii="Book Antiqua" w:eastAsia="Book Antiqua" w:hAnsi="Book Antiqua" w:cs="Book Antiqua"/>
        </w:rPr>
        <w:sectPr w:rsidR="009417B9">
          <w:type w:val="continuous"/>
          <w:pgSz w:w="11907" w:h="16840"/>
          <w:pgMar w:top="1418" w:right="1418" w:bottom="1418" w:left="1418" w:header="709" w:footer="709" w:gutter="0"/>
          <w:cols w:space="720"/>
        </w:sectPr>
      </w:pPr>
    </w:p>
    <w:p w14:paraId="7E1DD558" w14:textId="77777777" w:rsidR="00333A04" w:rsidRDefault="009417B9">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r>
      <w:r w:rsidR="00B247F0">
        <w:rPr>
          <w:rFonts w:ascii="Book Antiqua" w:eastAsia="Book Antiqua" w:hAnsi="Book Antiqua" w:cs="Book Antiqua"/>
        </w:rPr>
        <w:t xml:space="preserve">Table 6 shows data on the ease of getting health services by fresh fish traders at the </w:t>
      </w:r>
      <w:proofErr w:type="spellStart"/>
      <w:r w:rsidR="00B247F0">
        <w:rPr>
          <w:rFonts w:ascii="Book Antiqua" w:eastAsia="Book Antiqua" w:hAnsi="Book Antiqua" w:cs="Book Antiqua"/>
        </w:rPr>
        <w:t>Delitua</w:t>
      </w:r>
      <w:proofErr w:type="spellEnd"/>
      <w:r w:rsidR="00B247F0">
        <w:rPr>
          <w:rFonts w:ascii="Book Antiqua" w:eastAsia="Book Antiqua" w:hAnsi="Book Antiqua" w:cs="Book Antiqua"/>
        </w:rPr>
        <w:t xml:space="preserve"> Traditional Market. Based on the table of indicators of the ease of getting health services, it can be seen that for fresh fish traders at the </w:t>
      </w:r>
      <w:proofErr w:type="spellStart"/>
      <w:r w:rsidR="00B247F0">
        <w:rPr>
          <w:rFonts w:ascii="Book Antiqua" w:eastAsia="Book Antiqua" w:hAnsi="Book Antiqua" w:cs="Book Antiqua"/>
        </w:rPr>
        <w:t>Delitua</w:t>
      </w:r>
      <w:proofErr w:type="spellEnd"/>
      <w:r w:rsidR="00B247F0">
        <w:rPr>
          <w:rFonts w:ascii="Book Antiqua" w:eastAsia="Book Antiqua" w:hAnsi="Book Antiqua" w:cs="Book Antiqua"/>
        </w:rPr>
        <w:t xml:space="preserve"> Traditional Market to get health services is quite easy, namely 90%. However, there are 2 traders (10%) who admit that getting health services is quite difficult. This is because the location of the house is far </w:t>
      </w:r>
      <w:r w:rsidR="00B247F0">
        <w:rPr>
          <w:rFonts w:ascii="Book Antiqua" w:eastAsia="Book Antiqua" w:hAnsi="Book Antiqua" w:cs="Book Antiqua"/>
        </w:rPr>
        <w:t>from health facilities such as hospitals, polyclinics, and so on.</w:t>
      </w:r>
    </w:p>
    <w:p w14:paraId="598E810F" w14:textId="77777777" w:rsidR="00333A04" w:rsidRDefault="00333A04">
      <w:pPr>
        <w:tabs>
          <w:tab w:val="left" w:pos="426"/>
        </w:tabs>
        <w:spacing w:after="0" w:line="240" w:lineRule="auto"/>
        <w:jc w:val="both"/>
        <w:rPr>
          <w:rFonts w:ascii="Book Antiqua" w:eastAsia="Book Antiqua" w:hAnsi="Book Antiqua" w:cs="Book Antiqua"/>
        </w:rPr>
      </w:pPr>
    </w:p>
    <w:p w14:paraId="4AFA1276" w14:textId="77777777" w:rsidR="00333A04" w:rsidRDefault="00B247F0">
      <w:pPr>
        <w:numPr>
          <w:ilvl w:val="0"/>
          <w:numId w:val="4"/>
        </w:numPr>
        <w:pBdr>
          <w:top w:val="nil"/>
          <w:left w:val="nil"/>
          <w:bottom w:val="nil"/>
          <w:right w:val="nil"/>
          <w:between w:val="nil"/>
        </w:pBdr>
        <w:tabs>
          <w:tab w:val="left" w:pos="4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Ease of Entering Children to Educational Levels</w:t>
      </w:r>
    </w:p>
    <w:p w14:paraId="76A315ED" w14:textId="77777777" w:rsidR="00333A04" w:rsidRDefault="00B247F0">
      <w:pPr>
        <w:tabs>
          <w:tab w:val="left" w:pos="426"/>
        </w:tabs>
        <w:spacing w:after="0" w:line="240" w:lineRule="auto"/>
        <w:ind w:left="66"/>
        <w:jc w:val="both"/>
        <w:rPr>
          <w:rFonts w:ascii="Book Antiqua" w:eastAsia="Book Antiqua" w:hAnsi="Book Antiqua" w:cs="Book Antiqua"/>
        </w:rPr>
        <w:sectPr w:rsidR="00333A04">
          <w:type w:val="continuous"/>
          <w:pgSz w:w="11907" w:h="16840"/>
          <w:pgMar w:top="1418" w:right="1418" w:bottom="1418" w:left="1418" w:header="709" w:footer="709" w:gutter="0"/>
          <w:cols w:num="2" w:space="720" w:equalWidth="0">
            <w:col w:w="4175" w:space="720"/>
            <w:col w:w="4175" w:space="0"/>
          </w:cols>
        </w:sectPr>
      </w:pPr>
      <w:r>
        <w:rPr>
          <w:rFonts w:ascii="Book Antiqua" w:eastAsia="Book Antiqua" w:hAnsi="Book Antiqua" w:cs="Book Antiqua"/>
        </w:rPr>
        <w:tab/>
        <w:t xml:space="preserve">Education according to Law no. 20 of 2003 states that education is a conscious and planned effort to create a learning atmosphere and learning process so that students can actively develop their potential in order to have spiritual strength, self-control, personality, </w:t>
      </w:r>
      <w:r>
        <w:rPr>
          <w:rFonts w:ascii="Book Antiqua" w:eastAsia="Book Antiqua" w:hAnsi="Book Antiqua" w:cs="Book Antiqua"/>
        </w:rPr>
        <w:lastRenderedPageBreak/>
        <w:t xml:space="preserve">intelligence, noble character, and skills. Of course, education is very important in </w:t>
      </w:r>
      <w:r>
        <w:rPr>
          <w:rFonts w:ascii="Book Antiqua" w:eastAsia="Book Antiqua" w:hAnsi="Book Antiqua" w:cs="Book Antiqua"/>
        </w:rPr>
        <w:t>improving family welfare.</w:t>
      </w:r>
    </w:p>
    <w:p w14:paraId="698D15DD" w14:textId="77777777" w:rsidR="009417B9" w:rsidRDefault="009417B9">
      <w:pPr>
        <w:spacing w:after="0" w:line="240" w:lineRule="auto"/>
        <w:jc w:val="center"/>
        <w:rPr>
          <w:rFonts w:ascii="Book Antiqua" w:eastAsia="Book Antiqua" w:hAnsi="Book Antiqua" w:cs="Book Antiqua"/>
        </w:rPr>
      </w:pPr>
    </w:p>
    <w:p w14:paraId="648CA75C" w14:textId="77777777" w:rsidR="00333A04" w:rsidRDefault="00B247F0">
      <w:pPr>
        <w:spacing w:after="0" w:line="240" w:lineRule="auto"/>
        <w:jc w:val="center"/>
        <w:rPr>
          <w:rFonts w:ascii="Book Antiqua" w:eastAsia="Book Antiqua" w:hAnsi="Book Antiqua" w:cs="Book Antiqua"/>
        </w:rPr>
      </w:pPr>
      <w:r>
        <w:rPr>
          <w:rFonts w:ascii="Book Antiqua" w:eastAsia="Book Antiqua" w:hAnsi="Book Antiqua" w:cs="Book Antiqua"/>
        </w:rPr>
        <w:t xml:space="preserve">Table 7. </w:t>
      </w:r>
      <w:r>
        <w:rPr>
          <w:rFonts w:ascii="Book Antiqua" w:eastAsia="Book Antiqua" w:hAnsi="Book Antiqua" w:cs="Book Antiqua"/>
          <w:i/>
        </w:rPr>
        <w:t>Indicators of Ease of Enrolling Children in Education</w:t>
      </w:r>
    </w:p>
    <w:tbl>
      <w:tblPr>
        <w:tblStyle w:val="a5"/>
        <w:tblW w:w="6666" w:type="dxa"/>
        <w:jc w:val="center"/>
        <w:tblLayout w:type="fixed"/>
        <w:tblLook w:val="0400" w:firstRow="0" w:lastRow="0" w:firstColumn="0" w:lastColumn="0" w:noHBand="0" w:noVBand="1"/>
      </w:tblPr>
      <w:tblGrid>
        <w:gridCol w:w="558"/>
        <w:gridCol w:w="2268"/>
        <w:gridCol w:w="1202"/>
        <w:gridCol w:w="1242"/>
        <w:gridCol w:w="1396"/>
      </w:tblGrid>
      <w:tr w:rsidR="00333A04" w14:paraId="5F6F9626" w14:textId="77777777" w:rsidTr="00B26EFD">
        <w:trPr>
          <w:jc w:val="center"/>
        </w:trPr>
        <w:tc>
          <w:tcPr>
            <w:tcW w:w="558" w:type="dxa"/>
            <w:tcBorders>
              <w:top w:val="single" w:sz="4" w:space="0" w:color="000000"/>
              <w:bottom w:val="single" w:sz="4" w:space="0" w:color="000000"/>
            </w:tcBorders>
            <w:shd w:val="clear" w:color="auto" w:fill="auto"/>
            <w:vAlign w:val="center"/>
          </w:tcPr>
          <w:p w14:paraId="02FD59B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No</w:t>
            </w:r>
          </w:p>
        </w:tc>
        <w:tc>
          <w:tcPr>
            <w:tcW w:w="2268" w:type="dxa"/>
            <w:tcBorders>
              <w:top w:val="single" w:sz="4" w:space="0" w:color="000000"/>
              <w:bottom w:val="single" w:sz="4" w:space="0" w:color="000000"/>
            </w:tcBorders>
            <w:shd w:val="clear" w:color="auto" w:fill="auto"/>
            <w:vAlign w:val="center"/>
          </w:tcPr>
          <w:p w14:paraId="4C67FE3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Ease of Getting Health Services</w:t>
            </w:r>
          </w:p>
        </w:tc>
        <w:tc>
          <w:tcPr>
            <w:tcW w:w="1202" w:type="dxa"/>
            <w:tcBorders>
              <w:top w:val="single" w:sz="4" w:space="0" w:color="000000"/>
              <w:bottom w:val="single" w:sz="4" w:space="0" w:color="000000"/>
            </w:tcBorders>
            <w:shd w:val="clear" w:color="auto" w:fill="auto"/>
            <w:vAlign w:val="center"/>
          </w:tcPr>
          <w:p w14:paraId="4C90BFC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Score</w:t>
            </w:r>
          </w:p>
        </w:tc>
        <w:tc>
          <w:tcPr>
            <w:tcW w:w="1242" w:type="dxa"/>
            <w:tcBorders>
              <w:top w:val="single" w:sz="4" w:space="0" w:color="000000"/>
              <w:bottom w:val="single" w:sz="4" w:space="0" w:color="000000"/>
            </w:tcBorders>
            <w:vAlign w:val="center"/>
          </w:tcPr>
          <w:p w14:paraId="681920E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396" w:type="dxa"/>
            <w:tcBorders>
              <w:top w:val="single" w:sz="4" w:space="0" w:color="000000"/>
              <w:bottom w:val="single" w:sz="4" w:space="0" w:color="000000"/>
            </w:tcBorders>
            <w:vAlign w:val="center"/>
          </w:tcPr>
          <w:p w14:paraId="27115827"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Percentage (%)</w:t>
            </w:r>
          </w:p>
        </w:tc>
      </w:tr>
      <w:tr w:rsidR="00333A04" w14:paraId="28B1C367" w14:textId="77777777" w:rsidTr="00B26EFD">
        <w:trPr>
          <w:jc w:val="center"/>
        </w:trPr>
        <w:tc>
          <w:tcPr>
            <w:tcW w:w="558" w:type="dxa"/>
            <w:tcBorders>
              <w:top w:val="single" w:sz="4" w:space="0" w:color="000000"/>
            </w:tcBorders>
            <w:shd w:val="clear" w:color="auto" w:fill="auto"/>
          </w:tcPr>
          <w:p w14:paraId="56E022A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2268" w:type="dxa"/>
            <w:tcBorders>
              <w:top w:val="single" w:sz="4" w:space="0" w:color="000000"/>
            </w:tcBorders>
            <w:shd w:val="clear" w:color="auto" w:fill="auto"/>
            <w:vAlign w:val="center"/>
          </w:tcPr>
          <w:p w14:paraId="6F9EE56A"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Easy</w:t>
            </w:r>
          </w:p>
        </w:tc>
        <w:tc>
          <w:tcPr>
            <w:tcW w:w="1202" w:type="dxa"/>
            <w:tcBorders>
              <w:top w:val="single" w:sz="4" w:space="0" w:color="000000"/>
            </w:tcBorders>
            <w:shd w:val="clear" w:color="auto" w:fill="auto"/>
            <w:vAlign w:val="center"/>
          </w:tcPr>
          <w:p w14:paraId="3DD417E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242" w:type="dxa"/>
            <w:tcBorders>
              <w:top w:val="single" w:sz="4" w:space="0" w:color="000000"/>
            </w:tcBorders>
            <w:vAlign w:val="center"/>
          </w:tcPr>
          <w:p w14:paraId="0CA5F7A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8</w:t>
            </w:r>
          </w:p>
        </w:tc>
        <w:tc>
          <w:tcPr>
            <w:tcW w:w="1396" w:type="dxa"/>
            <w:tcBorders>
              <w:top w:val="single" w:sz="4" w:space="0" w:color="000000"/>
            </w:tcBorders>
            <w:vAlign w:val="center"/>
          </w:tcPr>
          <w:p w14:paraId="56196E8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40</w:t>
            </w:r>
          </w:p>
        </w:tc>
      </w:tr>
      <w:tr w:rsidR="00333A04" w14:paraId="6223B299" w14:textId="77777777" w:rsidTr="00B26EFD">
        <w:trPr>
          <w:trHeight w:val="87"/>
          <w:jc w:val="center"/>
        </w:trPr>
        <w:tc>
          <w:tcPr>
            <w:tcW w:w="558" w:type="dxa"/>
            <w:shd w:val="clear" w:color="auto" w:fill="auto"/>
          </w:tcPr>
          <w:p w14:paraId="46A20D2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2268" w:type="dxa"/>
            <w:shd w:val="clear" w:color="auto" w:fill="auto"/>
            <w:vAlign w:val="center"/>
          </w:tcPr>
          <w:p w14:paraId="51DF56A0"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Enough</w:t>
            </w:r>
          </w:p>
        </w:tc>
        <w:tc>
          <w:tcPr>
            <w:tcW w:w="1202" w:type="dxa"/>
            <w:shd w:val="clear" w:color="auto" w:fill="auto"/>
            <w:vAlign w:val="center"/>
          </w:tcPr>
          <w:p w14:paraId="000B209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242" w:type="dxa"/>
            <w:vAlign w:val="center"/>
          </w:tcPr>
          <w:p w14:paraId="45ED892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11</w:t>
            </w:r>
          </w:p>
        </w:tc>
        <w:tc>
          <w:tcPr>
            <w:tcW w:w="1396" w:type="dxa"/>
            <w:vAlign w:val="center"/>
          </w:tcPr>
          <w:p w14:paraId="44B4AB7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55</w:t>
            </w:r>
          </w:p>
        </w:tc>
      </w:tr>
      <w:tr w:rsidR="00333A04" w14:paraId="56F8AB0D" w14:textId="77777777" w:rsidTr="00B26EFD">
        <w:trPr>
          <w:trHeight w:val="68"/>
          <w:jc w:val="center"/>
        </w:trPr>
        <w:tc>
          <w:tcPr>
            <w:tcW w:w="558" w:type="dxa"/>
            <w:shd w:val="clear" w:color="auto" w:fill="auto"/>
          </w:tcPr>
          <w:p w14:paraId="0E878FC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2268" w:type="dxa"/>
            <w:shd w:val="clear" w:color="auto" w:fill="auto"/>
            <w:vAlign w:val="center"/>
          </w:tcPr>
          <w:p w14:paraId="01A33989"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Difficult</w:t>
            </w:r>
          </w:p>
        </w:tc>
        <w:tc>
          <w:tcPr>
            <w:tcW w:w="1202" w:type="dxa"/>
            <w:shd w:val="clear" w:color="auto" w:fill="auto"/>
            <w:vAlign w:val="center"/>
          </w:tcPr>
          <w:p w14:paraId="6DE2DC6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242" w:type="dxa"/>
            <w:vAlign w:val="center"/>
          </w:tcPr>
          <w:p w14:paraId="332DB4D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396" w:type="dxa"/>
            <w:vAlign w:val="center"/>
          </w:tcPr>
          <w:p w14:paraId="7B7F1FEC"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5</w:t>
            </w:r>
          </w:p>
        </w:tc>
      </w:tr>
      <w:tr w:rsidR="00333A04" w14:paraId="457A75DB" w14:textId="77777777" w:rsidTr="00B26EFD">
        <w:trPr>
          <w:trHeight w:val="68"/>
          <w:jc w:val="center"/>
        </w:trPr>
        <w:tc>
          <w:tcPr>
            <w:tcW w:w="4028" w:type="dxa"/>
            <w:gridSpan w:val="3"/>
            <w:shd w:val="clear" w:color="auto" w:fill="auto"/>
          </w:tcPr>
          <w:p w14:paraId="1CC6F78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r>
              <w:rPr>
                <w:noProof/>
                <w:lang w:val="en-US"/>
              </w:rPr>
              <mc:AlternateContent>
                <mc:Choice Requires="wps">
                  <w:drawing>
                    <wp:anchor distT="0" distB="0" distL="114300" distR="114300" simplePos="0" relativeHeight="251658240" behindDoc="0" locked="0" layoutInCell="1" hidden="0" allowOverlap="1" wp14:anchorId="044EB5B3" wp14:editId="5A9D3871">
                      <wp:simplePos x="0" y="0"/>
                      <wp:positionH relativeFrom="column">
                        <wp:posOffset>-152399</wp:posOffset>
                      </wp:positionH>
                      <wp:positionV relativeFrom="paragraph">
                        <wp:posOffset>88900</wp:posOffset>
                      </wp:positionV>
                      <wp:extent cx="1962150" cy="266700"/>
                      <wp:effectExtent l="0" t="0" r="0" b="0"/>
                      <wp:wrapNone/>
                      <wp:docPr id="1" name="Rectangle 1"/>
                      <wp:cNvGraphicFramePr/>
                      <a:graphic xmlns:a="http://schemas.openxmlformats.org/drawingml/2006/main">
                        <a:graphicData uri="http://schemas.microsoft.com/office/word/2010/wordprocessingShape">
                          <wps:wsp>
                            <wps:cNvSpPr/>
                            <wps:spPr>
                              <a:xfrm>
                                <a:off x="4369688" y="3651413"/>
                                <a:ext cx="1952625" cy="257175"/>
                              </a:xfrm>
                              <a:prstGeom prst="rect">
                                <a:avLst/>
                              </a:prstGeom>
                              <a:noFill/>
                              <a:ln>
                                <a:noFill/>
                              </a:ln>
                            </wps:spPr>
                            <wps:txbx>
                              <w:txbxContent>
                                <w:p w14:paraId="63DCE72F" w14:textId="77777777" w:rsidR="00333A04" w:rsidRDefault="00B247F0">
                                  <w:pPr>
                                    <w:spacing w:line="275" w:lineRule="auto"/>
                                    <w:textDirection w:val="btLr"/>
                                  </w:pPr>
                                  <w:r>
                                    <w:rPr>
                                      <w:rFonts w:ascii="Book Antiqua" w:eastAsia="Book Antiqua" w:hAnsi="Book Antiqua" w:cs="Book Antiqua"/>
                                      <w:color w:val="000000"/>
                                    </w:rPr>
                                    <w:t>Sumber: Data Primer, 2021</w:t>
                                  </w:r>
                                </w:p>
                              </w:txbxContent>
                            </wps:txbx>
                            <wps:bodyPr spcFirstLastPara="1" wrap="square" lIns="91425" tIns="45700" rIns="91425" bIns="45700" anchor="t" anchorCtr="0">
                              <a:noAutofit/>
                            </wps:bodyPr>
                          </wps:wsp>
                        </a:graphicData>
                      </a:graphic>
                    </wp:anchor>
                  </w:drawing>
                </mc:Choice>
                <mc:Fallback>
                  <w:pict>
                    <v:rect w14:anchorId="044EB5B3" id="Rectangle 1" o:spid="_x0000_s1026" style="position:absolute;left:0;text-align:left;margin-left:-12pt;margin-top:7pt;width:154.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" filled="f" stroked="f">
                      <v:textbox inset="2.53958mm,1.2694mm,2.53958mm,1.2694mm">
                        <w:txbxContent>
                          <w:p w14:paraId="63DCE72F" w14:textId="77777777" w:rsidR="00333A04" w:rsidRDefault="00B247F0">
                            <w:pPr>
                              <w:spacing w:line="275" w:lineRule="auto"/>
                              <w:textDirection w:val="btLr"/>
                            </w:pPr>
                            <w:r>
                              <w:rPr>
                                <w:rFonts w:ascii="Book Antiqua" w:eastAsia="Book Antiqua" w:hAnsi="Book Antiqua" w:cs="Book Antiqua"/>
                                <w:color w:val="000000"/>
                              </w:rPr>
                              <w:t>Sumber: Data Primer, 2021</w:t>
                            </w:r>
                          </w:p>
                        </w:txbxContent>
                      </v:textbox>
                    </v:rect>
                  </w:pict>
                </mc:Fallback>
              </mc:AlternateContent>
            </w:r>
          </w:p>
        </w:tc>
        <w:tc>
          <w:tcPr>
            <w:tcW w:w="1242" w:type="dxa"/>
            <w:vAlign w:val="center"/>
          </w:tcPr>
          <w:p w14:paraId="1813B04C"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20</w:t>
            </w:r>
          </w:p>
        </w:tc>
        <w:tc>
          <w:tcPr>
            <w:tcW w:w="1396" w:type="dxa"/>
            <w:vAlign w:val="center"/>
          </w:tcPr>
          <w:p w14:paraId="465EFF7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100</w:t>
            </w:r>
          </w:p>
        </w:tc>
      </w:tr>
    </w:tbl>
    <w:p w14:paraId="06082A4E" w14:textId="77777777" w:rsidR="00333A04" w:rsidRDefault="00333A04">
      <w:pPr>
        <w:tabs>
          <w:tab w:val="left" w:pos="426"/>
        </w:tabs>
        <w:spacing w:after="0" w:line="240" w:lineRule="auto"/>
        <w:jc w:val="both"/>
        <w:rPr>
          <w:rFonts w:ascii="Book Antiqua" w:eastAsia="Book Antiqua" w:hAnsi="Book Antiqua" w:cs="Book Antiqua"/>
        </w:rPr>
        <w:sectPr w:rsidR="00333A04">
          <w:type w:val="continuous"/>
          <w:pgSz w:w="11907" w:h="16840"/>
          <w:pgMar w:top="1418" w:right="1418" w:bottom="1418" w:left="1418" w:header="709" w:footer="709" w:gutter="0"/>
          <w:cols w:space="720"/>
        </w:sectPr>
      </w:pPr>
    </w:p>
    <w:p w14:paraId="024B9A5A" w14:textId="77777777" w:rsidR="00B2581D" w:rsidRDefault="00B2581D">
      <w:pPr>
        <w:tabs>
          <w:tab w:val="left" w:pos="426"/>
        </w:tabs>
        <w:spacing w:after="0" w:line="240" w:lineRule="auto"/>
        <w:jc w:val="both"/>
        <w:rPr>
          <w:rFonts w:ascii="Book Antiqua" w:eastAsia="Book Antiqua" w:hAnsi="Book Antiqua" w:cs="Book Antiqua"/>
        </w:rPr>
      </w:pPr>
    </w:p>
    <w:p w14:paraId="296D2206" w14:textId="77777777" w:rsidR="00333A04" w:rsidRDefault="00B247F0">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t>In the Central Bureau of Statistics indicators, it can be seen that the ease of entering education level is one of the things that can be used to measure the level of family welfare. The ease of entering children into education level can be measured by criteria such as school fees, distance between home and school, and easy admission procedures or not. Based on these criteria, the ease of entering children into education can be categorized into 3, namely easy, sufficient, and difficult.</w:t>
      </w:r>
    </w:p>
    <w:p w14:paraId="5ABF03EA" w14:textId="77777777" w:rsidR="009417B9" w:rsidRDefault="00B247F0">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t xml:space="preserve">Table 7 shows data on the ease of entering children into education for fresh fish traders at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Based on the table of indicators for the ease of entering children into education, it can be concluded that for most traders, the ease with which children enter education is included in the Enough category with the number of respondents being 11 people (55%). And there is 1 trader (5%) who is in the difficult category to enter children into education level. Based on the questionnaire, the thing that makes these traders difficult to enter the category of children to education is </w:t>
      </w:r>
    </w:p>
    <w:p w14:paraId="6D0620A4" w14:textId="77777777" w:rsidR="00B2581D" w:rsidRDefault="00B2581D">
      <w:pPr>
        <w:tabs>
          <w:tab w:val="left" w:pos="426"/>
        </w:tabs>
        <w:spacing w:after="0" w:line="240" w:lineRule="auto"/>
        <w:jc w:val="both"/>
        <w:rPr>
          <w:rFonts w:ascii="Book Antiqua" w:eastAsia="Book Antiqua" w:hAnsi="Book Antiqua" w:cs="Book Antiqua"/>
        </w:rPr>
      </w:pPr>
    </w:p>
    <w:p w14:paraId="1F1F1E5A" w14:textId="77777777" w:rsidR="00333A04" w:rsidRDefault="00B247F0">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 xml:space="preserve">because the location of the school is quite far from home. </w:t>
      </w:r>
    </w:p>
    <w:p w14:paraId="07DC3665" w14:textId="77777777" w:rsidR="00333A04" w:rsidRDefault="00333A04">
      <w:pPr>
        <w:tabs>
          <w:tab w:val="left" w:pos="426"/>
        </w:tabs>
        <w:spacing w:after="0" w:line="240" w:lineRule="auto"/>
        <w:ind w:left="66"/>
        <w:jc w:val="both"/>
        <w:rPr>
          <w:rFonts w:ascii="Book Antiqua" w:eastAsia="Book Antiqua" w:hAnsi="Book Antiqua" w:cs="Book Antiqua"/>
        </w:rPr>
      </w:pPr>
    </w:p>
    <w:p w14:paraId="261F700C" w14:textId="77777777" w:rsidR="00333A04" w:rsidRDefault="00B247F0">
      <w:pPr>
        <w:numPr>
          <w:ilvl w:val="0"/>
          <w:numId w:val="4"/>
        </w:numPr>
        <w:pBdr>
          <w:top w:val="nil"/>
          <w:left w:val="nil"/>
          <w:bottom w:val="nil"/>
          <w:right w:val="nil"/>
          <w:between w:val="nil"/>
        </w:pBdr>
        <w:tabs>
          <w:tab w:val="left" w:pos="4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Ease of Getting Transportation Facilities Transportation</w:t>
      </w:r>
    </w:p>
    <w:p w14:paraId="1F1A4E68" w14:textId="77777777" w:rsidR="00333A04" w:rsidRDefault="00B247F0">
      <w:pPr>
        <w:tabs>
          <w:tab w:val="left" w:pos="426"/>
        </w:tabs>
        <w:spacing w:after="0" w:line="240" w:lineRule="auto"/>
        <w:ind w:left="66"/>
        <w:jc w:val="both"/>
        <w:rPr>
          <w:rFonts w:ascii="Book Antiqua" w:eastAsia="Book Antiqua" w:hAnsi="Book Antiqua" w:cs="Book Antiqua"/>
        </w:rPr>
      </w:pPr>
      <w:r>
        <w:rPr>
          <w:rFonts w:ascii="Book Antiqua" w:eastAsia="Book Antiqua" w:hAnsi="Book Antiqua" w:cs="Book Antiqua"/>
        </w:rPr>
        <w:tab/>
        <w:t xml:space="preserve">is a vehicle used by humans to move people or goods from one place to </w:t>
      </w:r>
      <w:proofErr w:type="gramStart"/>
      <w:r>
        <w:rPr>
          <w:rFonts w:ascii="Book Antiqua" w:eastAsia="Book Antiqua" w:hAnsi="Book Antiqua" w:cs="Book Antiqua"/>
        </w:rPr>
        <w:t>another.</w:t>
      </w:r>
      <w:proofErr w:type="gramEnd"/>
      <w:r>
        <w:rPr>
          <w:rFonts w:ascii="Book Antiqua" w:eastAsia="Book Antiqua" w:hAnsi="Book Antiqua" w:cs="Book Antiqua"/>
        </w:rPr>
        <w:t xml:space="preserve"> Transportation is needed by humans because transportation can ease human work and can support human activities such as school, work, and so on. </w:t>
      </w:r>
    </w:p>
    <w:p w14:paraId="4F3EC1A6" w14:textId="77777777" w:rsidR="00333A04" w:rsidRDefault="00B247F0">
      <w:pPr>
        <w:tabs>
          <w:tab w:val="left" w:pos="426"/>
        </w:tabs>
        <w:spacing w:after="0" w:line="240" w:lineRule="auto"/>
        <w:ind w:left="66"/>
        <w:jc w:val="both"/>
        <w:rPr>
          <w:rFonts w:ascii="Book Antiqua" w:eastAsia="Book Antiqua" w:hAnsi="Book Antiqua" w:cs="Book Antiqua"/>
        </w:rPr>
        <w:sectPr w:rsidR="00333A04">
          <w:type w:val="continuous"/>
          <w:pgSz w:w="11907" w:h="16840"/>
          <w:pgMar w:top="1418" w:right="1418" w:bottom="1418" w:left="1418" w:header="709" w:footer="709" w:gutter="0"/>
          <w:cols w:num="2" w:space="720" w:equalWidth="0">
            <w:col w:w="4175" w:space="720"/>
            <w:col w:w="4175" w:space="0"/>
          </w:cols>
        </w:sectPr>
      </w:pPr>
      <w:r>
        <w:rPr>
          <w:rFonts w:ascii="Book Antiqua" w:eastAsia="Book Antiqua" w:hAnsi="Book Antiqua" w:cs="Book Antiqua"/>
        </w:rPr>
        <w:tab/>
        <w:t xml:space="preserve">According to the Central Statistics Agency (BPS) the ease of getting transportation facilities can be an assessment in measuring the level of community welfare. The criteria assessed in this indicator include fees and costs, vehicle facilities, and ownership of the vehicle used. Based on these criteria, the indicators of the ease of obtaining transportation facilities can be categorized into easy, sufficient, and difficult. Based on the research that has been done, the convenience of fresh fish traders at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in getting transportation facilities is as follows:</w:t>
      </w:r>
    </w:p>
    <w:p w14:paraId="3597DD4A" w14:textId="77777777" w:rsidR="00333A04" w:rsidRDefault="00333A04">
      <w:pPr>
        <w:tabs>
          <w:tab w:val="left" w:pos="426"/>
        </w:tabs>
        <w:spacing w:after="0" w:line="240" w:lineRule="auto"/>
        <w:ind w:left="66"/>
        <w:jc w:val="both"/>
        <w:rPr>
          <w:rFonts w:ascii="Book Antiqua" w:eastAsia="Book Antiqua" w:hAnsi="Book Antiqua" w:cs="Book Antiqua"/>
        </w:rPr>
      </w:pPr>
    </w:p>
    <w:p w14:paraId="1E112D83" w14:textId="77777777" w:rsidR="00333A04" w:rsidRDefault="00B247F0">
      <w:pPr>
        <w:spacing w:after="0" w:line="240" w:lineRule="auto"/>
        <w:jc w:val="center"/>
        <w:rPr>
          <w:rFonts w:ascii="Book Antiqua" w:eastAsia="Book Antiqua" w:hAnsi="Book Antiqua" w:cs="Book Antiqua"/>
        </w:rPr>
      </w:pPr>
      <w:r>
        <w:rPr>
          <w:rFonts w:ascii="Book Antiqua" w:eastAsia="Book Antiqua" w:hAnsi="Book Antiqua" w:cs="Book Antiqua"/>
        </w:rPr>
        <w:t xml:space="preserve">Table 8. </w:t>
      </w:r>
      <w:r>
        <w:rPr>
          <w:rFonts w:ascii="Book Antiqua" w:eastAsia="Book Antiqua" w:hAnsi="Book Antiqua" w:cs="Book Antiqua"/>
          <w:i/>
        </w:rPr>
        <w:t>Indicators of Ease of Getting Transportation Facilities</w:t>
      </w:r>
    </w:p>
    <w:tbl>
      <w:tblPr>
        <w:tblStyle w:val="a6"/>
        <w:tblW w:w="6666" w:type="dxa"/>
        <w:jc w:val="center"/>
        <w:tblLayout w:type="fixed"/>
        <w:tblLook w:val="0400" w:firstRow="0" w:lastRow="0" w:firstColumn="0" w:lastColumn="0" w:noHBand="0" w:noVBand="1"/>
      </w:tblPr>
      <w:tblGrid>
        <w:gridCol w:w="558"/>
        <w:gridCol w:w="2268"/>
        <w:gridCol w:w="1202"/>
        <w:gridCol w:w="1242"/>
        <w:gridCol w:w="1396"/>
      </w:tblGrid>
      <w:tr w:rsidR="00333A04" w14:paraId="254EA223" w14:textId="77777777" w:rsidTr="00B26EFD">
        <w:trPr>
          <w:jc w:val="center"/>
        </w:trPr>
        <w:tc>
          <w:tcPr>
            <w:tcW w:w="558" w:type="dxa"/>
            <w:tcBorders>
              <w:top w:val="single" w:sz="4" w:space="0" w:color="000000"/>
              <w:bottom w:val="single" w:sz="4" w:space="0" w:color="000000"/>
            </w:tcBorders>
            <w:shd w:val="clear" w:color="auto" w:fill="auto"/>
            <w:vAlign w:val="center"/>
          </w:tcPr>
          <w:p w14:paraId="140BB4F6" w14:textId="77777777" w:rsidR="00333A04" w:rsidRDefault="00B26EFD">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No</w:t>
            </w:r>
          </w:p>
        </w:tc>
        <w:tc>
          <w:tcPr>
            <w:tcW w:w="2268" w:type="dxa"/>
            <w:tcBorders>
              <w:top w:val="single" w:sz="4" w:space="0" w:color="000000"/>
              <w:bottom w:val="single" w:sz="4" w:space="0" w:color="000000"/>
            </w:tcBorders>
            <w:shd w:val="clear" w:color="auto" w:fill="auto"/>
            <w:vAlign w:val="center"/>
          </w:tcPr>
          <w:p w14:paraId="202A07F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Ease of Getting Transportation Facilities</w:t>
            </w:r>
          </w:p>
        </w:tc>
        <w:tc>
          <w:tcPr>
            <w:tcW w:w="1202" w:type="dxa"/>
            <w:tcBorders>
              <w:top w:val="single" w:sz="4" w:space="0" w:color="000000"/>
              <w:bottom w:val="single" w:sz="4" w:space="0" w:color="000000"/>
            </w:tcBorders>
            <w:shd w:val="clear" w:color="auto" w:fill="auto"/>
            <w:vAlign w:val="center"/>
          </w:tcPr>
          <w:p w14:paraId="077FD32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Score</w:t>
            </w:r>
          </w:p>
        </w:tc>
        <w:tc>
          <w:tcPr>
            <w:tcW w:w="1242" w:type="dxa"/>
            <w:tcBorders>
              <w:top w:val="single" w:sz="4" w:space="0" w:color="000000"/>
              <w:bottom w:val="single" w:sz="4" w:space="0" w:color="000000"/>
            </w:tcBorders>
            <w:vAlign w:val="center"/>
          </w:tcPr>
          <w:p w14:paraId="4DD4BC9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396" w:type="dxa"/>
            <w:tcBorders>
              <w:top w:val="single" w:sz="4" w:space="0" w:color="000000"/>
              <w:bottom w:val="single" w:sz="4" w:space="0" w:color="000000"/>
            </w:tcBorders>
            <w:vAlign w:val="center"/>
          </w:tcPr>
          <w:p w14:paraId="7553A78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Percentage (%)</w:t>
            </w:r>
          </w:p>
        </w:tc>
      </w:tr>
      <w:tr w:rsidR="00333A04" w14:paraId="4673EDCF" w14:textId="77777777" w:rsidTr="00B26EFD">
        <w:trPr>
          <w:jc w:val="center"/>
        </w:trPr>
        <w:tc>
          <w:tcPr>
            <w:tcW w:w="558" w:type="dxa"/>
            <w:tcBorders>
              <w:top w:val="single" w:sz="4" w:space="0" w:color="000000"/>
            </w:tcBorders>
            <w:shd w:val="clear" w:color="auto" w:fill="auto"/>
          </w:tcPr>
          <w:p w14:paraId="54AEE64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2268" w:type="dxa"/>
            <w:tcBorders>
              <w:top w:val="single" w:sz="4" w:space="0" w:color="000000"/>
            </w:tcBorders>
            <w:shd w:val="clear" w:color="auto" w:fill="auto"/>
            <w:vAlign w:val="center"/>
          </w:tcPr>
          <w:p w14:paraId="54C49877"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Easy</w:t>
            </w:r>
          </w:p>
        </w:tc>
        <w:tc>
          <w:tcPr>
            <w:tcW w:w="1202" w:type="dxa"/>
            <w:tcBorders>
              <w:top w:val="single" w:sz="4" w:space="0" w:color="000000"/>
            </w:tcBorders>
            <w:shd w:val="clear" w:color="auto" w:fill="auto"/>
            <w:vAlign w:val="center"/>
          </w:tcPr>
          <w:p w14:paraId="1519FE4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242" w:type="dxa"/>
            <w:tcBorders>
              <w:top w:val="single" w:sz="4" w:space="0" w:color="000000"/>
            </w:tcBorders>
            <w:vAlign w:val="center"/>
          </w:tcPr>
          <w:p w14:paraId="213D871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15</w:t>
            </w:r>
          </w:p>
        </w:tc>
        <w:tc>
          <w:tcPr>
            <w:tcW w:w="1396" w:type="dxa"/>
            <w:tcBorders>
              <w:top w:val="single" w:sz="4" w:space="0" w:color="000000"/>
            </w:tcBorders>
            <w:vAlign w:val="center"/>
          </w:tcPr>
          <w:p w14:paraId="50757E1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75</w:t>
            </w:r>
          </w:p>
        </w:tc>
      </w:tr>
      <w:tr w:rsidR="00333A04" w14:paraId="066673D9" w14:textId="77777777" w:rsidTr="00B26EFD">
        <w:trPr>
          <w:trHeight w:val="87"/>
          <w:jc w:val="center"/>
        </w:trPr>
        <w:tc>
          <w:tcPr>
            <w:tcW w:w="558" w:type="dxa"/>
            <w:shd w:val="clear" w:color="auto" w:fill="auto"/>
          </w:tcPr>
          <w:p w14:paraId="6876FEC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2268" w:type="dxa"/>
            <w:shd w:val="clear" w:color="auto" w:fill="auto"/>
            <w:vAlign w:val="center"/>
          </w:tcPr>
          <w:p w14:paraId="38191DAB"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Enough</w:t>
            </w:r>
          </w:p>
        </w:tc>
        <w:tc>
          <w:tcPr>
            <w:tcW w:w="1202" w:type="dxa"/>
            <w:shd w:val="clear" w:color="auto" w:fill="auto"/>
            <w:vAlign w:val="center"/>
          </w:tcPr>
          <w:p w14:paraId="3693E8E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242" w:type="dxa"/>
            <w:vAlign w:val="center"/>
          </w:tcPr>
          <w:p w14:paraId="635A160B"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5</w:t>
            </w:r>
          </w:p>
        </w:tc>
        <w:tc>
          <w:tcPr>
            <w:tcW w:w="1396" w:type="dxa"/>
            <w:vAlign w:val="center"/>
          </w:tcPr>
          <w:p w14:paraId="120C8C13"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25</w:t>
            </w:r>
          </w:p>
        </w:tc>
      </w:tr>
      <w:tr w:rsidR="00333A04" w14:paraId="166DE15A" w14:textId="77777777" w:rsidTr="00B26EFD">
        <w:trPr>
          <w:trHeight w:val="68"/>
          <w:jc w:val="center"/>
        </w:trPr>
        <w:tc>
          <w:tcPr>
            <w:tcW w:w="558" w:type="dxa"/>
            <w:shd w:val="clear" w:color="auto" w:fill="auto"/>
          </w:tcPr>
          <w:p w14:paraId="2376EF20"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2268" w:type="dxa"/>
            <w:shd w:val="clear" w:color="auto" w:fill="auto"/>
            <w:vAlign w:val="center"/>
          </w:tcPr>
          <w:p w14:paraId="24C0674F"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Difficult</w:t>
            </w:r>
          </w:p>
        </w:tc>
        <w:tc>
          <w:tcPr>
            <w:tcW w:w="1202" w:type="dxa"/>
            <w:shd w:val="clear" w:color="auto" w:fill="auto"/>
            <w:vAlign w:val="center"/>
          </w:tcPr>
          <w:p w14:paraId="0447FC8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242" w:type="dxa"/>
            <w:vAlign w:val="center"/>
          </w:tcPr>
          <w:p w14:paraId="58AF445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0</w:t>
            </w:r>
          </w:p>
        </w:tc>
        <w:tc>
          <w:tcPr>
            <w:tcW w:w="1396" w:type="dxa"/>
            <w:vAlign w:val="center"/>
          </w:tcPr>
          <w:p w14:paraId="56DDCF7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0</w:t>
            </w:r>
          </w:p>
        </w:tc>
      </w:tr>
      <w:tr w:rsidR="00333A04" w14:paraId="70005FA2" w14:textId="77777777" w:rsidTr="00B26EFD">
        <w:trPr>
          <w:trHeight w:val="68"/>
          <w:jc w:val="center"/>
        </w:trPr>
        <w:tc>
          <w:tcPr>
            <w:tcW w:w="4028" w:type="dxa"/>
            <w:gridSpan w:val="3"/>
            <w:shd w:val="clear" w:color="auto" w:fill="auto"/>
          </w:tcPr>
          <w:p w14:paraId="106B059A"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242" w:type="dxa"/>
            <w:vAlign w:val="center"/>
          </w:tcPr>
          <w:p w14:paraId="74C2987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20</w:t>
            </w:r>
          </w:p>
        </w:tc>
        <w:tc>
          <w:tcPr>
            <w:tcW w:w="1396" w:type="dxa"/>
            <w:vAlign w:val="center"/>
          </w:tcPr>
          <w:p w14:paraId="686118C6"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100</w:t>
            </w:r>
          </w:p>
        </w:tc>
      </w:tr>
    </w:tbl>
    <w:p w14:paraId="5961C5C8" w14:textId="77777777" w:rsidR="00333A04" w:rsidRDefault="00B247F0">
      <w:pPr>
        <w:tabs>
          <w:tab w:val="left" w:pos="426"/>
        </w:tabs>
        <w:spacing w:after="0" w:line="240" w:lineRule="auto"/>
        <w:ind w:left="66"/>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Source: Primary Data, 2021</w:t>
      </w:r>
    </w:p>
    <w:p w14:paraId="16ED7448" w14:textId="77777777" w:rsidR="00333A04" w:rsidRDefault="00333A04">
      <w:pPr>
        <w:tabs>
          <w:tab w:val="left" w:pos="426"/>
        </w:tabs>
        <w:spacing w:after="0" w:line="240" w:lineRule="auto"/>
        <w:ind w:left="66"/>
        <w:jc w:val="both"/>
        <w:rPr>
          <w:rFonts w:ascii="Book Antiqua" w:eastAsia="Book Antiqua" w:hAnsi="Book Antiqua" w:cs="Book Antiqua"/>
        </w:rPr>
        <w:sectPr w:rsidR="00333A04">
          <w:type w:val="continuous"/>
          <w:pgSz w:w="11907" w:h="16840"/>
          <w:pgMar w:top="1418" w:right="1418" w:bottom="1418" w:left="1418" w:header="709" w:footer="709" w:gutter="0"/>
          <w:cols w:space="720"/>
        </w:sectPr>
      </w:pPr>
    </w:p>
    <w:p w14:paraId="2E92B3D7" w14:textId="77777777" w:rsidR="00333A04" w:rsidRDefault="00B26EFD">
      <w:pPr>
        <w:tabs>
          <w:tab w:val="left" w:pos="426"/>
        </w:tabs>
        <w:spacing w:after="0" w:line="240" w:lineRule="auto"/>
        <w:ind w:left="66"/>
        <w:jc w:val="both"/>
        <w:rPr>
          <w:rFonts w:ascii="Book Antiqua" w:eastAsia="Book Antiqua" w:hAnsi="Book Antiqua" w:cs="Book Antiqua"/>
        </w:rPr>
      </w:pPr>
      <w:r>
        <w:rPr>
          <w:rFonts w:ascii="Book Antiqua" w:eastAsia="Book Antiqua" w:hAnsi="Book Antiqua" w:cs="Book Antiqua"/>
        </w:rPr>
        <w:lastRenderedPageBreak/>
        <w:tab/>
      </w:r>
      <w:r w:rsidR="00B247F0">
        <w:rPr>
          <w:rFonts w:ascii="Book Antiqua" w:eastAsia="Book Antiqua" w:hAnsi="Book Antiqua" w:cs="Book Antiqua"/>
        </w:rPr>
        <w:t xml:space="preserve">Table 8 shows data on the ease of obtaining transportation facilities for fresh fish traders at the </w:t>
      </w:r>
      <w:proofErr w:type="spellStart"/>
      <w:r w:rsidR="00B247F0">
        <w:rPr>
          <w:rFonts w:ascii="Book Antiqua" w:eastAsia="Book Antiqua" w:hAnsi="Book Antiqua" w:cs="Book Antiqua"/>
        </w:rPr>
        <w:t>Delitua</w:t>
      </w:r>
      <w:proofErr w:type="spellEnd"/>
      <w:r w:rsidR="00B247F0">
        <w:rPr>
          <w:rFonts w:ascii="Book Antiqua" w:eastAsia="Book Antiqua" w:hAnsi="Book Antiqua" w:cs="Book Antiqua"/>
        </w:rPr>
        <w:t xml:space="preserve"> Traditional Market. Based on the table of indicators of the ease of obtaining transportation facilities, it can be seen the condition of the ease of obtaining transportation facilities for fresh fish traders at the </w:t>
      </w:r>
      <w:proofErr w:type="spellStart"/>
      <w:r w:rsidR="00B247F0">
        <w:rPr>
          <w:rFonts w:ascii="Book Antiqua" w:eastAsia="Book Antiqua" w:hAnsi="Book Antiqua" w:cs="Book Antiqua"/>
        </w:rPr>
        <w:t>Delitua</w:t>
      </w:r>
      <w:proofErr w:type="spellEnd"/>
      <w:r w:rsidR="00B247F0">
        <w:rPr>
          <w:rFonts w:ascii="Book Antiqua" w:eastAsia="Book Antiqua" w:hAnsi="Book Antiqua" w:cs="Book Antiqua"/>
        </w:rPr>
        <w:t xml:space="preserve"> Traditional Market. The data shows that in obtaining transportation facilities, there are 15 traders (75%) who fall into the Easy category, and there are as many as 5 traders (25%) who fall into the Enough category. And it can be concluded that there are no respondents who find it difficult to get transportation facilities.</w:t>
      </w:r>
    </w:p>
    <w:p w14:paraId="4D0A1619" w14:textId="77777777" w:rsidR="00333A04" w:rsidRDefault="00333A04">
      <w:pPr>
        <w:tabs>
          <w:tab w:val="left" w:pos="426"/>
        </w:tabs>
        <w:spacing w:after="0" w:line="240" w:lineRule="auto"/>
        <w:ind w:left="66"/>
        <w:jc w:val="both"/>
        <w:rPr>
          <w:rFonts w:ascii="Book Antiqua" w:eastAsia="Book Antiqua" w:hAnsi="Book Antiqua" w:cs="Book Antiqua"/>
        </w:rPr>
      </w:pPr>
    </w:p>
    <w:p w14:paraId="16FE9281" w14:textId="77777777" w:rsidR="00333A04" w:rsidRDefault="00B247F0">
      <w:pPr>
        <w:tabs>
          <w:tab w:val="left" w:pos="426"/>
        </w:tabs>
        <w:spacing w:after="0" w:line="240" w:lineRule="auto"/>
        <w:ind w:left="66"/>
        <w:jc w:val="both"/>
        <w:rPr>
          <w:rFonts w:ascii="Book Antiqua" w:eastAsia="Book Antiqua" w:hAnsi="Book Antiqua" w:cs="Book Antiqua"/>
          <w:b/>
        </w:rPr>
      </w:pPr>
      <w:r>
        <w:rPr>
          <w:rFonts w:ascii="Book Antiqua" w:eastAsia="Book Antiqua" w:hAnsi="Book Antiqua" w:cs="Book Antiqua"/>
          <w:b/>
        </w:rPr>
        <w:t xml:space="preserve">The Level of Welfare of Fresh Fish Traders at the </w:t>
      </w:r>
      <w:proofErr w:type="spellStart"/>
      <w:r>
        <w:rPr>
          <w:rFonts w:ascii="Book Antiqua" w:eastAsia="Book Antiqua" w:hAnsi="Book Antiqua" w:cs="Book Antiqua"/>
          <w:b/>
        </w:rPr>
        <w:t>Delitua</w:t>
      </w:r>
      <w:proofErr w:type="spellEnd"/>
      <w:r>
        <w:rPr>
          <w:rFonts w:ascii="Book Antiqua" w:eastAsia="Book Antiqua" w:hAnsi="Book Antiqua" w:cs="Book Antiqua"/>
          <w:b/>
        </w:rPr>
        <w:t xml:space="preserve"> Traditional Market seen from the Spiritual State of</w:t>
      </w:r>
    </w:p>
    <w:p w14:paraId="3F471509" w14:textId="77777777" w:rsidR="00333A04" w:rsidRDefault="00B247F0">
      <w:pPr>
        <w:numPr>
          <w:ilvl w:val="0"/>
          <w:numId w:val="1"/>
        </w:numPr>
        <w:pBdr>
          <w:top w:val="nil"/>
          <w:left w:val="nil"/>
          <w:bottom w:val="nil"/>
          <w:right w:val="nil"/>
          <w:between w:val="nil"/>
        </w:pBdr>
        <w:tabs>
          <w:tab w:val="left" w:pos="4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Religious Life</w:t>
      </w:r>
    </w:p>
    <w:p w14:paraId="24FEE0A0" w14:textId="77777777" w:rsidR="00333A04" w:rsidRDefault="00B247F0">
      <w:pPr>
        <w:tabs>
          <w:tab w:val="left" w:pos="426"/>
        </w:tabs>
        <w:spacing w:after="0" w:line="240" w:lineRule="auto"/>
        <w:ind w:left="66"/>
        <w:jc w:val="both"/>
        <w:rPr>
          <w:rFonts w:ascii="Book Antiqua" w:eastAsia="Book Antiqua" w:hAnsi="Book Antiqua" w:cs="Book Antiqua"/>
        </w:rPr>
      </w:pPr>
      <w:r>
        <w:rPr>
          <w:rFonts w:ascii="Book Antiqua" w:eastAsia="Book Antiqua" w:hAnsi="Book Antiqua" w:cs="Book Antiqua"/>
        </w:rPr>
        <w:tab/>
        <w:t xml:space="preserve">Religion is a belief system that is adhered to by every individual in carrying out interactions with fellow humans and their environment. Based on indicators of the level of community welfare according to the Central Statistics Agency (BPS), religious life can be one of the assessments in measuring the level of community welfare. To measure indicators of religious life, it can be seen from religious tolerance between communities. Tolerance can be interpreted as an attitude of mutual respect and mutual respect between individuals in society or in other scopes. Based on BPS, religious life in the indicators of the level of community welfare can be categorized into 3, namely high tolerance, moderate tolerance, and low tolerance. </w:t>
      </w:r>
    </w:p>
    <w:p w14:paraId="60FC123F" w14:textId="77777777" w:rsidR="00940495" w:rsidRDefault="00940495">
      <w:pPr>
        <w:tabs>
          <w:tab w:val="left" w:pos="426"/>
        </w:tabs>
        <w:spacing w:after="0" w:line="240" w:lineRule="auto"/>
        <w:ind w:left="66"/>
        <w:jc w:val="both"/>
        <w:rPr>
          <w:rFonts w:ascii="Book Antiqua" w:eastAsia="Book Antiqua" w:hAnsi="Book Antiqua" w:cs="Book Antiqua"/>
        </w:rPr>
        <w:sectPr w:rsidR="00940495">
          <w:type w:val="continuous"/>
          <w:pgSz w:w="11907" w:h="16840"/>
          <w:pgMar w:top="1418" w:right="1418" w:bottom="1418" w:left="1418" w:header="709" w:footer="709" w:gutter="0"/>
          <w:cols w:num="2" w:space="720" w:equalWidth="0">
            <w:col w:w="4175" w:space="720"/>
            <w:col w:w="4175" w:space="0"/>
          </w:cols>
        </w:sectPr>
      </w:pPr>
    </w:p>
    <w:p w14:paraId="4154D699" w14:textId="77777777" w:rsidR="00333A04" w:rsidRDefault="00333A04">
      <w:pPr>
        <w:tabs>
          <w:tab w:val="left" w:pos="426"/>
        </w:tabs>
        <w:spacing w:after="0" w:line="240" w:lineRule="auto"/>
        <w:ind w:left="66"/>
        <w:jc w:val="both"/>
        <w:rPr>
          <w:rFonts w:ascii="Book Antiqua" w:eastAsia="Book Antiqua" w:hAnsi="Book Antiqua" w:cs="Book Antiqua"/>
        </w:rPr>
      </w:pPr>
    </w:p>
    <w:p w14:paraId="6EB99202" w14:textId="77777777" w:rsidR="00333A04" w:rsidRDefault="00B247F0">
      <w:pPr>
        <w:spacing w:after="0" w:line="240" w:lineRule="auto"/>
        <w:jc w:val="center"/>
        <w:rPr>
          <w:rFonts w:ascii="Book Antiqua" w:eastAsia="Book Antiqua" w:hAnsi="Book Antiqua" w:cs="Book Antiqua"/>
        </w:rPr>
      </w:pPr>
      <w:r>
        <w:rPr>
          <w:rFonts w:ascii="Book Antiqua" w:eastAsia="Book Antiqua" w:hAnsi="Book Antiqua" w:cs="Book Antiqua"/>
        </w:rPr>
        <w:t xml:space="preserve">Table 9. </w:t>
      </w:r>
      <w:r>
        <w:rPr>
          <w:rFonts w:ascii="Book Antiqua" w:eastAsia="Book Antiqua" w:hAnsi="Book Antiqua" w:cs="Book Antiqua"/>
          <w:i/>
        </w:rPr>
        <w:t>Indicators of Religious Life</w:t>
      </w:r>
    </w:p>
    <w:tbl>
      <w:tblPr>
        <w:tblStyle w:val="a7"/>
        <w:tblW w:w="6666" w:type="dxa"/>
        <w:jc w:val="center"/>
        <w:tblLayout w:type="fixed"/>
        <w:tblLook w:val="0400" w:firstRow="0" w:lastRow="0" w:firstColumn="0" w:lastColumn="0" w:noHBand="0" w:noVBand="1"/>
      </w:tblPr>
      <w:tblGrid>
        <w:gridCol w:w="558"/>
        <w:gridCol w:w="2268"/>
        <w:gridCol w:w="1202"/>
        <w:gridCol w:w="1242"/>
        <w:gridCol w:w="1396"/>
      </w:tblGrid>
      <w:tr w:rsidR="00333A04" w14:paraId="6C54987A" w14:textId="77777777" w:rsidTr="00940495">
        <w:trPr>
          <w:jc w:val="center"/>
        </w:trPr>
        <w:tc>
          <w:tcPr>
            <w:tcW w:w="558" w:type="dxa"/>
            <w:tcBorders>
              <w:top w:val="single" w:sz="4" w:space="0" w:color="000000"/>
              <w:bottom w:val="single" w:sz="4" w:space="0" w:color="000000"/>
            </w:tcBorders>
            <w:shd w:val="clear" w:color="auto" w:fill="auto"/>
            <w:vAlign w:val="center"/>
          </w:tcPr>
          <w:p w14:paraId="60233C2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No</w:t>
            </w:r>
          </w:p>
        </w:tc>
        <w:tc>
          <w:tcPr>
            <w:tcW w:w="2268" w:type="dxa"/>
            <w:tcBorders>
              <w:top w:val="single" w:sz="4" w:space="0" w:color="000000"/>
              <w:bottom w:val="single" w:sz="4" w:space="0" w:color="000000"/>
            </w:tcBorders>
            <w:shd w:val="clear" w:color="auto" w:fill="auto"/>
            <w:vAlign w:val="center"/>
          </w:tcPr>
          <w:p w14:paraId="42C8887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Ease of Getting Transportation Facilities</w:t>
            </w:r>
          </w:p>
        </w:tc>
        <w:tc>
          <w:tcPr>
            <w:tcW w:w="1202" w:type="dxa"/>
            <w:tcBorders>
              <w:top w:val="single" w:sz="4" w:space="0" w:color="000000"/>
              <w:bottom w:val="single" w:sz="4" w:space="0" w:color="000000"/>
            </w:tcBorders>
            <w:shd w:val="clear" w:color="auto" w:fill="auto"/>
            <w:vAlign w:val="center"/>
          </w:tcPr>
          <w:p w14:paraId="22279885"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Score</w:t>
            </w:r>
          </w:p>
        </w:tc>
        <w:tc>
          <w:tcPr>
            <w:tcW w:w="1242" w:type="dxa"/>
            <w:tcBorders>
              <w:top w:val="single" w:sz="4" w:space="0" w:color="000000"/>
              <w:bottom w:val="single" w:sz="4" w:space="0" w:color="000000"/>
            </w:tcBorders>
            <w:vAlign w:val="center"/>
          </w:tcPr>
          <w:p w14:paraId="6412D9A4"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396" w:type="dxa"/>
            <w:tcBorders>
              <w:top w:val="single" w:sz="4" w:space="0" w:color="000000"/>
              <w:bottom w:val="single" w:sz="4" w:space="0" w:color="000000"/>
            </w:tcBorders>
            <w:vAlign w:val="center"/>
          </w:tcPr>
          <w:p w14:paraId="423452A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Percentage (%)</w:t>
            </w:r>
          </w:p>
        </w:tc>
      </w:tr>
      <w:tr w:rsidR="00333A04" w14:paraId="72366087" w14:textId="77777777" w:rsidTr="00940495">
        <w:trPr>
          <w:jc w:val="center"/>
        </w:trPr>
        <w:tc>
          <w:tcPr>
            <w:tcW w:w="558" w:type="dxa"/>
            <w:tcBorders>
              <w:top w:val="single" w:sz="4" w:space="0" w:color="000000"/>
            </w:tcBorders>
            <w:shd w:val="clear" w:color="auto" w:fill="auto"/>
          </w:tcPr>
          <w:p w14:paraId="046A742A"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2268" w:type="dxa"/>
            <w:tcBorders>
              <w:top w:val="single" w:sz="4" w:space="0" w:color="000000"/>
            </w:tcBorders>
            <w:shd w:val="clear" w:color="auto" w:fill="auto"/>
            <w:vAlign w:val="center"/>
          </w:tcPr>
          <w:p w14:paraId="02F71BD8"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High Tolerance</w:t>
            </w:r>
          </w:p>
        </w:tc>
        <w:tc>
          <w:tcPr>
            <w:tcW w:w="1202" w:type="dxa"/>
            <w:tcBorders>
              <w:top w:val="single" w:sz="4" w:space="0" w:color="000000"/>
            </w:tcBorders>
            <w:shd w:val="clear" w:color="auto" w:fill="auto"/>
            <w:vAlign w:val="center"/>
          </w:tcPr>
          <w:p w14:paraId="5CF3E3D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242" w:type="dxa"/>
            <w:tcBorders>
              <w:top w:val="single" w:sz="4" w:space="0" w:color="000000"/>
            </w:tcBorders>
            <w:vAlign w:val="center"/>
          </w:tcPr>
          <w:p w14:paraId="1379908C"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17</w:t>
            </w:r>
          </w:p>
        </w:tc>
        <w:tc>
          <w:tcPr>
            <w:tcW w:w="1396" w:type="dxa"/>
            <w:tcBorders>
              <w:top w:val="single" w:sz="4" w:space="0" w:color="000000"/>
            </w:tcBorders>
            <w:vAlign w:val="center"/>
          </w:tcPr>
          <w:p w14:paraId="39AB0D9F"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85</w:t>
            </w:r>
          </w:p>
        </w:tc>
      </w:tr>
      <w:tr w:rsidR="00333A04" w14:paraId="21923825" w14:textId="77777777" w:rsidTr="00940495">
        <w:trPr>
          <w:trHeight w:val="87"/>
          <w:jc w:val="center"/>
        </w:trPr>
        <w:tc>
          <w:tcPr>
            <w:tcW w:w="558" w:type="dxa"/>
            <w:shd w:val="clear" w:color="auto" w:fill="auto"/>
          </w:tcPr>
          <w:p w14:paraId="2B221E1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2268" w:type="dxa"/>
            <w:shd w:val="clear" w:color="auto" w:fill="auto"/>
            <w:vAlign w:val="center"/>
          </w:tcPr>
          <w:p w14:paraId="56E94CB8"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Medium Tolerance</w:t>
            </w:r>
          </w:p>
        </w:tc>
        <w:tc>
          <w:tcPr>
            <w:tcW w:w="1202" w:type="dxa"/>
            <w:shd w:val="clear" w:color="auto" w:fill="auto"/>
            <w:vAlign w:val="center"/>
          </w:tcPr>
          <w:p w14:paraId="4F310C0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w:t>
            </w:r>
          </w:p>
        </w:tc>
        <w:tc>
          <w:tcPr>
            <w:tcW w:w="1242" w:type="dxa"/>
            <w:vAlign w:val="center"/>
          </w:tcPr>
          <w:p w14:paraId="27A84D6E"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1396" w:type="dxa"/>
            <w:vAlign w:val="center"/>
          </w:tcPr>
          <w:p w14:paraId="7EAF2E5A"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15</w:t>
            </w:r>
          </w:p>
        </w:tc>
      </w:tr>
      <w:tr w:rsidR="00333A04" w14:paraId="4E1AF7B2" w14:textId="77777777" w:rsidTr="00940495">
        <w:trPr>
          <w:trHeight w:val="68"/>
          <w:jc w:val="center"/>
        </w:trPr>
        <w:tc>
          <w:tcPr>
            <w:tcW w:w="558" w:type="dxa"/>
            <w:shd w:val="clear" w:color="auto" w:fill="auto"/>
          </w:tcPr>
          <w:p w14:paraId="0180AA4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3</w:t>
            </w:r>
          </w:p>
        </w:tc>
        <w:tc>
          <w:tcPr>
            <w:tcW w:w="2268" w:type="dxa"/>
            <w:shd w:val="clear" w:color="auto" w:fill="auto"/>
            <w:vAlign w:val="center"/>
          </w:tcPr>
          <w:p w14:paraId="401025AD" w14:textId="77777777" w:rsidR="00333A04" w:rsidRDefault="00B247F0">
            <w:pPr>
              <w:spacing w:after="0" w:line="240" w:lineRule="auto"/>
              <w:rPr>
                <w:rFonts w:ascii="Book Antiqua" w:eastAsia="Book Antiqua" w:hAnsi="Book Antiqua" w:cs="Book Antiqua"/>
                <w:color w:val="0D0D0D"/>
              </w:rPr>
            </w:pPr>
            <w:r>
              <w:rPr>
                <w:rFonts w:ascii="Book Antiqua" w:eastAsia="Book Antiqua" w:hAnsi="Book Antiqua" w:cs="Book Antiqua"/>
                <w:color w:val="0D0D0D"/>
              </w:rPr>
              <w:t>Less Tolerance</w:t>
            </w:r>
          </w:p>
        </w:tc>
        <w:tc>
          <w:tcPr>
            <w:tcW w:w="1202" w:type="dxa"/>
            <w:shd w:val="clear" w:color="auto" w:fill="auto"/>
            <w:vAlign w:val="center"/>
          </w:tcPr>
          <w:p w14:paraId="4682422D"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w:t>
            </w:r>
          </w:p>
        </w:tc>
        <w:tc>
          <w:tcPr>
            <w:tcW w:w="1242" w:type="dxa"/>
            <w:vAlign w:val="center"/>
          </w:tcPr>
          <w:p w14:paraId="0E31A5F9"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0</w:t>
            </w:r>
          </w:p>
        </w:tc>
        <w:tc>
          <w:tcPr>
            <w:tcW w:w="1396" w:type="dxa"/>
            <w:vAlign w:val="center"/>
          </w:tcPr>
          <w:p w14:paraId="21B8EAF8"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0</w:t>
            </w:r>
          </w:p>
        </w:tc>
      </w:tr>
      <w:tr w:rsidR="00333A04" w14:paraId="75CA5794" w14:textId="77777777" w:rsidTr="00940495">
        <w:trPr>
          <w:trHeight w:val="68"/>
          <w:jc w:val="center"/>
        </w:trPr>
        <w:tc>
          <w:tcPr>
            <w:tcW w:w="4028" w:type="dxa"/>
            <w:gridSpan w:val="3"/>
            <w:shd w:val="clear" w:color="auto" w:fill="auto"/>
          </w:tcPr>
          <w:p w14:paraId="7B9D4C11"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Total</w:t>
            </w:r>
          </w:p>
        </w:tc>
        <w:tc>
          <w:tcPr>
            <w:tcW w:w="1242" w:type="dxa"/>
            <w:vAlign w:val="center"/>
          </w:tcPr>
          <w:p w14:paraId="5C7C114C"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20</w:t>
            </w:r>
          </w:p>
        </w:tc>
        <w:tc>
          <w:tcPr>
            <w:tcW w:w="1396" w:type="dxa"/>
            <w:vAlign w:val="center"/>
          </w:tcPr>
          <w:p w14:paraId="1EB08AD2" w14:textId="77777777" w:rsidR="00333A04" w:rsidRDefault="00B247F0">
            <w:pPr>
              <w:spacing w:after="0" w:line="240" w:lineRule="auto"/>
              <w:jc w:val="center"/>
              <w:rPr>
                <w:rFonts w:ascii="Book Antiqua" w:eastAsia="Book Antiqua" w:hAnsi="Book Antiqua" w:cs="Book Antiqua"/>
                <w:color w:val="0D0D0D"/>
              </w:rPr>
            </w:pPr>
            <w:r>
              <w:rPr>
                <w:rFonts w:ascii="Book Antiqua" w:eastAsia="Book Antiqua" w:hAnsi="Book Antiqua" w:cs="Book Antiqua"/>
                <w:color w:val="0D0D0D"/>
              </w:rPr>
              <w:t>100</w:t>
            </w:r>
          </w:p>
        </w:tc>
      </w:tr>
    </w:tbl>
    <w:p w14:paraId="6E8EB8EE" w14:textId="77777777" w:rsidR="00333A04" w:rsidRDefault="00B247F0">
      <w:pPr>
        <w:tabs>
          <w:tab w:val="left" w:pos="426"/>
        </w:tabs>
        <w:spacing w:after="0" w:line="240" w:lineRule="auto"/>
        <w:ind w:left="66"/>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Source: Primary Data, 2021</w:t>
      </w:r>
    </w:p>
    <w:p w14:paraId="74597F83" w14:textId="77777777" w:rsidR="00333A04" w:rsidRDefault="00333A04">
      <w:pPr>
        <w:tabs>
          <w:tab w:val="left" w:pos="426"/>
        </w:tabs>
        <w:spacing w:after="0" w:line="240" w:lineRule="auto"/>
        <w:jc w:val="both"/>
        <w:rPr>
          <w:rFonts w:ascii="Book Antiqua" w:eastAsia="Book Antiqua" w:hAnsi="Book Antiqua" w:cs="Book Antiqua"/>
        </w:rPr>
      </w:pPr>
    </w:p>
    <w:p w14:paraId="287DCAF0" w14:textId="77777777" w:rsidR="00940495" w:rsidRDefault="00940495">
      <w:pPr>
        <w:tabs>
          <w:tab w:val="left" w:pos="426"/>
        </w:tabs>
        <w:spacing w:after="0" w:line="240" w:lineRule="auto"/>
        <w:jc w:val="both"/>
        <w:rPr>
          <w:rFonts w:ascii="Book Antiqua" w:eastAsia="Book Antiqua" w:hAnsi="Book Antiqua" w:cs="Book Antiqua"/>
        </w:rPr>
        <w:sectPr w:rsidR="00940495">
          <w:type w:val="continuous"/>
          <w:pgSz w:w="11907" w:h="16840"/>
          <w:pgMar w:top="1418" w:right="1418" w:bottom="1418" w:left="1418" w:header="709" w:footer="709" w:gutter="0"/>
          <w:cols w:space="720"/>
        </w:sectPr>
      </w:pPr>
    </w:p>
    <w:p w14:paraId="7CDF26E2" w14:textId="77777777" w:rsidR="00333A04" w:rsidRDefault="00B247F0">
      <w:pPr>
        <w:tabs>
          <w:tab w:val="left" w:pos="426"/>
        </w:tabs>
        <w:spacing w:after="0" w:line="240" w:lineRule="auto"/>
        <w:jc w:val="both"/>
        <w:rPr>
          <w:rFonts w:ascii="Book Antiqua" w:eastAsia="Book Antiqua" w:hAnsi="Book Antiqua" w:cs="Book Antiqua"/>
        </w:rPr>
      </w:pPr>
      <w:r>
        <w:rPr>
          <w:rFonts w:ascii="Book Antiqua" w:eastAsia="Book Antiqua" w:hAnsi="Book Antiqua" w:cs="Book Antiqua"/>
        </w:rPr>
        <w:tab/>
        <w:t xml:space="preserve">Table 9 shows data on religious life fresh fish traders in Traditional Markets as seen from the tolerance between religious communities. Based on the table of indicators of religious life, it can be seen that the religious tolerance of fresh fish traders at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is quite good because there are no traders who have low or less tolerance. The data shows that there are as many as 17 traders (85%) who have a high tolerance, and there are as many as 3 traders (15%) who claim to have a moderate tolerance. </w:t>
      </w:r>
    </w:p>
    <w:p w14:paraId="17E3BA2B" w14:textId="77777777" w:rsidR="00333A04" w:rsidRDefault="00333A04">
      <w:pPr>
        <w:spacing w:after="0" w:line="240" w:lineRule="auto"/>
        <w:rPr>
          <w:rFonts w:ascii="Book Antiqua" w:eastAsia="Book Antiqua" w:hAnsi="Book Antiqua" w:cs="Book Antiqua"/>
          <w:b/>
        </w:rPr>
      </w:pPr>
    </w:p>
    <w:p w14:paraId="1669C616" w14:textId="77777777" w:rsidR="00333A04" w:rsidRDefault="00B247F0">
      <w:pPr>
        <w:spacing w:after="0" w:line="240" w:lineRule="auto"/>
        <w:rPr>
          <w:rFonts w:ascii="Book Antiqua" w:eastAsia="Book Antiqua" w:hAnsi="Book Antiqua" w:cs="Book Antiqua"/>
          <w:b/>
        </w:rPr>
      </w:pPr>
      <w:r>
        <w:rPr>
          <w:rFonts w:ascii="Book Antiqua" w:eastAsia="Book Antiqua" w:hAnsi="Book Antiqua" w:cs="Book Antiqua"/>
          <w:b/>
        </w:rPr>
        <w:t>CONCLUSION</w:t>
      </w:r>
    </w:p>
    <w:p w14:paraId="72E0F1E3" w14:textId="77777777" w:rsidR="00333A04" w:rsidRDefault="00B247F0">
      <w:pPr>
        <w:spacing w:after="0" w:line="240" w:lineRule="auto"/>
        <w:ind w:firstLine="426"/>
        <w:jc w:val="both"/>
        <w:rPr>
          <w:rFonts w:ascii="Book Antiqua" w:eastAsia="Book Antiqua" w:hAnsi="Book Antiqua" w:cs="Book Antiqua"/>
        </w:rPr>
      </w:pPr>
      <w:bookmarkStart w:id="0" w:name="_gjdgxs" w:colFirst="0" w:colLast="0"/>
      <w:bookmarkEnd w:id="0"/>
      <w:r>
        <w:rPr>
          <w:rFonts w:ascii="Book Antiqua" w:eastAsia="Book Antiqua" w:hAnsi="Book Antiqua" w:cs="Book Antiqua"/>
        </w:rPr>
        <w:t xml:space="preserve">From the description of the discussion about the research entitled "Analysis of the Welfare Level of Fresh Fish Traders in </w:t>
      </w:r>
      <w:r>
        <w:rPr>
          <w:rFonts w:ascii="Book Antiqua" w:eastAsia="Book Antiqua" w:hAnsi="Book Antiqua" w:cs="Book Antiqua"/>
        </w:rPr>
        <w:t xml:space="preserve">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District, Deli Serdang Regency", it can be concluded that to determine the level of traders' welfare can be seen from the material conditions, social conditions and spiritual conditions of the traders themselves. As contained in Law no. 11 of 2009 which states that welfare is a condition that shows the condition of the community in an environment that can be said to be fulfilled or not fulfilling their material, social and spiritual needs. </w:t>
      </w:r>
    </w:p>
    <w:p w14:paraId="3AAC7EA3" w14:textId="77777777" w:rsidR="00333A04" w:rsidRDefault="00B247F0">
      <w:pPr>
        <w:spacing w:after="0" w:line="240" w:lineRule="auto"/>
        <w:ind w:firstLine="426"/>
        <w:jc w:val="both"/>
        <w:rPr>
          <w:rFonts w:ascii="Book Antiqua" w:eastAsia="Book Antiqua" w:hAnsi="Book Antiqua" w:cs="Book Antiqua"/>
        </w:rPr>
      </w:pPr>
      <w:r>
        <w:rPr>
          <w:rFonts w:ascii="Book Antiqua" w:eastAsia="Book Antiqua" w:hAnsi="Book Antiqua" w:cs="Book Antiqua"/>
        </w:rPr>
        <w:t xml:space="preserve">Then the Central Statistics Agency (BPS) in 2005 classified that the level of community welfare can be divided into 3 criteria, namely the level of high welfare, moderate level of welfare, and low level of welfare. Where to measure a person is </w:t>
      </w:r>
      <w:r>
        <w:rPr>
          <w:rFonts w:ascii="Book Antiqua" w:eastAsia="Book Antiqua" w:hAnsi="Book Antiqua" w:cs="Book Antiqua"/>
        </w:rPr>
        <w:lastRenderedPageBreak/>
        <w:t xml:space="preserve">included in what criteria, it can be seen based on the scores obtained from the existing indicators. </w:t>
      </w:r>
    </w:p>
    <w:p w14:paraId="0682FFB8" w14:textId="77777777" w:rsidR="00333A04" w:rsidRDefault="00B247F0">
      <w:pPr>
        <w:spacing w:after="0" w:line="240" w:lineRule="auto"/>
        <w:ind w:firstLine="426"/>
        <w:jc w:val="both"/>
        <w:rPr>
          <w:rFonts w:ascii="Book Antiqua" w:eastAsia="Book Antiqua" w:hAnsi="Book Antiqua" w:cs="Book Antiqua"/>
        </w:rPr>
      </w:pPr>
      <w:r>
        <w:rPr>
          <w:rFonts w:ascii="Book Antiqua" w:eastAsia="Book Antiqua" w:hAnsi="Book Antiqua" w:cs="Book Antiqua"/>
        </w:rPr>
        <w:t xml:space="preserve">Based on BPS in 2005, there are 9 indicators that can be used to measure the level of welfare. Among them are income, expenditure/consumption, living conditions, housing facilities, health of family members, ease of obtaining health services, ease of enrolling children in education, ease of obtaining transportation facilities, and religious life. </w:t>
      </w:r>
    </w:p>
    <w:p w14:paraId="6A98FAC7" w14:textId="77777777" w:rsidR="00333A04" w:rsidRDefault="00B247F0">
      <w:pPr>
        <w:spacing w:after="0" w:line="240" w:lineRule="auto"/>
        <w:ind w:firstLine="426"/>
        <w:jc w:val="both"/>
        <w:rPr>
          <w:rFonts w:ascii="Book Antiqua" w:eastAsia="Book Antiqua" w:hAnsi="Book Antiqua" w:cs="Book Antiqua"/>
        </w:rPr>
      </w:pPr>
      <w:r>
        <w:rPr>
          <w:rFonts w:ascii="Book Antiqua" w:eastAsia="Book Antiqua" w:hAnsi="Book Antiqua" w:cs="Book Antiqua"/>
        </w:rPr>
        <w:t xml:space="preserve">As for the results of data recapitulation from research questionnaires that have been carried out, it can be seen that the welfare level of fresh fish traders in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is mostly in the criteria of moderate welfare level. Where from 20 respondents, there are 6 respondents who have a high level of welfare, as many as 11 respondents have a moderate level of welfare, and 3 respondents have a low level of welfare.</w:t>
      </w:r>
    </w:p>
    <w:p w14:paraId="09D98255" w14:textId="77777777" w:rsidR="00333A04" w:rsidRDefault="00333A04">
      <w:pPr>
        <w:spacing w:after="0" w:line="240" w:lineRule="auto"/>
        <w:jc w:val="both"/>
        <w:rPr>
          <w:rFonts w:ascii="Book Antiqua" w:eastAsia="Book Antiqua" w:hAnsi="Book Antiqua" w:cs="Book Antiqua"/>
        </w:rPr>
      </w:pPr>
    </w:p>
    <w:p w14:paraId="7869A8C7" w14:textId="77777777" w:rsidR="00333A04" w:rsidRDefault="00B247F0">
      <w:pPr>
        <w:spacing w:after="0" w:line="240" w:lineRule="auto"/>
        <w:jc w:val="both"/>
        <w:rPr>
          <w:rFonts w:ascii="Book Antiqua" w:eastAsia="Book Antiqua" w:hAnsi="Book Antiqua" w:cs="Book Antiqua"/>
          <w:b/>
        </w:rPr>
      </w:pPr>
      <w:r>
        <w:rPr>
          <w:rFonts w:ascii="Book Antiqua" w:eastAsia="Book Antiqua" w:hAnsi="Book Antiqua" w:cs="Book Antiqua"/>
          <w:b/>
        </w:rPr>
        <w:t>ACKNOWLEDGMENTS</w:t>
      </w:r>
    </w:p>
    <w:p w14:paraId="087CD973" w14:textId="77777777" w:rsidR="00333A04" w:rsidRDefault="00B247F0">
      <w:pPr>
        <w:spacing w:after="0" w:line="240" w:lineRule="auto"/>
        <w:ind w:firstLine="720"/>
        <w:jc w:val="both"/>
        <w:rPr>
          <w:rFonts w:ascii="Book Antiqua" w:eastAsia="Book Antiqua" w:hAnsi="Book Antiqua" w:cs="Book Antiqua"/>
        </w:rPr>
      </w:pPr>
      <w:r>
        <w:rPr>
          <w:rFonts w:ascii="Book Antiqua" w:eastAsia="Book Antiqua" w:hAnsi="Book Antiqua" w:cs="Book Antiqua"/>
        </w:rPr>
        <w:t xml:space="preserve">Author of this paper would like to thank those who have helped and supported this research work, especially the fish traders in the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Traditional Market who took the time to help. Authors also would like to thank those who have helped and supported this research work, especially colleagues and lecturers who guide to complete the research, as well as to others who cannot be fully mentioned.</w:t>
      </w:r>
    </w:p>
    <w:p w14:paraId="38AECDB2" w14:textId="77777777" w:rsidR="00333A04" w:rsidRDefault="00333A04">
      <w:pPr>
        <w:spacing w:after="0" w:line="240" w:lineRule="auto"/>
        <w:ind w:firstLine="720"/>
        <w:jc w:val="both"/>
        <w:rPr>
          <w:rFonts w:ascii="Book Antiqua" w:eastAsia="Book Antiqua" w:hAnsi="Book Antiqua" w:cs="Book Antiqua"/>
        </w:rPr>
      </w:pPr>
    </w:p>
    <w:p w14:paraId="2515F2FE" w14:textId="77777777" w:rsidR="00333A04" w:rsidRDefault="00B247F0">
      <w:pPr>
        <w:spacing w:after="0" w:line="240" w:lineRule="auto"/>
        <w:rPr>
          <w:rFonts w:ascii="Book Antiqua" w:eastAsia="Book Antiqua" w:hAnsi="Book Antiqua" w:cs="Book Antiqua"/>
          <w:b/>
        </w:rPr>
      </w:pPr>
      <w:r>
        <w:rPr>
          <w:rFonts w:ascii="Book Antiqua" w:eastAsia="Book Antiqua" w:hAnsi="Book Antiqua" w:cs="Book Antiqua"/>
          <w:b/>
        </w:rPr>
        <w:t>REFERENCES</w:t>
      </w:r>
    </w:p>
    <w:p w14:paraId="5617BF22" w14:textId="77777777" w:rsidR="00333A04" w:rsidRDefault="00B247F0">
      <w:pPr>
        <w:spacing w:after="0" w:line="240" w:lineRule="auto"/>
        <w:ind w:left="284" w:hanging="284"/>
        <w:jc w:val="both"/>
        <w:rPr>
          <w:rFonts w:ascii="Book Antiqua" w:eastAsia="Book Antiqua" w:hAnsi="Book Antiqua" w:cs="Book Antiqua"/>
        </w:rPr>
      </w:pPr>
      <w:r>
        <w:rPr>
          <w:rFonts w:ascii="Book Antiqua" w:eastAsia="Book Antiqua" w:hAnsi="Book Antiqua" w:cs="Book Antiqua"/>
        </w:rPr>
        <w:t>Central Bureau of Statistics. 2003. People's Welfare Indicator. Jakarta</w:t>
      </w:r>
    </w:p>
    <w:p w14:paraId="680C526B" w14:textId="77777777" w:rsidR="00333A04" w:rsidRDefault="00B247F0">
      <w:pPr>
        <w:spacing w:after="0" w:line="240" w:lineRule="auto"/>
        <w:ind w:left="284" w:hanging="284"/>
        <w:jc w:val="both"/>
        <w:rPr>
          <w:rFonts w:ascii="Book Antiqua" w:eastAsia="Book Antiqua" w:hAnsi="Book Antiqua" w:cs="Book Antiqua"/>
        </w:rPr>
      </w:pPr>
      <w:r>
        <w:rPr>
          <w:rFonts w:ascii="Book Antiqua" w:eastAsia="Book Antiqua" w:hAnsi="Book Antiqua" w:cs="Book Antiqua"/>
        </w:rPr>
        <w:t xml:space="preserve">BPS. 2020. </w:t>
      </w:r>
      <w:proofErr w:type="spellStart"/>
      <w:r>
        <w:rPr>
          <w:rFonts w:ascii="Book Antiqua" w:eastAsia="Book Antiqua" w:hAnsi="Book Antiqua" w:cs="Book Antiqua"/>
        </w:rPr>
        <w:t>Delitua</w:t>
      </w:r>
      <w:proofErr w:type="spellEnd"/>
      <w:r>
        <w:rPr>
          <w:rFonts w:ascii="Book Antiqua" w:eastAsia="Book Antiqua" w:hAnsi="Book Antiqua" w:cs="Book Antiqua"/>
        </w:rPr>
        <w:t xml:space="preserve"> District in Figures 2020. </w:t>
      </w:r>
    </w:p>
    <w:p w14:paraId="3BC2AF42" w14:textId="77777777" w:rsidR="00333A04" w:rsidRDefault="00B247F0">
      <w:pPr>
        <w:spacing w:after="0" w:line="240" w:lineRule="auto"/>
        <w:ind w:left="284" w:hanging="284"/>
        <w:jc w:val="both"/>
        <w:rPr>
          <w:rFonts w:ascii="Book Antiqua" w:eastAsia="Book Antiqua" w:hAnsi="Book Antiqua" w:cs="Book Antiqua"/>
        </w:rPr>
      </w:pPr>
      <w:r>
        <w:rPr>
          <w:rFonts w:ascii="Book Antiqua" w:eastAsia="Book Antiqua" w:hAnsi="Book Antiqua" w:cs="Book Antiqua"/>
        </w:rPr>
        <w:t xml:space="preserve">Hamzah, </w:t>
      </w:r>
      <w:proofErr w:type="spellStart"/>
      <w:r>
        <w:rPr>
          <w:rFonts w:ascii="Book Antiqua" w:eastAsia="Book Antiqua" w:hAnsi="Book Antiqua" w:cs="Book Antiqua"/>
        </w:rPr>
        <w:t>Silmiati</w:t>
      </w:r>
      <w:proofErr w:type="spellEnd"/>
      <w:r>
        <w:rPr>
          <w:rFonts w:ascii="Book Antiqua" w:eastAsia="Book Antiqua" w:hAnsi="Book Antiqua" w:cs="Book Antiqua"/>
        </w:rPr>
        <w:t xml:space="preserve">, et al. 2019. "Analysis of Welfare Levels of </w:t>
      </w:r>
      <w:proofErr w:type="spellStart"/>
      <w:r>
        <w:rPr>
          <w:rFonts w:ascii="Book Antiqua" w:eastAsia="Book Antiqua" w:hAnsi="Book Antiqua" w:cs="Book Antiqua"/>
        </w:rPr>
        <w:t>Windu</w:t>
      </w:r>
      <w:proofErr w:type="spellEnd"/>
      <w:r>
        <w:rPr>
          <w:rFonts w:ascii="Book Antiqua" w:eastAsia="Book Antiqua" w:hAnsi="Book Antiqua" w:cs="Book Antiqua"/>
        </w:rPr>
        <w:t xml:space="preserve"> Shrimp Farmers (Penaeus Monodon) in Jaya District, Aceh Jaya Regency". Agricultural Student Scientific Journal. Vol. 4, No. 1</w:t>
      </w:r>
    </w:p>
    <w:p w14:paraId="36CA4F65" w14:textId="77777777" w:rsidR="00333A04" w:rsidRDefault="00B247F0">
      <w:pPr>
        <w:spacing w:after="0" w:line="240" w:lineRule="auto"/>
        <w:ind w:left="284" w:hanging="284"/>
        <w:jc w:val="both"/>
        <w:rPr>
          <w:rFonts w:ascii="Book Antiqua" w:eastAsia="Book Antiqua" w:hAnsi="Book Antiqua" w:cs="Book Antiqua"/>
        </w:rPr>
      </w:pPr>
      <w:proofErr w:type="spellStart"/>
      <w:r>
        <w:rPr>
          <w:rFonts w:ascii="Book Antiqua" w:eastAsia="Book Antiqua" w:hAnsi="Book Antiqua" w:cs="Book Antiqua"/>
        </w:rPr>
        <w:t>Jamaludin</w:t>
      </w:r>
      <w:proofErr w:type="spellEnd"/>
      <w:r>
        <w:rPr>
          <w:rFonts w:ascii="Book Antiqua" w:eastAsia="Book Antiqua" w:hAnsi="Book Antiqua" w:cs="Book Antiqua"/>
        </w:rPr>
        <w:t>, A Nasrallah. 2017. Urban Sociology. Bandung. CV Librarian Setia</w:t>
      </w:r>
    </w:p>
    <w:p w14:paraId="0A54960F" w14:textId="77777777" w:rsidR="00333A04" w:rsidRDefault="00B247F0">
      <w:pPr>
        <w:spacing w:after="0" w:line="240" w:lineRule="auto"/>
        <w:ind w:left="284" w:hanging="284"/>
        <w:jc w:val="both"/>
        <w:rPr>
          <w:rFonts w:ascii="Book Antiqua" w:eastAsia="Book Antiqua" w:hAnsi="Book Antiqua" w:cs="Book Antiqua"/>
        </w:rPr>
      </w:pPr>
      <w:proofErr w:type="spellStart"/>
      <w:r>
        <w:rPr>
          <w:rFonts w:ascii="Book Antiqua" w:eastAsia="Book Antiqua" w:hAnsi="Book Antiqua" w:cs="Book Antiqua"/>
        </w:rPr>
        <w:t>Naja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Trisna</w:t>
      </w:r>
      <w:proofErr w:type="spellEnd"/>
      <w:r>
        <w:rPr>
          <w:rFonts w:ascii="Book Antiqua" w:eastAsia="Book Antiqua" w:hAnsi="Book Antiqua" w:cs="Book Antiqua"/>
        </w:rPr>
        <w:t xml:space="preserve"> Andi, et al. 2019. "The Welfare Level of Imported Used Clothing Traders at the Eggplant Market, </w:t>
      </w:r>
      <w:proofErr w:type="spellStart"/>
      <w:r>
        <w:rPr>
          <w:rFonts w:ascii="Book Antiqua" w:eastAsia="Book Antiqua" w:hAnsi="Book Antiqua" w:cs="Book Antiqua"/>
        </w:rPr>
        <w:t>Tompo</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Balang</w:t>
      </w:r>
      <w:proofErr w:type="spellEnd"/>
      <w:r>
        <w:rPr>
          <w:rFonts w:ascii="Book Antiqua" w:eastAsia="Book Antiqua" w:hAnsi="Book Antiqua" w:cs="Book Antiqua"/>
        </w:rPr>
        <w:t xml:space="preserve"> Village, </w:t>
      </w:r>
      <w:proofErr w:type="spellStart"/>
      <w:r>
        <w:rPr>
          <w:rFonts w:ascii="Book Antiqua" w:eastAsia="Book Antiqua" w:hAnsi="Book Antiqua" w:cs="Book Antiqua"/>
        </w:rPr>
        <w:t>Bontoala</w:t>
      </w:r>
      <w:proofErr w:type="spellEnd"/>
      <w:r>
        <w:rPr>
          <w:rFonts w:ascii="Book Antiqua" w:eastAsia="Book Antiqua" w:hAnsi="Book Antiqua" w:cs="Book Antiqua"/>
        </w:rPr>
        <w:t xml:space="preserve"> District, Makassar City". Journal of Environmental Science. Vol. 2, No. 1</w:t>
      </w:r>
    </w:p>
    <w:p w14:paraId="6A0D720C" w14:textId="77777777" w:rsidR="00333A04" w:rsidRDefault="00B247F0">
      <w:pPr>
        <w:spacing w:after="0" w:line="240" w:lineRule="auto"/>
        <w:ind w:left="284" w:hanging="284"/>
        <w:jc w:val="both"/>
        <w:rPr>
          <w:rFonts w:ascii="Book Antiqua" w:eastAsia="Book Antiqua" w:hAnsi="Book Antiqua" w:cs="Book Antiqua"/>
        </w:rPr>
      </w:pPr>
      <w:proofErr w:type="spellStart"/>
      <w:r>
        <w:rPr>
          <w:rFonts w:ascii="Book Antiqua" w:eastAsia="Book Antiqua" w:hAnsi="Book Antiqua" w:cs="Book Antiqua"/>
        </w:rPr>
        <w:t>Prayuda</w:t>
      </w:r>
      <w:proofErr w:type="spellEnd"/>
      <w:r>
        <w:rPr>
          <w:rFonts w:ascii="Book Antiqua" w:eastAsia="Book Antiqua" w:hAnsi="Book Antiqua" w:cs="Book Antiqua"/>
        </w:rPr>
        <w:t xml:space="preserve">, Bambang, et al. 2014. Analysis of Welfare Level of Freshwater Fish Traders in </w:t>
      </w:r>
      <w:proofErr w:type="spellStart"/>
      <w:r>
        <w:rPr>
          <w:rFonts w:ascii="Book Antiqua" w:eastAsia="Book Antiqua" w:hAnsi="Book Antiqua" w:cs="Book Antiqua"/>
        </w:rPr>
        <w:t>Kiaracondong</w:t>
      </w:r>
      <w:proofErr w:type="spellEnd"/>
      <w:r>
        <w:rPr>
          <w:rFonts w:ascii="Book Antiqua" w:eastAsia="Book Antiqua" w:hAnsi="Book Antiqua" w:cs="Book Antiqua"/>
        </w:rPr>
        <w:t xml:space="preserve"> Market. http://library.unpad.ac.id/wp-content/uploads/2015/04/6-Analisis-Level-Kesejahteraan-Pedagang-Ikan-Segar.pdf (accessed December 8, 2020)</w:t>
      </w:r>
    </w:p>
    <w:p w14:paraId="20DD23D5" w14:textId="77777777" w:rsidR="00333A04" w:rsidRDefault="00B247F0">
      <w:pPr>
        <w:spacing w:after="0" w:line="240" w:lineRule="auto"/>
        <w:ind w:left="284" w:hanging="284"/>
        <w:jc w:val="both"/>
        <w:rPr>
          <w:rFonts w:ascii="Book Antiqua" w:eastAsia="Book Antiqua" w:hAnsi="Book Antiqua" w:cs="Book Antiqua"/>
        </w:rPr>
      </w:pPr>
      <w:r>
        <w:rPr>
          <w:rFonts w:ascii="Book Antiqua" w:eastAsia="Book Antiqua" w:hAnsi="Book Antiqua" w:cs="Book Antiqua"/>
        </w:rPr>
        <w:t xml:space="preserve">Sari, Dian </w:t>
      </w:r>
      <w:proofErr w:type="spellStart"/>
      <w:r>
        <w:rPr>
          <w:rFonts w:ascii="Book Antiqua" w:eastAsia="Book Antiqua" w:hAnsi="Book Antiqua" w:cs="Book Antiqua"/>
        </w:rPr>
        <w:t>Komala</w:t>
      </w:r>
      <w:proofErr w:type="spellEnd"/>
      <w:r>
        <w:rPr>
          <w:rFonts w:ascii="Book Antiqua" w:eastAsia="Book Antiqua" w:hAnsi="Book Antiqua" w:cs="Book Antiqua"/>
        </w:rPr>
        <w:t xml:space="preserve">. 2014. "Analysis of Household Income and Welfare Level of Corn Farmers in </w:t>
      </w:r>
      <w:proofErr w:type="spellStart"/>
      <w:r>
        <w:rPr>
          <w:rFonts w:ascii="Book Antiqua" w:eastAsia="Book Antiqua" w:hAnsi="Book Antiqua" w:cs="Book Antiqua"/>
        </w:rPr>
        <w:t>Natar</w:t>
      </w:r>
      <w:proofErr w:type="spellEnd"/>
      <w:r>
        <w:rPr>
          <w:rFonts w:ascii="Book Antiqua" w:eastAsia="Book Antiqua" w:hAnsi="Book Antiqua" w:cs="Book Antiqua"/>
        </w:rPr>
        <w:t xml:space="preserve"> District, South Lampung Regency". JIA. Vol. 2, No. 1</w:t>
      </w:r>
    </w:p>
    <w:p w14:paraId="5EB46450" w14:textId="77777777" w:rsidR="00333A04" w:rsidRDefault="00B247F0">
      <w:pPr>
        <w:spacing w:after="0" w:line="240" w:lineRule="auto"/>
        <w:ind w:left="284" w:hanging="284"/>
        <w:jc w:val="both"/>
        <w:rPr>
          <w:rFonts w:ascii="Book Antiqua" w:eastAsia="Book Antiqua" w:hAnsi="Book Antiqua" w:cs="Book Antiqua"/>
        </w:rPr>
      </w:pPr>
      <w:proofErr w:type="spellStart"/>
      <w:r>
        <w:rPr>
          <w:rFonts w:ascii="Book Antiqua" w:eastAsia="Book Antiqua" w:hAnsi="Book Antiqua" w:cs="Book Antiqua"/>
        </w:rPr>
        <w:t>Soekanto</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Soerjono</w:t>
      </w:r>
      <w:proofErr w:type="spellEnd"/>
      <w:r>
        <w:rPr>
          <w:rFonts w:ascii="Book Antiqua" w:eastAsia="Book Antiqua" w:hAnsi="Book Antiqua" w:cs="Book Antiqua"/>
        </w:rPr>
        <w:t xml:space="preserve">. 2007. "Sociology </w:t>
      </w:r>
      <w:proofErr w:type="gramStart"/>
      <w:r>
        <w:rPr>
          <w:rFonts w:ascii="Book Antiqua" w:eastAsia="Book Antiqua" w:hAnsi="Book Antiqua" w:cs="Book Antiqua"/>
        </w:rPr>
        <w:t>An</w:t>
      </w:r>
      <w:proofErr w:type="gramEnd"/>
      <w:r>
        <w:rPr>
          <w:rFonts w:ascii="Book Antiqua" w:eastAsia="Book Antiqua" w:hAnsi="Book Antiqua" w:cs="Book Antiqua"/>
        </w:rPr>
        <w:t xml:space="preserve"> Introduction". Jakarta. Raja </w:t>
      </w:r>
      <w:proofErr w:type="spellStart"/>
      <w:r>
        <w:rPr>
          <w:rFonts w:ascii="Book Antiqua" w:eastAsia="Book Antiqua" w:hAnsi="Book Antiqua" w:cs="Book Antiqua"/>
        </w:rPr>
        <w:t>Grapindo</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Persada</w:t>
      </w:r>
      <w:proofErr w:type="spellEnd"/>
      <w:r>
        <w:rPr>
          <w:rFonts w:ascii="Book Antiqua" w:eastAsia="Book Antiqua" w:hAnsi="Book Antiqua" w:cs="Book Antiqua"/>
        </w:rPr>
        <w:t>.</w:t>
      </w:r>
    </w:p>
    <w:p w14:paraId="49794B45" w14:textId="77777777" w:rsidR="00333A04" w:rsidRDefault="00B247F0">
      <w:pPr>
        <w:spacing w:after="0" w:line="240" w:lineRule="auto"/>
        <w:ind w:left="284" w:hanging="284"/>
        <w:jc w:val="both"/>
        <w:rPr>
          <w:rFonts w:ascii="Book Antiqua" w:eastAsia="Book Antiqua" w:hAnsi="Book Antiqua" w:cs="Book Antiqua"/>
        </w:rPr>
      </w:pPr>
      <w:proofErr w:type="spellStart"/>
      <w:r>
        <w:rPr>
          <w:rFonts w:ascii="Book Antiqua" w:eastAsia="Book Antiqua" w:hAnsi="Book Antiqua" w:cs="Book Antiqua"/>
        </w:rPr>
        <w:t>Sugiharto</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Eko</w:t>
      </w:r>
      <w:proofErr w:type="spellEnd"/>
      <w:r>
        <w:rPr>
          <w:rFonts w:ascii="Book Antiqua" w:eastAsia="Book Antiqua" w:hAnsi="Book Antiqua" w:cs="Book Antiqua"/>
        </w:rPr>
        <w:t xml:space="preserve">. 2007. "Welfare Level of the Fisherman Community of </w:t>
      </w:r>
      <w:proofErr w:type="spellStart"/>
      <w:r>
        <w:rPr>
          <w:rFonts w:ascii="Book Antiqua" w:eastAsia="Book Antiqua" w:hAnsi="Book Antiqua" w:cs="Book Antiqua"/>
        </w:rPr>
        <w:t>Benua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Baru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Ilir</w:t>
      </w:r>
      <w:proofErr w:type="spellEnd"/>
      <w:r>
        <w:rPr>
          <w:rFonts w:ascii="Book Antiqua" w:eastAsia="Book Antiqua" w:hAnsi="Book Antiqua" w:cs="Book Antiqua"/>
        </w:rPr>
        <w:t xml:space="preserve"> Village Based on Indicators of the Central Bureau of Statistics". EPP. Vol. 4, No. 2</w:t>
      </w:r>
    </w:p>
    <w:p w14:paraId="4D4979B8" w14:textId="77777777" w:rsidR="00333A04" w:rsidRDefault="00B247F0">
      <w:pPr>
        <w:spacing w:after="0" w:line="240" w:lineRule="auto"/>
        <w:ind w:left="284" w:hanging="284"/>
        <w:jc w:val="both"/>
        <w:rPr>
          <w:rFonts w:ascii="Book Antiqua" w:eastAsia="Book Antiqua" w:hAnsi="Book Antiqua" w:cs="Book Antiqua"/>
        </w:rPr>
      </w:pPr>
      <w:proofErr w:type="spellStart"/>
      <w:r>
        <w:rPr>
          <w:rFonts w:ascii="Book Antiqua" w:eastAsia="Book Antiqua" w:hAnsi="Book Antiqua" w:cs="Book Antiqua"/>
        </w:rPr>
        <w:t>Syamsiyah</w:t>
      </w:r>
      <w:proofErr w:type="spellEnd"/>
      <w:r>
        <w:rPr>
          <w:rFonts w:ascii="Book Antiqua" w:eastAsia="Book Antiqua" w:hAnsi="Book Antiqua" w:cs="Book Antiqua"/>
        </w:rPr>
        <w:t xml:space="preserve">, Nur. 2017. “Analysis of Soybean Farmer Household Income and Welfare in </w:t>
      </w:r>
      <w:proofErr w:type="spellStart"/>
      <w:r>
        <w:rPr>
          <w:rFonts w:ascii="Book Antiqua" w:eastAsia="Book Antiqua" w:hAnsi="Book Antiqua" w:cs="Book Antiqua"/>
        </w:rPr>
        <w:t>Jatiwaras</w:t>
      </w:r>
      <w:proofErr w:type="spellEnd"/>
      <w:r>
        <w:rPr>
          <w:rFonts w:ascii="Book Antiqua" w:eastAsia="Book Antiqua" w:hAnsi="Book Antiqua" w:cs="Book Antiqua"/>
        </w:rPr>
        <w:t xml:space="preserve"> District, </w:t>
      </w:r>
      <w:proofErr w:type="spellStart"/>
      <w:r>
        <w:rPr>
          <w:rFonts w:ascii="Book Antiqua" w:eastAsia="Book Antiqua" w:hAnsi="Book Antiqua" w:cs="Book Antiqua"/>
        </w:rPr>
        <w:t>Tasikmalaya</w:t>
      </w:r>
      <w:proofErr w:type="spellEnd"/>
      <w:r>
        <w:rPr>
          <w:rFonts w:ascii="Book Antiqua" w:eastAsia="Book Antiqua" w:hAnsi="Book Antiqua" w:cs="Book Antiqua"/>
        </w:rPr>
        <w:t xml:space="preserve"> Regency, West Java Province”. Student Scientific Journal. Vol. 4, No. 3</w:t>
      </w:r>
    </w:p>
    <w:p w14:paraId="16CF7804" w14:textId="77777777" w:rsidR="00333A04" w:rsidRDefault="00B247F0">
      <w:pPr>
        <w:spacing w:after="0" w:line="240" w:lineRule="auto"/>
        <w:jc w:val="both"/>
        <w:rPr>
          <w:rFonts w:ascii="Book Antiqua" w:eastAsia="Book Antiqua" w:hAnsi="Book Antiqua" w:cs="Book Antiqua"/>
        </w:rPr>
      </w:pPr>
      <w:r>
        <w:rPr>
          <w:rFonts w:ascii="Book Antiqua" w:eastAsia="Book Antiqua" w:hAnsi="Book Antiqua" w:cs="Book Antiqua"/>
        </w:rPr>
        <w:t>Law No. 20 of 2003</w:t>
      </w:r>
    </w:p>
    <w:p w14:paraId="303BE1B5" w14:textId="77777777" w:rsidR="00333A04" w:rsidRDefault="00B247F0">
      <w:pPr>
        <w:spacing w:after="0" w:line="240" w:lineRule="auto"/>
        <w:jc w:val="both"/>
        <w:rPr>
          <w:rFonts w:ascii="Book Antiqua" w:eastAsia="Book Antiqua" w:hAnsi="Book Antiqua" w:cs="Book Antiqua"/>
        </w:rPr>
      </w:pPr>
      <w:r>
        <w:rPr>
          <w:rFonts w:ascii="Book Antiqua" w:eastAsia="Book Antiqua" w:hAnsi="Book Antiqua" w:cs="Book Antiqua"/>
        </w:rPr>
        <w:t>Law no. 11 of 2009</w:t>
      </w:r>
    </w:p>
    <w:sectPr w:rsidR="00333A04">
      <w:type w:val="continuous"/>
      <w:pgSz w:w="11907" w:h="16840"/>
      <w:pgMar w:top="1418" w:right="1418" w:bottom="1418" w:left="1418" w:header="709" w:footer="709" w:gutter="0"/>
      <w:cols w:num="2" w:space="720" w:equalWidth="0">
        <w:col w:w="4175" w:space="720"/>
        <w:col w:w="41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38B9E" w14:textId="77777777" w:rsidR="000F1FC8" w:rsidRDefault="000F1FC8">
      <w:pPr>
        <w:spacing w:after="0" w:line="240" w:lineRule="auto"/>
      </w:pPr>
      <w:r>
        <w:separator/>
      </w:r>
    </w:p>
  </w:endnote>
  <w:endnote w:type="continuationSeparator" w:id="0">
    <w:p w14:paraId="62D5100F" w14:textId="77777777" w:rsidR="000F1FC8" w:rsidRDefault="000F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Gothic Std B">
    <w:altName w:val="Times New Roman"/>
    <w:charset w:val="00"/>
    <w:family w:val="auto"/>
    <w:pitch w:val="default"/>
  </w:font>
  <w:font w:name="Overloc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6C664" w14:textId="77777777" w:rsidR="00333A04" w:rsidRDefault="00B247F0">
    <w:pPr>
      <w:pBdr>
        <w:top w:val="single" w:sz="4" w:space="1" w:color="000000"/>
        <w:left w:val="nil"/>
        <w:bottom w:val="nil"/>
        <w:right w:val="nil"/>
        <w:between w:val="nil"/>
      </w:pBdr>
      <w:tabs>
        <w:tab w:val="center" w:pos="4513"/>
        <w:tab w:val="right" w:pos="9026"/>
      </w:tabs>
      <w:spacing w:after="0" w:line="240" w:lineRule="auto"/>
      <w:rPr>
        <w:rFonts w:ascii="Overlock" w:eastAsia="Overlock" w:hAnsi="Overlock" w:cs="Overlock"/>
        <w:color w:val="000000"/>
        <w:sz w:val="20"/>
        <w:szCs w:val="20"/>
      </w:rPr>
    </w:pPr>
    <w:r>
      <w:rPr>
        <w:rFonts w:ascii="Overlock" w:eastAsia="Overlock" w:hAnsi="Overlock" w:cs="Overlock"/>
        <w:color w:val="000000"/>
        <w:sz w:val="20"/>
        <w:szCs w:val="20"/>
      </w:rPr>
      <w:fldChar w:fldCharType="begin"/>
    </w:r>
    <w:r>
      <w:rPr>
        <w:rFonts w:ascii="Overlock" w:eastAsia="Overlock" w:hAnsi="Overlock" w:cs="Overlock"/>
        <w:color w:val="000000"/>
        <w:sz w:val="20"/>
        <w:szCs w:val="20"/>
      </w:rPr>
      <w:instrText>PAGE</w:instrText>
    </w:r>
    <w:r>
      <w:rPr>
        <w:rFonts w:ascii="Overlock" w:eastAsia="Overlock" w:hAnsi="Overlock" w:cs="Overlock"/>
        <w:color w:val="000000"/>
        <w:sz w:val="20"/>
        <w:szCs w:val="20"/>
      </w:rPr>
      <w:fldChar w:fldCharType="separate"/>
    </w:r>
    <w:r w:rsidR="00940495">
      <w:rPr>
        <w:rFonts w:ascii="Overlock" w:eastAsia="Overlock" w:hAnsi="Overlock" w:cs="Overlock"/>
        <w:noProof/>
        <w:color w:val="000000"/>
        <w:sz w:val="20"/>
        <w:szCs w:val="20"/>
      </w:rPr>
      <w:t>2</w:t>
    </w:r>
    <w:r>
      <w:rPr>
        <w:rFonts w:ascii="Overlock" w:eastAsia="Overlock" w:hAnsi="Overlock" w:cs="Overlock"/>
        <w:color w:val="000000"/>
        <w:sz w:val="20"/>
        <w:szCs w:val="20"/>
      </w:rPr>
      <w:fldChar w:fldCharType="end"/>
    </w:r>
    <w:r>
      <w:rPr>
        <w:rFonts w:ascii="Overlock" w:eastAsia="Overlock" w:hAnsi="Overlock" w:cs="Overlock"/>
        <w:color w:val="000000"/>
        <w:sz w:val="20"/>
        <w:szCs w:val="20"/>
      </w:rPr>
      <w:t>| Vol XX No. X – 20XX</w:t>
    </w:r>
  </w:p>
  <w:p w14:paraId="2FA5E67C" w14:textId="77777777" w:rsidR="00333A04" w:rsidRDefault="00333A0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C390" w14:textId="77777777" w:rsidR="00333A04" w:rsidRDefault="00B247F0">
    <w:pPr>
      <w:pBdr>
        <w:top w:val="single" w:sz="4" w:space="1" w:color="000000"/>
        <w:left w:val="nil"/>
        <w:bottom w:val="nil"/>
        <w:right w:val="nil"/>
        <w:between w:val="nil"/>
      </w:pBdr>
      <w:tabs>
        <w:tab w:val="center" w:pos="4513"/>
        <w:tab w:val="right" w:pos="9026"/>
      </w:tabs>
      <w:spacing w:after="0" w:line="240" w:lineRule="auto"/>
      <w:jc w:val="right"/>
      <w:rPr>
        <w:rFonts w:ascii="Overlock" w:eastAsia="Overlock" w:hAnsi="Overlock" w:cs="Overlock"/>
        <w:color w:val="000000"/>
      </w:rPr>
    </w:pPr>
    <w:r>
      <w:rPr>
        <w:rFonts w:ascii="Overlock" w:eastAsia="Overlock" w:hAnsi="Overlock" w:cs="Overlock"/>
        <w:color w:val="000000"/>
        <w:sz w:val="20"/>
        <w:szCs w:val="20"/>
      </w:rPr>
      <w:t>Analysis of the Welfare Level of Fish Traders…|</w:t>
    </w:r>
    <w:r>
      <w:rPr>
        <w:rFonts w:ascii="Overlock" w:eastAsia="Overlock" w:hAnsi="Overlock" w:cs="Overlock"/>
        <w:color w:val="000000"/>
      </w:rPr>
      <w:fldChar w:fldCharType="begin"/>
    </w:r>
    <w:r>
      <w:rPr>
        <w:rFonts w:ascii="Overlock" w:eastAsia="Overlock" w:hAnsi="Overlock" w:cs="Overlock"/>
        <w:color w:val="000000"/>
      </w:rPr>
      <w:instrText>PAGE</w:instrText>
    </w:r>
    <w:r>
      <w:rPr>
        <w:rFonts w:ascii="Overlock" w:eastAsia="Overlock" w:hAnsi="Overlock" w:cs="Overlock"/>
        <w:color w:val="000000"/>
      </w:rPr>
      <w:fldChar w:fldCharType="separate"/>
    </w:r>
    <w:r>
      <w:rPr>
        <w:rFonts w:ascii="Overlock" w:eastAsia="Overlock" w:hAnsi="Overlock" w:cs="Overlock"/>
        <w:noProof/>
        <w:color w:val="000000"/>
      </w:rPr>
      <w:t>1</w:t>
    </w:r>
    <w:r>
      <w:rPr>
        <w:rFonts w:ascii="Overlock" w:eastAsia="Overlock" w:hAnsi="Overlock" w:cs="Overlock"/>
        <w:color w:val="000000"/>
      </w:rPr>
      <w:fldChar w:fldCharType="end"/>
    </w:r>
  </w:p>
  <w:p w14:paraId="5FA4254E" w14:textId="77777777" w:rsidR="00333A04" w:rsidRDefault="00333A0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E1C0E" w14:textId="77777777" w:rsidR="000F1FC8" w:rsidRDefault="000F1FC8">
      <w:pPr>
        <w:spacing w:after="0" w:line="240" w:lineRule="auto"/>
      </w:pPr>
      <w:r>
        <w:separator/>
      </w:r>
    </w:p>
  </w:footnote>
  <w:footnote w:type="continuationSeparator" w:id="0">
    <w:p w14:paraId="131DACFA" w14:textId="77777777" w:rsidR="000F1FC8" w:rsidRDefault="000F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29B50" w14:textId="77777777" w:rsidR="00333A04" w:rsidRDefault="00B247F0">
    <w:pPr>
      <w:pBdr>
        <w:top w:val="nil"/>
        <w:left w:val="nil"/>
        <w:bottom w:val="single" w:sz="4" w:space="1" w:color="000000"/>
        <w:right w:val="nil"/>
        <w:between w:val="nil"/>
      </w:pBdr>
      <w:tabs>
        <w:tab w:val="center" w:pos="4680"/>
        <w:tab w:val="right" w:pos="9360"/>
      </w:tabs>
      <w:spacing w:after="240" w:line="240" w:lineRule="auto"/>
      <w:rPr>
        <w:rFonts w:ascii="Adobe Gothic Std B" w:eastAsia="Adobe Gothic Std B" w:hAnsi="Adobe Gothic Std B" w:cs="Adobe Gothic Std B"/>
        <w:color w:val="00B050"/>
        <w:sz w:val="20"/>
        <w:szCs w:val="20"/>
      </w:rPr>
    </w:pPr>
    <w:proofErr w:type="spellStart"/>
    <w:r>
      <w:rPr>
        <w:rFonts w:ascii="Adobe Gothic Std B" w:eastAsia="Adobe Gothic Std B" w:hAnsi="Adobe Gothic Std B" w:cs="Adobe Gothic Std B"/>
        <w:color w:val="00B050"/>
        <w:sz w:val="18"/>
        <w:szCs w:val="18"/>
      </w:rPr>
      <w:t>Jurnal</w:t>
    </w:r>
    <w:proofErr w:type="spellEnd"/>
    <w:r>
      <w:rPr>
        <w:rFonts w:ascii="Adobe Gothic Std B" w:eastAsia="Adobe Gothic Std B" w:hAnsi="Adobe Gothic Std B" w:cs="Adobe Gothic Std B"/>
        <w:color w:val="00B050"/>
        <w:sz w:val="18"/>
        <w:szCs w:val="18"/>
      </w:rPr>
      <w:t xml:space="preserve"> Tunas </w:t>
    </w:r>
    <w:proofErr w:type="spellStart"/>
    <w:r>
      <w:rPr>
        <w:rFonts w:ascii="Adobe Gothic Std B" w:eastAsia="Adobe Gothic Std B" w:hAnsi="Adobe Gothic Std B" w:cs="Adobe Gothic Std B"/>
        <w:color w:val="00B050"/>
        <w:sz w:val="18"/>
        <w:szCs w:val="18"/>
      </w:rPr>
      <w:t>Geografi</w:t>
    </w:r>
    <w:proofErr w:type="spellEnd"/>
    <w:r>
      <w:rPr>
        <w:rFonts w:ascii="Adobe Gothic Std B" w:eastAsia="Adobe Gothic Std B" w:hAnsi="Adobe Gothic Std B" w:cs="Adobe Gothic Std B"/>
        <w:color w:val="00B050"/>
        <w:sz w:val="18"/>
        <w:szCs w:val="18"/>
      </w:rPr>
      <w:t xml:space="preserve"> Vol. 4 No. 1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DD621" w14:textId="77777777" w:rsidR="00333A04" w:rsidRDefault="00B247F0">
    <w:pPr>
      <w:pBdr>
        <w:top w:val="nil"/>
        <w:left w:val="nil"/>
        <w:bottom w:val="nil"/>
        <w:right w:val="nil"/>
        <w:between w:val="nil"/>
      </w:pBdr>
      <w:tabs>
        <w:tab w:val="center" w:pos="4680"/>
        <w:tab w:val="right" w:pos="9360"/>
        <w:tab w:val="right" w:pos="8931"/>
      </w:tabs>
      <w:spacing w:after="0" w:line="240" w:lineRule="auto"/>
      <w:rPr>
        <w:rFonts w:ascii="Book Antiqua" w:eastAsia="Book Antiqua" w:hAnsi="Book Antiqua" w:cs="Book Antiqua"/>
        <w:color w:val="000000"/>
        <w:sz w:val="18"/>
        <w:szCs w:val="18"/>
      </w:rPr>
    </w:pPr>
    <w:r>
      <w:rPr>
        <w:rFonts w:ascii="Book Antiqua" w:eastAsia="Book Antiqua" w:hAnsi="Book Antiqua" w:cs="Book Antiqua"/>
        <w:i/>
        <w:color w:val="000000"/>
        <w:sz w:val="18"/>
        <w:szCs w:val="18"/>
      </w:rPr>
      <w:t xml:space="preserve">available at </w:t>
    </w:r>
    <w:hyperlink r:id="rId1">
      <w:r>
        <w:rPr>
          <w:rFonts w:ascii="Book Antiqua" w:eastAsia="Book Antiqua" w:hAnsi="Book Antiqua" w:cs="Book Antiqua"/>
          <w:i/>
          <w:color w:val="0000FF"/>
          <w:sz w:val="18"/>
          <w:szCs w:val="18"/>
          <w:u w:val="single"/>
        </w:rPr>
        <w:t>http://jurnal.unimed.ac.id</w:t>
      </w:r>
    </w:hyperlink>
    <w:r>
      <w:rPr>
        <w:rFonts w:ascii="Book Antiqua" w:eastAsia="Book Antiqua" w:hAnsi="Book Antiqua" w:cs="Book Antiqua"/>
        <w:i/>
        <w:color w:val="0000FF"/>
        <w:sz w:val="18"/>
        <w:szCs w:val="18"/>
        <w:u w:val="single"/>
      </w:rPr>
      <w:t>/2012/index.php/tgeo</w:t>
    </w:r>
  </w:p>
  <w:p w14:paraId="357C9B83" w14:textId="77777777" w:rsidR="00333A04" w:rsidRDefault="00B247F0">
    <w:pPr>
      <w:pBdr>
        <w:top w:val="nil"/>
        <w:left w:val="nil"/>
        <w:bottom w:val="nil"/>
        <w:right w:val="nil"/>
        <w:between w:val="nil"/>
      </w:pBdr>
      <w:tabs>
        <w:tab w:val="center" w:pos="4680"/>
        <w:tab w:val="right" w:pos="9360"/>
      </w:tabs>
      <w:spacing w:after="360" w:line="24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e-ISSN: 2622-9528 p-ISSN: 2301-606X </w:t>
    </w:r>
    <w:r>
      <w:rPr>
        <w:rFonts w:ascii="Times New Roman" w:eastAsia="Times New Roman" w:hAnsi="Times New Roman" w:cs="Times New Roman"/>
        <w:b/>
        <w:i/>
        <w:color w:val="000000"/>
        <w:sz w:val="20"/>
        <w:szCs w:val="20"/>
      </w:rPr>
      <w:tab/>
    </w:r>
    <w:r>
      <w:rPr>
        <w:rFonts w:ascii="Book Antiqua" w:eastAsia="Book Antiqua" w:hAnsi="Book Antiqua" w:cs="Book Antiqua"/>
        <w:color w:val="000000"/>
        <w:sz w:val="18"/>
        <w:szCs w:val="18"/>
      </w:rPr>
      <w:tab/>
    </w:r>
    <w:proofErr w:type="spellStart"/>
    <w:r>
      <w:rPr>
        <w:rFonts w:ascii="Adobe Gothic Std B" w:eastAsia="Adobe Gothic Std B" w:hAnsi="Adobe Gothic Std B" w:cs="Adobe Gothic Std B"/>
        <w:color w:val="00B050"/>
        <w:sz w:val="18"/>
        <w:szCs w:val="18"/>
      </w:rPr>
      <w:t>Jurnal</w:t>
    </w:r>
    <w:proofErr w:type="spellEnd"/>
    <w:r>
      <w:rPr>
        <w:rFonts w:ascii="Adobe Gothic Std B" w:eastAsia="Adobe Gothic Std B" w:hAnsi="Adobe Gothic Std B" w:cs="Adobe Gothic Std B"/>
        <w:color w:val="00B050"/>
        <w:sz w:val="18"/>
        <w:szCs w:val="18"/>
      </w:rPr>
      <w:t xml:space="preserve"> Tunas </w:t>
    </w:r>
    <w:proofErr w:type="spellStart"/>
    <w:r>
      <w:rPr>
        <w:rFonts w:ascii="Adobe Gothic Std B" w:eastAsia="Adobe Gothic Std B" w:hAnsi="Adobe Gothic Std B" w:cs="Adobe Gothic Std B"/>
        <w:color w:val="00B050"/>
        <w:sz w:val="18"/>
        <w:szCs w:val="18"/>
      </w:rPr>
      <w:t>Geografi</w:t>
    </w:r>
    <w:proofErr w:type="spellEnd"/>
    <w:r>
      <w:rPr>
        <w:rFonts w:ascii="Adobe Gothic Std B" w:eastAsia="Adobe Gothic Std B" w:hAnsi="Adobe Gothic Std B" w:cs="Adobe Gothic Std B"/>
        <w:color w:val="00B050"/>
        <w:sz w:val="18"/>
        <w:szCs w:val="18"/>
      </w:rPr>
      <w:t xml:space="preserve"> Vol. XX No. XX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E7067"/>
    <w:multiLevelType w:val="multilevel"/>
    <w:tmpl w:val="E932B116"/>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 w15:restartNumberingAfterBreak="0">
    <w:nsid w:val="35CC184F"/>
    <w:multiLevelType w:val="multilevel"/>
    <w:tmpl w:val="A25C2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6455FB"/>
    <w:multiLevelType w:val="multilevel"/>
    <w:tmpl w:val="74B2659C"/>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 w15:restartNumberingAfterBreak="0">
    <w:nsid w:val="76591586"/>
    <w:multiLevelType w:val="multilevel"/>
    <w:tmpl w:val="BFF22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04"/>
    <w:rsid w:val="000F1FC8"/>
    <w:rsid w:val="00333A04"/>
    <w:rsid w:val="0048586B"/>
    <w:rsid w:val="004A7A6F"/>
    <w:rsid w:val="004E526A"/>
    <w:rsid w:val="007C05C1"/>
    <w:rsid w:val="00812429"/>
    <w:rsid w:val="008C15F2"/>
    <w:rsid w:val="00940495"/>
    <w:rsid w:val="009417B9"/>
    <w:rsid w:val="00B247F0"/>
    <w:rsid w:val="00B2581D"/>
    <w:rsid w:val="00B26EFD"/>
    <w:rsid w:val="00B3288B"/>
    <w:rsid w:val="00D72D4D"/>
    <w:rsid w:val="00DA380C"/>
    <w:rsid w:val="00FB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1E7E"/>
  <w15:docId w15:val="{215BEEEE-D36E-4874-AD47-D66E073D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00" w:after="40" w:line="240" w:lineRule="auto"/>
      <w:outlineLvl w:val="0"/>
    </w:pPr>
    <w:rPr>
      <w:rFonts w:ascii="Times New Roman" w:eastAsia="Times New Roman" w:hAnsi="Times New Roman" w:cs="Times New Roman"/>
      <w:smallCaps/>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jurnal.unime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3947</Words>
  <Characters>22499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Farouq Matondang</cp:lastModifiedBy>
  <cp:revision>2</cp:revision>
  <dcterms:created xsi:type="dcterms:W3CDTF">2022-03-10T02:10:00Z</dcterms:created>
  <dcterms:modified xsi:type="dcterms:W3CDTF">2022-03-10T02:10:00Z</dcterms:modified>
</cp:coreProperties>
</file>